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E382" w14:textId="77777777" w:rsidR="00377C7F" w:rsidRDefault="00377C7F" w:rsidP="00377C7F">
      <w:pPr>
        <w:spacing w:before="21" w:line="256" w:lineRule="auto"/>
        <w:ind w:right="178"/>
        <w:jc w:val="center"/>
        <w:rPr>
          <w:b/>
        </w:rPr>
      </w:pPr>
      <w:r>
        <w:rPr>
          <w:b/>
        </w:rPr>
        <w:t xml:space="preserve">ANALISIS DETERMINASI </w:t>
      </w:r>
      <w:r>
        <w:rPr>
          <w:b/>
          <w:i/>
          <w:iCs/>
        </w:rPr>
        <w:t xml:space="preserve">FRAUD DIAMOND </w:t>
      </w:r>
      <w:r>
        <w:rPr>
          <w:b/>
        </w:rPr>
        <w:t>DALAM MENDETEKSI KECURANGAN LAPORAN KEUANGAN</w:t>
      </w:r>
    </w:p>
    <w:p w14:paraId="05350D2F" w14:textId="77777777" w:rsidR="00D73172" w:rsidRDefault="00D73172" w:rsidP="00D73172">
      <w:pPr>
        <w:jc w:val="center"/>
        <w:rPr>
          <w:b/>
          <w:sz w:val="28"/>
        </w:rPr>
      </w:pPr>
    </w:p>
    <w:p w14:paraId="5F478869" w14:textId="34C434F8" w:rsidR="00D73172" w:rsidRPr="00EF7397" w:rsidRDefault="00377C7F" w:rsidP="00D73172">
      <w:pPr>
        <w:jc w:val="center"/>
        <w:rPr>
          <w:b/>
          <w:szCs w:val="24"/>
        </w:rPr>
      </w:pPr>
      <w:r>
        <w:rPr>
          <w:b/>
          <w:szCs w:val="24"/>
        </w:rPr>
        <w:t>Adam Maulana Prastyo</w:t>
      </w:r>
      <w:r>
        <w:rPr>
          <w:b/>
          <w:szCs w:val="24"/>
          <w:vertAlign w:val="superscript"/>
        </w:rPr>
        <w:t>1</w:t>
      </w:r>
      <w:r w:rsidR="00D73172" w:rsidRPr="00EF7397">
        <w:rPr>
          <w:b/>
          <w:szCs w:val="24"/>
          <w:vertAlign w:val="superscript"/>
        </w:rPr>
        <w:t>)</w:t>
      </w:r>
      <w:r w:rsidR="00D73172" w:rsidRPr="00EF7397">
        <w:rPr>
          <w:b/>
          <w:szCs w:val="24"/>
        </w:rPr>
        <w:t xml:space="preserve">, </w:t>
      </w:r>
      <w:r w:rsidR="00F7073A" w:rsidRPr="00EF7397">
        <w:rPr>
          <w:b/>
          <w:szCs w:val="24"/>
        </w:rPr>
        <w:t xml:space="preserve"> </w:t>
      </w:r>
      <w:r w:rsidR="00D2360C">
        <w:rPr>
          <w:b/>
          <w:szCs w:val="24"/>
        </w:rPr>
        <w:t>Aris Eddy Sarwono</w:t>
      </w:r>
      <w:r w:rsidR="00D73172" w:rsidRPr="00EF7397">
        <w:rPr>
          <w:b/>
          <w:szCs w:val="24"/>
          <w:vertAlign w:val="superscript"/>
        </w:rPr>
        <w:t>2)</w:t>
      </w:r>
      <w:r w:rsidR="00F7073A" w:rsidRPr="00EF7397">
        <w:rPr>
          <w:b/>
          <w:szCs w:val="24"/>
          <w:vertAlign w:val="superscript"/>
        </w:rPr>
        <w:t xml:space="preserve"> </w:t>
      </w:r>
      <w:r w:rsidR="00D2360C" w:rsidRPr="00EF7397">
        <w:rPr>
          <w:b/>
          <w:szCs w:val="24"/>
        </w:rPr>
        <w:t>,</w:t>
      </w:r>
      <w:r w:rsidR="00D2360C">
        <w:rPr>
          <w:b/>
          <w:szCs w:val="24"/>
        </w:rPr>
        <w:t xml:space="preserve"> </w:t>
      </w:r>
      <w:proofErr w:type="spellStart"/>
      <w:r w:rsidR="00D2360C">
        <w:rPr>
          <w:b/>
          <w:szCs w:val="24"/>
        </w:rPr>
        <w:t>Dewi</w:t>
      </w:r>
      <w:proofErr w:type="spellEnd"/>
      <w:r w:rsidR="00D2360C">
        <w:rPr>
          <w:b/>
          <w:szCs w:val="24"/>
        </w:rPr>
        <w:t xml:space="preserve"> </w:t>
      </w:r>
      <w:proofErr w:type="spellStart"/>
      <w:r w:rsidR="00D2360C">
        <w:rPr>
          <w:b/>
          <w:szCs w:val="24"/>
        </w:rPr>
        <w:t>Saptantinah</w:t>
      </w:r>
      <w:proofErr w:type="spellEnd"/>
      <w:r w:rsidR="00D2360C">
        <w:rPr>
          <w:b/>
          <w:szCs w:val="24"/>
        </w:rPr>
        <w:t xml:space="preserve"> </w:t>
      </w:r>
      <w:proofErr w:type="spellStart"/>
      <w:r w:rsidR="00D2360C">
        <w:rPr>
          <w:b/>
          <w:szCs w:val="24"/>
        </w:rPr>
        <w:t>Puji</w:t>
      </w:r>
      <w:proofErr w:type="spellEnd"/>
      <w:r w:rsidR="00D2360C">
        <w:rPr>
          <w:b/>
          <w:szCs w:val="24"/>
        </w:rPr>
        <w:t xml:space="preserve"> </w:t>
      </w:r>
      <w:proofErr w:type="spellStart"/>
      <w:r w:rsidR="00D2360C">
        <w:rPr>
          <w:b/>
          <w:szCs w:val="24"/>
        </w:rPr>
        <w:t>Astuti</w:t>
      </w:r>
      <w:proofErr w:type="spellEnd"/>
      <w:r w:rsidR="00D2360C" w:rsidRPr="00EF7397">
        <w:rPr>
          <w:b/>
          <w:szCs w:val="24"/>
        </w:rPr>
        <w:t xml:space="preserve"> </w:t>
      </w:r>
      <w:r w:rsidR="00D2360C">
        <w:rPr>
          <w:b/>
          <w:szCs w:val="24"/>
          <w:vertAlign w:val="superscript"/>
        </w:rPr>
        <w:t>3</w:t>
      </w:r>
      <w:r w:rsidR="00D2360C" w:rsidRPr="00EF7397">
        <w:rPr>
          <w:b/>
          <w:szCs w:val="24"/>
          <w:vertAlign w:val="superscript"/>
        </w:rPr>
        <w:t>)</w:t>
      </w:r>
    </w:p>
    <w:p w14:paraId="564907CA" w14:textId="5EC28457" w:rsidR="00D73172" w:rsidRPr="00EF7397" w:rsidRDefault="00D73172" w:rsidP="00D73172">
      <w:pPr>
        <w:jc w:val="center"/>
        <w:rPr>
          <w:sz w:val="22"/>
          <w:szCs w:val="22"/>
        </w:rPr>
      </w:pPr>
      <w:r w:rsidRPr="00EF7397">
        <w:rPr>
          <w:sz w:val="22"/>
          <w:szCs w:val="22"/>
          <w:vertAlign w:val="superscript"/>
        </w:rPr>
        <w:t>1</w:t>
      </w:r>
      <w:r w:rsidR="00D2360C">
        <w:rPr>
          <w:sz w:val="22"/>
          <w:szCs w:val="22"/>
        </w:rPr>
        <w:t>Fakultas Ekonomi</w:t>
      </w:r>
      <w:r w:rsidR="00EF7397" w:rsidRPr="00EF7397">
        <w:rPr>
          <w:sz w:val="22"/>
          <w:szCs w:val="22"/>
          <w:lang w:val="id-ID"/>
        </w:rPr>
        <w:t>/</w:t>
      </w:r>
      <w:proofErr w:type="spellStart"/>
      <w:r w:rsidR="00D2360C">
        <w:rPr>
          <w:sz w:val="22"/>
          <w:szCs w:val="22"/>
        </w:rPr>
        <w:t>Akuntansi</w:t>
      </w:r>
      <w:proofErr w:type="spellEnd"/>
      <w:r w:rsidRPr="00EF7397">
        <w:rPr>
          <w:sz w:val="22"/>
          <w:szCs w:val="22"/>
        </w:rPr>
        <w:t xml:space="preserve">, </w:t>
      </w:r>
      <w:r w:rsidR="00D2360C">
        <w:rPr>
          <w:sz w:val="22"/>
          <w:szCs w:val="22"/>
        </w:rPr>
        <w:t xml:space="preserve">Universitas </w:t>
      </w:r>
      <w:proofErr w:type="spellStart"/>
      <w:r w:rsidR="00D2360C">
        <w:rPr>
          <w:sz w:val="22"/>
          <w:szCs w:val="22"/>
        </w:rPr>
        <w:t>Slamet</w:t>
      </w:r>
      <w:proofErr w:type="spellEnd"/>
      <w:r w:rsidR="00D2360C">
        <w:rPr>
          <w:sz w:val="22"/>
          <w:szCs w:val="22"/>
        </w:rPr>
        <w:t xml:space="preserve"> </w:t>
      </w:r>
      <w:proofErr w:type="spellStart"/>
      <w:r w:rsidR="00D2360C">
        <w:rPr>
          <w:sz w:val="22"/>
          <w:szCs w:val="22"/>
        </w:rPr>
        <w:t>Riyadi</w:t>
      </w:r>
      <w:proofErr w:type="spellEnd"/>
      <w:r w:rsidR="00D2360C">
        <w:rPr>
          <w:sz w:val="22"/>
          <w:szCs w:val="22"/>
        </w:rPr>
        <w:t xml:space="preserve"> Surakarta</w:t>
      </w:r>
      <w:r w:rsidRPr="00EF7397">
        <w:rPr>
          <w:sz w:val="22"/>
          <w:szCs w:val="22"/>
        </w:rPr>
        <w:t xml:space="preserve"> (</w:t>
      </w:r>
      <w:proofErr w:type="spellStart"/>
      <w:r w:rsidRPr="00EF7397">
        <w:rPr>
          <w:sz w:val="22"/>
          <w:szCs w:val="22"/>
        </w:rPr>
        <w:t>penulis</w:t>
      </w:r>
      <w:proofErr w:type="spellEnd"/>
      <w:r w:rsidRPr="00EF7397">
        <w:rPr>
          <w:sz w:val="22"/>
          <w:szCs w:val="22"/>
        </w:rPr>
        <w:t xml:space="preserve"> 1)</w:t>
      </w:r>
    </w:p>
    <w:p w14:paraId="44811846" w14:textId="25629651" w:rsidR="00D2360C" w:rsidRPr="00EF7397" w:rsidRDefault="004B7814" w:rsidP="00D2360C">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proofErr w:type="spellStart"/>
      <w:r w:rsidR="00D73172" w:rsidRPr="00EF7397">
        <w:rPr>
          <w:rFonts w:ascii="Times New Roman" w:hAnsi="Times New Roman"/>
          <w:sz w:val="22"/>
          <w:szCs w:val="22"/>
        </w:rPr>
        <w:t>penulis</w:t>
      </w:r>
      <w:proofErr w:type="spellEnd"/>
      <w:r w:rsidR="00D2360C">
        <w:rPr>
          <w:rFonts w:ascii="Times New Roman" w:hAnsi="Times New Roman"/>
          <w:sz w:val="22"/>
          <w:szCs w:val="22"/>
        </w:rPr>
        <w:t xml:space="preserve"> </w:t>
      </w:r>
      <w:hyperlink r:id="rId8" w:history="1">
        <w:r w:rsidR="00753DB3" w:rsidRPr="00640CDC">
          <w:rPr>
            <w:rStyle w:val="Hyperlink"/>
            <w:rFonts w:ascii="Times New Roman" w:hAnsi="Times New Roman"/>
            <w:sz w:val="22"/>
            <w:szCs w:val="22"/>
          </w:rPr>
          <w:t>adamprastyo150902@gmail.com</w:t>
        </w:r>
      </w:hyperlink>
      <w:r w:rsidR="00753DB3">
        <w:rPr>
          <w:rFonts w:ascii="Times New Roman" w:hAnsi="Times New Roman"/>
          <w:sz w:val="22"/>
          <w:szCs w:val="22"/>
        </w:rPr>
        <w:t xml:space="preserve"> </w:t>
      </w:r>
    </w:p>
    <w:p w14:paraId="43E95239" w14:textId="68C05A77" w:rsidR="00D73172" w:rsidRDefault="00D73172" w:rsidP="00D73172">
      <w:pPr>
        <w:jc w:val="center"/>
        <w:rPr>
          <w:sz w:val="22"/>
          <w:szCs w:val="22"/>
        </w:rPr>
      </w:pPr>
      <w:r w:rsidRPr="00EF7397">
        <w:rPr>
          <w:sz w:val="22"/>
          <w:szCs w:val="22"/>
          <w:vertAlign w:val="superscript"/>
        </w:rPr>
        <w:t>2</w:t>
      </w:r>
      <w:r w:rsidR="00D2360C">
        <w:rPr>
          <w:sz w:val="22"/>
          <w:szCs w:val="22"/>
        </w:rPr>
        <w:t xml:space="preserve">Aris Eddy </w:t>
      </w:r>
      <w:proofErr w:type="spellStart"/>
      <w:r w:rsidR="00D2360C">
        <w:rPr>
          <w:sz w:val="22"/>
          <w:szCs w:val="22"/>
        </w:rPr>
        <w:t>Sarwono</w:t>
      </w:r>
      <w:proofErr w:type="spellEnd"/>
      <w:r w:rsidR="0099047D" w:rsidRPr="00EF7397">
        <w:rPr>
          <w:sz w:val="22"/>
          <w:szCs w:val="22"/>
        </w:rPr>
        <w:t xml:space="preserve">, </w:t>
      </w:r>
      <w:r w:rsidR="00D2360C">
        <w:rPr>
          <w:sz w:val="22"/>
          <w:szCs w:val="22"/>
        </w:rPr>
        <w:t xml:space="preserve">Universitas </w:t>
      </w:r>
      <w:proofErr w:type="spellStart"/>
      <w:r w:rsidR="00D2360C">
        <w:rPr>
          <w:sz w:val="22"/>
          <w:szCs w:val="22"/>
        </w:rPr>
        <w:t>Slamet</w:t>
      </w:r>
      <w:proofErr w:type="spellEnd"/>
      <w:r w:rsidR="00D2360C">
        <w:rPr>
          <w:sz w:val="22"/>
          <w:szCs w:val="22"/>
        </w:rPr>
        <w:t xml:space="preserve"> </w:t>
      </w:r>
      <w:proofErr w:type="spellStart"/>
      <w:r w:rsidR="00D2360C">
        <w:rPr>
          <w:sz w:val="22"/>
          <w:szCs w:val="22"/>
        </w:rPr>
        <w:t>Riyadi</w:t>
      </w:r>
      <w:proofErr w:type="spellEnd"/>
      <w:r w:rsidR="00D2360C">
        <w:rPr>
          <w:sz w:val="22"/>
          <w:szCs w:val="22"/>
        </w:rPr>
        <w:t xml:space="preserve"> Surakarta</w:t>
      </w:r>
      <w:r w:rsidRPr="00EF7397">
        <w:rPr>
          <w:sz w:val="22"/>
          <w:szCs w:val="22"/>
        </w:rPr>
        <w:t>(</w:t>
      </w:r>
      <w:proofErr w:type="spellStart"/>
      <w:r w:rsidRPr="00EF7397">
        <w:rPr>
          <w:sz w:val="22"/>
          <w:szCs w:val="22"/>
        </w:rPr>
        <w:t>penulis</w:t>
      </w:r>
      <w:proofErr w:type="spellEnd"/>
      <w:r w:rsidRPr="00EF7397">
        <w:rPr>
          <w:sz w:val="22"/>
          <w:szCs w:val="22"/>
        </w:rPr>
        <w:t xml:space="preserve"> 2)</w:t>
      </w:r>
    </w:p>
    <w:p w14:paraId="6F144E41" w14:textId="0DA795E0" w:rsidR="00D2360C" w:rsidRPr="00EF7397" w:rsidRDefault="00D2360C" w:rsidP="00D2360C">
      <w:pPr>
        <w:jc w:val="center"/>
        <w:rPr>
          <w:sz w:val="22"/>
          <w:szCs w:val="22"/>
        </w:rPr>
      </w:pPr>
      <w:r>
        <w:rPr>
          <w:sz w:val="22"/>
          <w:szCs w:val="22"/>
          <w:vertAlign w:val="superscript"/>
        </w:rPr>
        <w:t>3</w:t>
      </w:r>
      <w:r>
        <w:rPr>
          <w:sz w:val="22"/>
          <w:szCs w:val="22"/>
        </w:rPr>
        <w:t xml:space="preserve">Dewi </w:t>
      </w:r>
      <w:proofErr w:type="spellStart"/>
      <w:r>
        <w:rPr>
          <w:sz w:val="22"/>
          <w:szCs w:val="22"/>
        </w:rPr>
        <w:t>Saptantinah</w:t>
      </w:r>
      <w:proofErr w:type="spellEnd"/>
      <w:r>
        <w:rPr>
          <w:sz w:val="22"/>
          <w:szCs w:val="22"/>
        </w:rPr>
        <w:t xml:space="preserve"> </w:t>
      </w:r>
      <w:proofErr w:type="spellStart"/>
      <w:r>
        <w:rPr>
          <w:sz w:val="22"/>
          <w:szCs w:val="22"/>
        </w:rPr>
        <w:t>Puji</w:t>
      </w:r>
      <w:proofErr w:type="spellEnd"/>
      <w:r>
        <w:rPr>
          <w:sz w:val="22"/>
          <w:szCs w:val="22"/>
        </w:rPr>
        <w:t xml:space="preserve"> </w:t>
      </w:r>
      <w:proofErr w:type="spellStart"/>
      <w:r>
        <w:rPr>
          <w:sz w:val="22"/>
          <w:szCs w:val="22"/>
        </w:rPr>
        <w:t>Astuti</w:t>
      </w:r>
      <w:proofErr w:type="spellEnd"/>
      <w:r w:rsidRPr="00EF7397">
        <w:rPr>
          <w:sz w:val="22"/>
          <w:szCs w:val="22"/>
        </w:rPr>
        <w:t xml:space="preserve">, </w:t>
      </w:r>
      <w:r>
        <w:rPr>
          <w:sz w:val="22"/>
          <w:szCs w:val="22"/>
        </w:rPr>
        <w:t xml:space="preserve">Universitas </w:t>
      </w:r>
      <w:proofErr w:type="spellStart"/>
      <w:r>
        <w:rPr>
          <w:sz w:val="22"/>
          <w:szCs w:val="22"/>
        </w:rPr>
        <w:t>Slamet</w:t>
      </w:r>
      <w:proofErr w:type="spellEnd"/>
      <w:r>
        <w:rPr>
          <w:sz w:val="22"/>
          <w:szCs w:val="22"/>
        </w:rPr>
        <w:t xml:space="preserve"> </w:t>
      </w:r>
      <w:proofErr w:type="spellStart"/>
      <w:r>
        <w:rPr>
          <w:sz w:val="22"/>
          <w:szCs w:val="22"/>
        </w:rPr>
        <w:t>Riyadi</w:t>
      </w:r>
      <w:proofErr w:type="spellEnd"/>
      <w:r>
        <w:rPr>
          <w:sz w:val="22"/>
          <w:szCs w:val="22"/>
        </w:rPr>
        <w:t xml:space="preserve"> Surakarta</w:t>
      </w:r>
      <w:r w:rsidRPr="00EF7397">
        <w:rPr>
          <w:sz w:val="22"/>
          <w:szCs w:val="22"/>
        </w:rPr>
        <w:t>(</w:t>
      </w:r>
      <w:proofErr w:type="spellStart"/>
      <w:r w:rsidRPr="00EF7397">
        <w:rPr>
          <w:sz w:val="22"/>
          <w:szCs w:val="22"/>
        </w:rPr>
        <w:t>penulis</w:t>
      </w:r>
      <w:proofErr w:type="spellEnd"/>
      <w:r w:rsidRPr="00EF7397">
        <w:rPr>
          <w:sz w:val="22"/>
          <w:szCs w:val="22"/>
        </w:rPr>
        <w:t xml:space="preserve"> </w:t>
      </w:r>
      <w:r>
        <w:rPr>
          <w:sz w:val="22"/>
          <w:szCs w:val="22"/>
        </w:rPr>
        <w:t>3</w:t>
      </w:r>
      <w:r w:rsidRPr="00EF7397">
        <w:rPr>
          <w:sz w:val="22"/>
          <w:szCs w:val="22"/>
        </w:rPr>
        <w:t>)</w:t>
      </w:r>
    </w:p>
    <w:p w14:paraId="5FD989C6" w14:textId="3853B305" w:rsidR="00D73172" w:rsidRDefault="00D73172" w:rsidP="00D73172">
      <w:pPr>
        <w:rPr>
          <w:sz w:val="22"/>
          <w:szCs w:val="22"/>
        </w:rPr>
      </w:pPr>
    </w:p>
    <w:p w14:paraId="7E07AA05" w14:textId="77777777" w:rsidR="00293DAF" w:rsidRDefault="00293DAF" w:rsidP="00D73172">
      <w:pPr>
        <w:rPr>
          <w:b/>
        </w:rPr>
      </w:pPr>
    </w:p>
    <w:p w14:paraId="37874AEB" w14:textId="2894A81A" w:rsidR="00D73172" w:rsidRPr="00704621" w:rsidRDefault="00D73172" w:rsidP="00D73172">
      <w:pPr>
        <w:spacing w:after="120"/>
        <w:jc w:val="center"/>
        <w:rPr>
          <w:b/>
          <w:i/>
          <w:szCs w:val="24"/>
        </w:rPr>
      </w:pPr>
      <w:r w:rsidRPr="00704621">
        <w:rPr>
          <w:b/>
          <w:i/>
          <w:szCs w:val="24"/>
        </w:rPr>
        <w:t xml:space="preserve">Abstract </w:t>
      </w:r>
    </w:p>
    <w:p w14:paraId="4FC98655" w14:textId="34B205C5" w:rsidR="00D73172" w:rsidRPr="00704621" w:rsidRDefault="00293DAF" w:rsidP="00293DAF">
      <w:pPr>
        <w:pStyle w:val="Heading2"/>
        <w:spacing w:line="252" w:lineRule="exact"/>
        <w:jc w:val="both"/>
        <w:rPr>
          <w:b w:val="0"/>
          <w:bCs/>
          <w:i/>
          <w:iCs/>
          <w:sz w:val="24"/>
          <w:szCs w:val="24"/>
        </w:rPr>
      </w:pPr>
      <w:r w:rsidRPr="00704621">
        <w:rPr>
          <w:b w:val="0"/>
          <w:bCs/>
          <w:i/>
          <w:iCs/>
          <w:sz w:val="24"/>
          <w:szCs w:val="24"/>
          <w:lang w:val="id-ID"/>
        </w:rPr>
        <w:t>The purpose of this study is to determine the influence of diamond fraud elements consisting of pressure elements (which are proxied with financial stability, external pressure, and financial targets), oppoturnity elements that are proxied by ineffective monitoring, rationalization elements that are proxied by change on auditors, and capability elements that are proxied by change in director</w:t>
      </w:r>
      <w:r w:rsidRPr="00704621">
        <w:rPr>
          <w:b w:val="0"/>
          <w:bCs/>
          <w:i/>
          <w:iCs/>
          <w:sz w:val="24"/>
          <w:szCs w:val="24"/>
        </w:rPr>
        <w:t xml:space="preserve"> against financial statement fraud in banking sector companies listed on the Indonesia Stock Exchange (IDX) for the 2019-2021 period. The samples used in this study were 34 companies with purposive sampling method. The analysis method in this study is multiple linear regression. The results showed that financial stability, change on auditors, and change in directors had a significant positive effect on financial statement fraud. Meanwhile, external pressure, financial targets, and </w:t>
      </w:r>
      <w:proofErr w:type="spellStart"/>
      <w:r w:rsidRPr="00704621">
        <w:rPr>
          <w:b w:val="0"/>
          <w:bCs/>
          <w:i/>
          <w:iCs/>
          <w:sz w:val="24"/>
          <w:szCs w:val="24"/>
        </w:rPr>
        <w:t>ineffectibe</w:t>
      </w:r>
      <w:proofErr w:type="spellEnd"/>
      <w:r w:rsidRPr="00704621">
        <w:rPr>
          <w:b w:val="0"/>
          <w:bCs/>
          <w:i/>
          <w:iCs/>
          <w:sz w:val="24"/>
          <w:szCs w:val="24"/>
        </w:rPr>
        <w:t xml:space="preserve"> monitoring do not have a significant influence on financial statement fraud.</w:t>
      </w:r>
    </w:p>
    <w:p w14:paraId="2C94143C" w14:textId="77777777" w:rsidR="00293DAF" w:rsidRPr="00704621" w:rsidRDefault="00293DAF" w:rsidP="00293DAF">
      <w:pPr>
        <w:rPr>
          <w:szCs w:val="24"/>
        </w:rPr>
      </w:pPr>
    </w:p>
    <w:p w14:paraId="013339DC" w14:textId="1BFA1427" w:rsidR="00D73172" w:rsidRPr="00704621" w:rsidRDefault="00D73172" w:rsidP="007432C2">
      <w:pPr>
        <w:autoSpaceDE w:val="0"/>
        <w:spacing w:after="120"/>
        <w:ind w:left="1080" w:right="14" w:hanging="1080"/>
        <w:rPr>
          <w:i/>
          <w:szCs w:val="24"/>
          <w:lang w:val="id-ID"/>
        </w:rPr>
      </w:pPr>
      <w:r w:rsidRPr="00704621">
        <w:rPr>
          <w:b/>
          <w:i/>
          <w:szCs w:val="24"/>
        </w:rPr>
        <w:t>Keywords</w:t>
      </w:r>
      <w:r w:rsidR="00467D33" w:rsidRPr="00704621">
        <w:rPr>
          <w:b/>
          <w:i/>
          <w:szCs w:val="24"/>
          <w:lang w:val="id-ID"/>
        </w:rPr>
        <w:t xml:space="preserve"> </w:t>
      </w:r>
      <w:r w:rsidRPr="00704621">
        <w:rPr>
          <w:b/>
          <w:i/>
          <w:szCs w:val="24"/>
        </w:rPr>
        <w:t xml:space="preserve">: </w:t>
      </w:r>
      <w:r w:rsidR="00293DAF" w:rsidRPr="00704621">
        <w:rPr>
          <w:i/>
          <w:szCs w:val="24"/>
        </w:rPr>
        <w:t xml:space="preserve">Pressure, Opportunity, Rationalization, Capability, </w:t>
      </w:r>
      <w:r w:rsidR="00293DAF" w:rsidRPr="00704621">
        <w:rPr>
          <w:i/>
          <w:iCs/>
          <w:szCs w:val="24"/>
        </w:rPr>
        <w:t>Financial Statement Fraud</w:t>
      </w:r>
    </w:p>
    <w:p w14:paraId="253F4B45" w14:textId="77777777" w:rsidR="00EF7622" w:rsidRPr="00704621" w:rsidRDefault="00EF7622" w:rsidP="007432C2">
      <w:pPr>
        <w:autoSpaceDE w:val="0"/>
        <w:spacing w:after="120"/>
        <w:ind w:left="1080" w:right="14" w:hanging="1080"/>
        <w:rPr>
          <w:i/>
          <w:szCs w:val="24"/>
          <w:lang w:val="id-ID"/>
        </w:rPr>
      </w:pPr>
    </w:p>
    <w:p w14:paraId="08375F34" w14:textId="2B1F9355" w:rsidR="00D73172" w:rsidRPr="00704621" w:rsidRDefault="00D73172" w:rsidP="004B7814">
      <w:pPr>
        <w:pStyle w:val="Heading1"/>
        <w:numPr>
          <w:ilvl w:val="0"/>
          <w:numId w:val="6"/>
        </w:numPr>
        <w:suppressAutoHyphens/>
        <w:spacing w:after="60"/>
        <w:ind w:left="360"/>
        <w:rPr>
          <w:i w:val="0"/>
          <w:sz w:val="24"/>
          <w:szCs w:val="24"/>
        </w:rPr>
      </w:pPr>
      <w:r w:rsidRPr="00704621">
        <w:rPr>
          <w:i w:val="0"/>
          <w:sz w:val="24"/>
          <w:szCs w:val="24"/>
        </w:rPr>
        <w:t xml:space="preserve">PENDAHULUAN </w:t>
      </w:r>
    </w:p>
    <w:p w14:paraId="09D08B7C" w14:textId="588F9F45" w:rsidR="00293DAF" w:rsidRPr="00E90754" w:rsidRDefault="00293DAF" w:rsidP="00293DAF">
      <w:pPr>
        <w:ind w:firstLine="360"/>
        <w:jc w:val="both"/>
        <w:rPr>
          <w:szCs w:val="24"/>
        </w:rPr>
      </w:pPr>
      <w:r w:rsidRPr="00E90754">
        <w:rPr>
          <w:szCs w:val="24"/>
          <w:lang w:val="id-ID"/>
        </w:rPr>
        <w:t xml:space="preserve">Perusahaan menunjukkan kinerja perusahaan pada periode tertentu sebagai dasar pengambilan keputusan melalui informasi yang terkandung dalam laporan keuangan. Menurut Pernyataan Standar Akuntansi Keuangan No 1 tahun 2019, laporan keuangan menggambarkan posisi keuangan dan kinerja keuangan perusahaan. Laporan keuangan juga dapat dikatakan sebagai hasil dari serangkaian proses pencatatan transaksi bisnis atas penggunaan sumber daya dalam perusahaan yang merupakan bentuk tanggungjawab dari manajemen, sehingga penyajian laporan keuangan harus memenuhi karakteristik kualitatif fundamental dan peningkat yaitu relevan, direpresentasikan dengan tepat, keterverifikasian, dapat dibandingkan, keterpahaman, dan tepat waktu </w:t>
      </w:r>
      <w:r w:rsidRPr="00E90754">
        <w:rPr>
          <w:szCs w:val="24"/>
          <w:lang w:val="id-ID"/>
        </w:rPr>
        <w:fldChar w:fldCharType="begin" w:fldLock="1"/>
      </w:r>
      <w:r w:rsidRPr="00E90754">
        <w:rPr>
          <w:szCs w:val="24"/>
          <w:lang w:val="id-ID"/>
        </w:rPr>
        <w:instrText>ADDIN CSL_CITATION {"citationItems":[{"id":"ITEM-1","itemData":{"URL":"https://web.iaiglobal.or.id/SAK-Umum-Efektif/SAK Efektif per 1 Januari 2021","author":[{"dropping-particle":"","family":"Ikatan Akuntan Indonesia","given":"","non-dropping-particle":"","parse-names":false,"suffix":""}],"container-title":"Ikatan Akuntan Indonesia","id":"ITEM-1","issued":{"date-parts":[["2021"]]},"title":"SAK Efektif Per 1 Januari 2021","type":"webpage"},"uris":["http://www.mendeley.com/documents/?uuid=64004502-abf9-4f18-b5d3-4b7308e88ce0"]}],"mendeley":{"formattedCitation":"(Ikatan Akuntan Indonesia, 2021)","plainTextFormattedCitation":"(Ikatan Akuntan Indonesia, 2021)","previouslyFormattedCitation":"(Ikatan Akuntan Indonesia, 2021)"},"properties":{"noteIndex":0},"schema":"https://github.com/citation-style-language/schema/raw/master/csl-citation.json"}</w:instrText>
      </w:r>
      <w:r w:rsidRPr="00E90754">
        <w:rPr>
          <w:szCs w:val="24"/>
          <w:lang w:val="id-ID"/>
        </w:rPr>
        <w:fldChar w:fldCharType="separate"/>
      </w:r>
      <w:r w:rsidRPr="00E90754">
        <w:rPr>
          <w:noProof/>
          <w:szCs w:val="24"/>
          <w:lang w:val="id-ID"/>
        </w:rPr>
        <w:t>(Ikatan Akuntan Indonesia, 2021)</w:t>
      </w:r>
      <w:r w:rsidRPr="00E90754">
        <w:rPr>
          <w:szCs w:val="24"/>
          <w:lang w:val="id-ID"/>
        </w:rPr>
        <w:fldChar w:fldCharType="end"/>
      </w:r>
      <w:r w:rsidRPr="00E90754">
        <w:rPr>
          <w:szCs w:val="24"/>
        </w:rPr>
        <w:t>.</w:t>
      </w:r>
    </w:p>
    <w:p w14:paraId="7EEB0568" w14:textId="77777777" w:rsidR="00E90754" w:rsidRPr="00E90754" w:rsidRDefault="00E90754" w:rsidP="00E90754">
      <w:pPr>
        <w:ind w:firstLine="360"/>
        <w:jc w:val="both"/>
        <w:rPr>
          <w:szCs w:val="24"/>
        </w:rPr>
      </w:pPr>
      <w:r w:rsidRPr="00E90754">
        <w:rPr>
          <w:szCs w:val="24"/>
          <w:lang w:val="id-ID"/>
        </w:rPr>
        <w:t xml:space="preserve">Fakta yang terjadi perusahaan terkadang menunjukkan hasil kinerja perusahaan dalam keadaan yang tidak sebenarnya atau melakukan manipulasi maupun salah saji yang sengaja dilakukan oleh manajemen perusahaan. Hal </w:t>
      </w:r>
      <w:proofErr w:type="spellStart"/>
      <w:r w:rsidRPr="00E90754">
        <w:rPr>
          <w:szCs w:val="24"/>
        </w:rPr>
        <w:t>tersebut</w:t>
      </w:r>
      <w:proofErr w:type="spellEnd"/>
      <w:r w:rsidRPr="00E90754">
        <w:rPr>
          <w:szCs w:val="24"/>
        </w:rPr>
        <w:t xml:space="preserve"> </w:t>
      </w:r>
      <w:r w:rsidRPr="00E90754">
        <w:rPr>
          <w:szCs w:val="24"/>
          <w:lang w:val="id-ID"/>
        </w:rPr>
        <w:t xml:space="preserve">dikarenakan perusahaan ingin mendapatkan sorotan yang baik dari pihak lain. Hal ini lah yang mendorong adanya manipulasi informasi pada laporan keuangan Selain itu, kecurangan biasanya muncul karena perbedaan kepentingan ataupun ketimpangan informasi antara </w:t>
      </w:r>
      <w:r w:rsidRPr="00E90754">
        <w:rPr>
          <w:i/>
          <w:iCs/>
          <w:szCs w:val="24"/>
          <w:lang w:val="id-ID"/>
        </w:rPr>
        <w:t>agent</w:t>
      </w:r>
      <w:r w:rsidRPr="00E90754">
        <w:rPr>
          <w:szCs w:val="24"/>
          <w:lang w:val="id-ID"/>
        </w:rPr>
        <w:t xml:space="preserve"> dengan </w:t>
      </w:r>
      <w:r w:rsidRPr="00E90754">
        <w:rPr>
          <w:i/>
          <w:iCs/>
          <w:szCs w:val="24"/>
          <w:lang w:val="id-ID"/>
        </w:rPr>
        <w:t>principal.</w:t>
      </w:r>
      <w:r w:rsidRPr="00E90754">
        <w:rPr>
          <w:szCs w:val="24"/>
          <w:lang w:val="id-ID"/>
        </w:rPr>
        <w:t xml:space="preserve"> </w:t>
      </w:r>
    </w:p>
    <w:p w14:paraId="792E8054" w14:textId="77777777" w:rsidR="00E90754" w:rsidRDefault="00E90754" w:rsidP="00E90754">
      <w:pPr>
        <w:ind w:right="74" w:firstLine="360"/>
        <w:jc w:val="both"/>
        <w:rPr>
          <w:szCs w:val="24"/>
        </w:rPr>
      </w:pPr>
      <w:r w:rsidRPr="00E90754">
        <w:rPr>
          <w:i/>
          <w:szCs w:val="24"/>
          <w:lang w:val="id-ID"/>
        </w:rPr>
        <w:t>Association of Fraud Examiners</w:t>
      </w:r>
      <w:r w:rsidRPr="00E90754">
        <w:rPr>
          <w:szCs w:val="24"/>
          <w:lang w:val="id-ID"/>
        </w:rPr>
        <w:t xml:space="preserve"> (ACFE) menggambarkan jenis kecurangan dalam bentuk </w:t>
      </w:r>
      <w:r w:rsidRPr="00E90754">
        <w:rPr>
          <w:i/>
          <w:szCs w:val="24"/>
          <w:lang w:val="id-ID"/>
        </w:rPr>
        <w:t>fraud tree</w:t>
      </w:r>
      <w:r w:rsidRPr="00E90754">
        <w:rPr>
          <w:szCs w:val="24"/>
          <w:lang w:val="id-ID"/>
        </w:rPr>
        <w:t xml:space="preserve">. Dalam hal ini, terdapat tiga kategori utama dalam </w:t>
      </w:r>
      <w:r w:rsidRPr="00E90754">
        <w:rPr>
          <w:i/>
          <w:szCs w:val="24"/>
          <w:lang w:val="id-ID"/>
        </w:rPr>
        <w:t>fraud tree</w:t>
      </w:r>
      <w:r w:rsidRPr="00E90754">
        <w:rPr>
          <w:szCs w:val="24"/>
          <w:lang w:val="id-ID"/>
        </w:rPr>
        <w:t xml:space="preserve"> yakni </w:t>
      </w:r>
      <w:r w:rsidRPr="00E90754">
        <w:rPr>
          <w:i/>
          <w:szCs w:val="24"/>
          <w:lang w:val="id-ID"/>
        </w:rPr>
        <w:t>corruption</w:t>
      </w:r>
      <w:r w:rsidRPr="00E90754">
        <w:rPr>
          <w:szCs w:val="24"/>
          <w:lang w:val="id-ID"/>
        </w:rPr>
        <w:t xml:space="preserve"> (korupsi), </w:t>
      </w:r>
      <w:r w:rsidRPr="00E90754">
        <w:rPr>
          <w:i/>
          <w:szCs w:val="24"/>
          <w:lang w:val="id-ID"/>
        </w:rPr>
        <w:t>asset misappropriation</w:t>
      </w:r>
      <w:r w:rsidRPr="00E90754">
        <w:rPr>
          <w:szCs w:val="24"/>
          <w:lang w:val="id-ID"/>
        </w:rPr>
        <w:t xml:space="preserve"> (penyalahgunaan aset), dan </w:t>
      </w:r>
      <w:r w:rsidRPr="00E90754">
        <w:rPr>
          <w:i/>
          <w:szCs w:val="24"/>
          <w:lang w:val="id-ID"/>
        </w:rPr>
        <w:t>fraudulent financial statement</w:t>
      </w:r>
      <w:r w:rsidRPr="00E90754">
        <w:rPr>
          <w:szCs w:val="24"/>
          <w:lang w:val="id-ID"/>
        </w:rPr>
        <w:t xml:space="preserve"> (kecurangan dalam laporan keuangan). Berdasarkan survei yang di lakukan oleh </w:t>
      </w:r>
      <w:r w:rsidRPr="00E90754">
        <w:rPr>
          <w:i/>
          <w:szCs w:val="24"/>
          <w:lang w:val="id-ID"/>
        </w:rPr>
        <w:t>Association of Fraud Examiners</w:t>
      </w:r>
      <w:r w:rsidRPr="00E90754">
        <w:rPr>
          <w:szCs w:val="24"/>
          <w:lang w:val="id-ID"/>
        </w:rPr>
        <w:t xml:space="preserve"> (ACFE) Indonesia Chapter tahun 2019 terhadap 239 responden menunjukkan bahwa </w:t>
      </w:r>
      <w:r w:rsidRPr="00E90754">
        <w:rPr>
          <w:i/>
          <w:szCs w:val="24"/>
          <w:lang w:val="id-ID"/>
        </w:rPr>
        <w:t xml:space="preserve">fraud </w:t>
      </w:r>
      <w:r w:rsidRPr="00E90754">
        <w:rPr>
          <w:szCs w:val="24"/>
          <w:lang w:val="id-ID"/>
        </w:rPr>
        <w:t xml:space="preserve">yang paling banyak terjadi di Indonesia adalah korupsi dengan perdentase 64.4% </w:t>
      </w:r>
      <w:r w:rsidRPr="00E90754">
        <w:rPr>
          <w:szCs w:val="24"/>
          <w:lang w:val="id-ID"/>
        </w:rPr>
        <w:lastRenderedPageBreak/>
        <w:t xml:space="preserve">atau dipilih oleh 154 responden. Jenis </w:t>
      </w:r>
      <w:r w:rsidRPr="00E90754">
        <w:rPr>
          <w:i/>
          <w:szCs w:val="24"/>
          <w:lang w:val="id-ID"/>
        </w:rPr>
        <w:t xml:space="preserve">fraud </w:t>
      </w:r>
      <w:r w:rsidRPr="00E90754">
        <w:rPr>
          <w:szCs w:val="24"/>
          <w:lang w:val="id-ID"/>
        </w:rPr>
        <w:t xml:space="preserve">selanjutnya yaitu penyalahgunaan aset/kekayaan negara dan perusahaan dengan presentase 28.9% atau dipilih oleh 69 responden, sedang </w:t>
      </w:r>
      <w:r w:rsidRPr="00E90754">
        <w:rPr>
          <w:i/>
          <w:szCs w:val="24"/>
          <w:lang w:val="id-ID"/>
        </w:rPr>
        <w:t xml:space="preserve">fraud </w:t>
      </w:r>
      <w:r w:rsidRPr="00E90754">
        <w:rPr>
          <w:szCs w:val="24"/>
          <w:lang w:val="id-ID"/>
        </w:rPr>
        <w:t xml:space="preserve">laporan keuangan sebesar 6.7% atau dipilih oleh 16 responden </w:t>
      </w:r>
      <w:r w:rsidRPr="00E90754">
        <w:rPr>
          <w:szCs w:val="24"/>
          <w:lang w:val="id-ID"/>
        </w:rPr>
        <w:fldChar w:fldCharType="begin" w:fldLock="1"/>
      </w:r>
      <w:r w:rsidRPr="00E90754">
        <w:rPr>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approach.","author":[{"dropping-particle":"","family":"ACFE Indonesia","given":"","non-dropping-particle":"","parse-names":false,"suffix":""}],"container-title":"Indonesia Chapter #111","id":"ITEM-1","issue":"9","issued":{"date-parts":[["2020"]]},"page":"1-76","title":"Survei Fraud Indonesia 2019","type":"article-journal","volume":"53"},"uris":["http://www.mendeley.com/documents/?uuid=32b841fa-60a8-4eb3-8128-266a80b88ef2"]}],"mendeley":{"formattedCitation":"(ACFE Indonesia, 2020)","plainTextFormattedCitation":"(ACFE Indonesia, 2020)","previouslyFormattedCitation":"(ACFE Indonesia, 2020)"},"properties":{"noteIndex":0},"schema":"https://github.com/citation-style-language/schema/raw/master/csl-citation.json"}</w:instrText>
      </w:r>
      <w:r w:rsidRPr="00E90754">
        <w:rPr>
          <w:szCs w:val="24"/>
          <w:lang w:val="id-ID"/>
        </w:rPr>
        <w:fldChar w:fldCharType="separate"/>
      </w:r>
      <w:r w:rsidRPr="00E90754">
        <w:rPr>
          <w:noProof/>
          <w:szCs w:val="24"/>
          <w:lang w:val="id-ID"/>
        </w:rPr>
        <w:t>(ACFE Indonesia, 2020)</w:t>
      </w:r>
      <w:r w:rsidRPr="00E90754">
        <w:rPr>
          <w:szCs w:val="24"/>
          <w:lang w:val="id-ID"/>
        </w:rPr>
        <w:fldChar w:fldCharType="end"/>
      </w:r>
      <w:r w:rsidRPr="00E90754">
        <w:rPr>
          <w:szCs w:val="24"/>
        </w:rPr>
        <w:t>.</w:t>
      </w:r>
    </w:p>
    <w:p w14:paraId="5449D0C5" w14:textId="77777777" w:rsidR="00E90754" w:rsidRPr="00E90754" w:rsidRDefault="00E90754" w:rsidP="00E90754">
      <w:pPr>
        <w:spacing w:before="240"/>
        <w:ind w:right="74"/>
        <w:jc w:val="center"/>
        <w:rPr>
          <w:b/>
          <w:bCs/>
          <w:iCs/>
          <w:szCs w:val="24"/>
        </w:rPr>
      </w:pPr>
      <w:proofErr w:type="spellStart"/>
      <w:r w:rsidRPr="00E90754">
        <w:rPr>
          <w:b/>
          <w:bCs/>
          <w:iCs/>
          <w:szCs w:val="24"/>
        </w:rPr>
        <w:t>Tabel</w:t>
      </w:r>
      <w:proofErr w:type="spellEnd"/>
      <w:r w:rsidRPr="00E90754">
        <w:rPr>
          <w:b/>
          <w:bCs/>
          <w:iCs/>
          <w:szCs w:val="24"/>
        </w:rPr>
        <w:t xml:space="preserve"> 1. </w:t>
      </w:r>
      <w:r w:rsidRPr="00E90754">
        <w:rPr>
          <w:b/>
          <w:bCs/>
          <w:i/>
          <w:szCs w:val="24"/>
          <w:lang w:val="id-ID"/>
        </w:rPr>
        <w:t>F</w:t>
      </w:r>
      <w:proofErr w:type="spellStart"/>
      <w:r w:rsidRPr="00E90754">
        <w:rPr>
          <w:b/>
          <w:bCs/>
          <w:i/>
          <w:szCs w:val="24"/>
        </w:rPr>
        <w:t>raud</w:t>
      </w:r>
      <w:proofErr w:type="spellEnd"/>
      <w:r w:rsidRPr="00E90754">
        <w:rPr>
          <w:b/>
          <w:bCs/>
          <w:i/>
          <w:szCs w:val="24"/>
        </w:rPr>
        <w:t xml:space="preserve"> </w:t>
      </w:r>
      <w:r w:rsidRPr="00E90754">
        <w:rPr>
          <w:b/>
          <w:bCs/>
          <w:iCs/>
          <w:szCs w:val="24"/>
        </w:rPr>
        <w:t xml:space="preserve">Yang </w:t>
      </w:r>
      <w:proofErr w:type="spellStart"/>
      <w:r w:rsidRPr="00E90754">
        <w:rPr>
          <w:b/>
          <w:bCs/>
          <w:iCs/>
          <w:szCs w:val="24"/>
        </w:rPr>
        <w:t>Terjadi</w:t>
      </w:r>
      <w:proofErr w:type="spellEnd"/>
      <w:r w:rsidRPr="00E90754">
        <w:rPr>
          <w:b/>
          <w:bCs/>
          <w:iCs/>
          <w:szCs w:val="24"/>
        </w:rPr>
        <w:t xml:space="preserve"> Di Indonesia </w:t>
      </w:r>
      <w:proofErr w:type="spellStart"/>
      <w:r w:rsidRPr="00E90754">
        <w:rPr>
          <w:b/>
          <w:bCs/>
          <w:iCs/>
          <w:szCs w:val="24"/>
        </w:rPr>
        <w:t>Tahun</w:t>
      </w:r>
      <w:proofErr w:type="spellEnd"/>
      <w:r w:rsidRPr="00E90754">
        <w:rPr>
          <w:b/>
          <w:bCs/>
          <w:iCs/>
          <w:szCs w:val="24"/>
        </w:rPr>
        <w:t xml:space="preserve">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2"/>
        <w:gridCol w:w="1564"/>
      </w:tblGrid>
      <w:tr w:rsidR="00E90754" w:rsidRPr="00E90754" w14:paraId="7E09EFF7" w14:textId="77777777" w:rsidTr="006908C8">
        <w:trPr>
          <w:trHeight w:val="256"/>
          <w:jc w:val="center"/>
        </w:trPr>
        <w:tc>
          <w:tcPr>
            <w:tcW w:w="709" w:type="dxa"/>
            <w:tcBorders>
              <w:top w:val="single" w:sz="4" w:space="0" w:color="auto"/>
              <w:left w:val="nil"/>
              <w:bottom w:val="single" w:sz="4" w:space="0" w:color="auto"/>
              <w:right w:val="nil"/>
            </w:tcBorders>
            <w:hideMark/>
          </w:tcPr>
          <w:p w14:paraId="2EDAFDF1" w14:textId="77777777" w:rsidR="00E90754" w:rsidRPr="00E90754" w:rsidRDefault="00E90754" w:rsidP="006908C8">
            <w:pPr>
              <w:ind w:right="74"/>
              <w:jc w:val="center"/>
              <w:rPr>
                <w:rFonts w:ascii="Times New Roman" w:hAnsi="Times New Roman"/>
                <w:b/>
                <w:sz w:val="24"/>
                <w:szCs w:val="24"/>
              </w:rPr>
            </w:pPr>
            <w:r w:rsidRPr="00E90754">
              <w:rPr>
                <w:rFonts w:ascii="Times New Roman" w:hAnsi="Times New Roman"/>
                <w:b/>
                <w:sz w:val="24"/>
                <w:szCs w:val="24"/>
              </w:rPr>
              <w:t>No</w:t>
            </w:r>
          </w:p>
        </w:tc>
        <w:tc>
          <w:tcPr>
            <w:tcW w:w="3822" w:type="dxa"/>
            <w:tcBorders>
              <w:top w:val="single" w:sz="4" w:space="0" w:color="auto"/>
              <w:left w:val="nil"/>
              <w:bottom w:val="single" w:sz="4" w:space="0" w:color="auto"/>
              <w:right w:val="nil"/>
            </w:tcBorders>
            <w:hideMark/>
          </w:tcPr>
          <w:p w14:paraId="224CE15E" w14:textId="77777777" w:rsidR="00E90754" w:rsidRPr="00E90754" w:rsidRDefault="00E90754" w:rsidP="006908C8">
            <w:pPr>
              <w:ind w:right="74"/>
              <w:jc w:val="center"/>
              <w:rPr>
                <w:rFonts w:ascii="Times New Roman" w:hAnsi="Times New Roman"/>
                <w:b/>
                <w:sz w:val="24"/>
                <w:szCs w:val="24"/>
              </w:rPr>
            </w:pPr>
            <w:proofErr w:type="spellStart"/>
            <w:r w:rsidRPr="00E90754">
              <w:rPr>
                <w:rFonts w:ascii="Times New Roman" w:hAnsi="Times New Roman"/>
                <w:b/>
                <w:sz w:val="24"/>
                <w:szCs w:val="24"/>
              </w:rPr>
              <w:t>Jenis</w:t>
            </w:r>
            <w:proofErr w:type="spellEnd"/>
            <w:r w:rsidRPr="00E90754">
              <w:rPr>
                <w:rFonts w:ascii="Times New Roman" w:hAnsi="Times New Roman"/>
                <w:b/>
                <w:sz w:val="24"/>
                <w:szCs w:val="24"/>
              </w:rPr>
              <w:t xml:space="preserve"> Fraud</w:t>
            </w:r>
          </w:p>
        </w:tc>
        <w:tc>
          <w:tcPr>
            <w:tcW w:w="1564" w:type="dxa"/>
            <w:tcBorders>
              <w:top w:val="single" w:sz="4" w:space="0" w:color="auto"/>
              <w:left w:val="nil"/>
              <w:bottom w:val="single" w:sz="4" w:space="0" w:color="auto"/>
              <w:right w:val="nil"/>
            </w:tcBorders>
            <w:hideMark/>
          </w:tcPr>
          <w:p w14:paraId="7A6E8C51" w14:textId="77777777" w:rsidR="00E90754" w:rsidRPr="00E90754" w:rsidRDefault="00E90754" w:rsidP="006908C8">
            <w:pPr>
              <w:ind w:right="74"/>
              <w:jc w:val="center"/>
              <w:rPr>
                <w:rFonts w:ascii="Times New Roman" w:hAnsi="Times New Roman"/>
                <w:b/>
                <w:sz w:val="24"/>
                <w:szCs w:val="24"/>
              </w:rPr>
            </w:pPr>
            <w:proofErr w:type="spellStart"/>
            <w:r w:rsidRPr="00E90754">
              <w:rPr>
                <w:rFonts w:ascii="Times New Roman" w:hAnsi="Times New Roman"/>
                <w:b/>
                <w:sz w:val="24"/>
                <w:szCs w:val="24"/>
              </w:rPr>
              <w:t>Presentase</w:t>
            </w:r>
            <w:proofErr w:type="spellEnd"/>
          </w:p>
        </w:tc>
      </w:tr>
      <w:tr w:rsidR="00E90754" w:rsidRPr="00E90754" w14:paraId="7486FE50" w14:textId="77777777" w:rsidTr="006908C8">
        <w:trPr>
          <w:jc w:val="center"/>
        </w:trPr>
        <w:tc>
          <w:tcPr>
            <w:tcW w:w="709" w:type="dxa"/>
            <w:tcBorders>
              <w:top w:val="single" w:sz="4" w:space="0" w:color="auto"/>
              <w:left w:val="nil"/>
              <w:bottom w:val="nil"/>
              <w:right w:val="nil"/>
            </w:tcBorders>
            <w:hideMark/>
          </w:tcPr>
          <w:p w14:paraId="5E47D056"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1</w:t>
            </w:r>
          </w:p>
        </w:tc>
        <w:tc>
          <w:tcPr>
            <w:tcW w:w="3822" w:type="dxa"/>
            <w:tcBorders>
              <w:top w:val="single" w:sz="4" w:space="0" w:color="auto"/>
              <w:left w:val="nil"/>
              <w:bottom w:val="nil"/>
              <w:right w:val="nil"/>
            </w:tcBorders>
            <w:hideMark/>
          </w:tcPr>
          <w:p w14:paraId="04106BF5" w14:textId="77777777" w:rsidR="00E90754" w:rsidRPr="00E90754" w:rsidRDefault="00E90754" w:rsidP="006908C8">
            <w:pPr>
              <w:ind w:right="74"/>
              <w:rPr>
                <w:rFonts w:ascii="Times New Roman" w:hAnsi="Times New Roman"/>
                <w:sz w:val="24"/>
                <w:szCs w:val="24"/>
              </w:rPr>
            </w:pPr>
            <w:proofErr w:type="spellStart"/>
            <w:r w:rsidRPr="00E90754">
              <w:rPr>
                <w:rFonts w:ascii="Times New Roman" w:hAnsi="Times New Roman"/>
                <w:sz w:val="24"/>
                <w:szCs w:val="24"/>
              </w:rPr>
              <w:t>Korupsi</w:t>
            </w:r>
            <w:proofErr w:type="spellEnd"/>
          </w:p>
        </w:tc>
        <w:tc>
          <w:tcPr>
            <w:tcW w:w="1564" w:type="dxa"/>
            <w:tcBorders>
              <w:top w:val="single" w:sz="4" w:space="0" w:color="auto"/>
              <w:left w:val="nil"/>
              <w:bottom w:val="nil"/>
              <w:right w:val="nil"/>
            </w:tcBorders>
            <w:hideMark/>
          </w:tcPr>
          <w:p w14:paraId="050A3B06"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64.4%</w:t>
            </w:r>
          </w:p>
        </w:tc>
      </w:tr>
      <w:tr w:rsidR="00E90754" w:rsidRPr="00E90754" w14:paraId="2D5CBECE" w14:textId="77777777" w:rsidTr="006908C8">
        <w:trPr>
          <w:jc w:val="center"/>
        </w:trPr>
        <w:tc>
          <w:tcPr>
            <w:tcW w:w="709" w:type="dxa"/>
            <w:hideMark/>
          </w:tcPr>
          <w:p w14:paraId="79D7388C"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2</w:t>
            </w:r>
          </w:p>
        </w:tc>
        <w:tc>
          <w:tcPr>
            <w:tcW w:w="3822" w:type="dxa"/>
            <w:hideMark/>
          </w:tcPr>
          <w:p w14:paraId="50A14BDE" w14:textId="77777777" w:rsidR="00E90754" w:rsidRPr="00E90754" w:rsidRDefault="00E90754" w:rsidP="006908C8">
            <w:pPr>
              <w:ind w:right="74"/>
              <w:rPr>
                <w:rFonts w:ascii="Times New Roman" w:hAnsi="Times New Roman"/>
                <w:sz w:val="24"/>
                <w:szCs w:val="24"/>
              </w:rPr>
            </w:pPr>
            <w:proofErr w:type="spellStart"/>
            <w:r w:rsidRPr="00E90754">
              <w:rPr>
                <w:rFonts w:ascii="Times New Roman" w:hAnsi="Times New Roman"/>
                <w:sz w:val="24"/>
                <w:szCs w:val="24"/>
              </w:rPr>
              <w:t>Penyalahgunaan</w:t>
            </w:r>
            <w:proofErr w:type="spellEnd"/>
            <w:r w:rsidRPr="00E90754">
              <w:rPr>
                <w:rFonts w:ascii="Times New Roman" w:hAnsi="Times New Roman"/>
                <w:sz w:val="24"/>
                <w:szCs w:val="24"/>
              </w:rPr>
              <w:t xml:space="preserve"> </w:t>
            </w:r>
            <w:proofErr w:type="spellStart"/>
            <w:r w:rsidRPr="00E90754">
              <w:rPr>
                <w:rFonts w:ascii="Times New Roman" w:hAnsi="Times New Roman"/>
                <w:sz w:val="24"/>
                <w:szCs w:val="24"/>
              </w:rPr>
              <w:t>Aset</w:t>
            </w:r>
            <w:proofErr w:type="spellEnd"/>
            <w:r w:rsidRPr="00E90754">
              <w:rPr>
                <w:rFonts w:ascii="Times New Roman" w:hAnsi="Times New Roman"/>
                <w:sz w:val="24"/>
                <w:szCs w:val="24"/>
              </w:rPr>
              <w:t>/</w:t>
            </w:r>
            <w:proofErr w:type="spellStart"/>
            <w:r w:rsidRPr="00E90754">
              <w:rPr>
                <w:rFonts w:ascii="Times New Roman" w:hAnsi="Times New Roman"/>
                <w:sz w:val="24"/>
                <w:szCs w:val="24"/>
              </w:rPr>
              <w:t>Kekayaan</w:t>
            </w:r>
            <w:proofErr w:type="spellEnd"/>
            <w:r w:rsidRPr="00E90754">
              <w:rPr>
                <w:rFonts w:ascii="Times New Roman" w:hAnsi="Times New Roman"/>
                <w:sz w:val="24"/>
                <w:szCs w:val="24"/>
              </w:rPr>
              <w:t xml:space="preserve"> Negara dan Perusahaan</w:t>
            </w:r>
          </w:p>
        </w:tc>
        <w:tc>
          <w:tcPr>
            <w:tcW w:w="1564" w:type="dxa"/>
            <w:hideMark/>
          </w:tcPr>
          <w:p w14:paraId="56E86AF9"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28.9%</w:t>
            </w:r>
          </w:p>
        </w:tc>
      </w:tr>
      <w:tr w:rsidR="00E90754" w:rsidRPr="00E90754" w14:paraId="26FF58E3" w14:textId="77777777" w:rsidTr="006908C8">
        <w:trPr>
          <w:jc w:val="center"/>
        </w:trPr>
        <w:tc>
          <w:tcPr>
            <w:tcW w:w="709" w:type="dxa"/>
            <w:tcBorders>
              <w:top w:val="nil"/>
              <w:left w:val="nil"/>
              <w:bottom w:val="single" w:sz="4" w:space="0" w:color="auto"/>
              <w:right w:val="nil"/>
            </w:tcBorders>
            <w:hideMark/>
          </w:tcPr>
          <w:p w14:paraId="5A10B156"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3</w:t>
            </w:r>
          </w:p>
        </w:tc>
        <w:tc>
          <w:tcPr>
            <w:tcW w:w="3822" w:type="dxa"/>
            <w:tcBorders>
              <w:top w:val="nil"/>
              <w:left w:val="nil"/>
              <w:bottom w:val="single" w:sz="4" w:space="0" w:color="auto"/>
              <w:right w:val="nil"/>
            </w:tcBorders>
            <w:hideMark/>
          </w:tcPr>
          <w:p w14:paraId="4D701B8A" w14:textId="77777777" w:rsidR="00E90754" w:rsidRPr="00E90754" w:rsidRDefault="00E90754" w:rsidP="006908C8">
            <w:pPr>
              <w:ind w:right="74"/>
              <w:rPr>
                <w:rFonts w:ascii="Times New Roman" w:hAnsi="Times New Roman"/>
                <w:sz w:val="24"/>
                <w:szCs w:val="24"/>
              </w:rPr>
            </w:pPr>
            <w:r w:rsidRPr="00E90754">
              <w:rPr>
                <w:rFonts w:ascii="Times New Roman" w:hAnsi="Times New Roman"/>
                <w:i/>
                <w:sz w:val="24"/>
                <w:szCs w:val="24"/>
              </w:rPr>
              <w:t xml:space="preserve">Fraud </w:t>
            </w:r>
            <w:proofErr w:type="spellStart"/>
            <w:r w:rsidRPr="00E90754">
              <w:rPr>
                <w:rFonts w:ascii="Times New Roman" w:hAnsi="Times New Roman"/>
                <w:sz w:val="24"/>
                <w:szCs w:val="24"/>
              </w:rPr>
              <w:t>Laporan</w:t>
            </w:r>
            <w:proofErr w:type="spellEnd"/>
            <w:r w:rsidRPr="00E90754">
              <w:rPr>
                <w:rFonts w:ascii="Times New Roman" w:hAnsi="Times New Roman"/>
                <w:sz w:val="24"/>
                <w:szCs w:val="24"/>
              </w:rPr>
              <w:t xml:space="preserve"> </w:t>
            </w:r>
            <w:proofErr w:type="spellStart"/>
            <w:r w:rsidRPr="00E90754">
              <w:rPr>
                <w:rFonts w:ascii="Times New Roman" w:hAnsi="Times New Roman"/>
                <w:sz w:val="24"/>
                <w:szCs w:val="24"/>
              </w:rPr>
              <w:t>Keuangan</w:t>
            </w:r>
            <w:proofErr w:type="spellEnd"/>
          </w:p>
        </w:tc>
        <w:tc>
          <w:tcPr>
            <w:tcW w:w="1564" w:type="dxa"/>
            <w:tcBorders>
              <w:top w:val="nil"/>
              <w:left w:val="nil"/>
              <w:bottom w:val="single" w:sz="4" w:space="0" w:color="auto"/>
              <w:right w:val="nil"/>
            </w:tcBorders>
            <w:hideMark/>
          </w:tcPr>
          <w:p w14:paraId="60DD5B2B" w14:textId="77777777" w:rsidR="00E90754" w:rsidRPr="00E90754" w:rsidRDefault="00E90754" w:rsidP="006908C8">
            <w:pPr>
              <w:ind w:right="74"/>
              <w:jc w:val="center"/>
              <w:rPr>
                <w:rFonts w:ascii="Times New Roman" w:hAnsi="Times New Roman"/>
                <w:sz w:val="24"/>
                <w:szCs w:val="24"/>
              </w:rPr>
            </w:pPr>
            <w:r w:rsidRPr="00E90754">
              <w:rPr>
                <w:rFonts w:ascii="Times New Roman" w:hAnsi="Times New Roman"/>
                <w:sz w:val="24"/>
                <w:szCs w:val="24"/>
              </w:rPr>
              <w:t>6.7%</w:t>
            </w:r>
          </w:p>
        </w:tc>
      </w:tr>
    </w:tbl>
    <w:p w14:paraId="2D01D542" w14:textId="77777777" w:rsidR="00E90754" w:rsidRPr="00E90754" w:rsidRDefault="00E90754" w:rsidP="00E90754">
      <w:pPr>
        <w:tabs>
          <w:tab w:val="left" w:pos="1102"/>
        </w:tabs>
        <w:ind w:right="74"/>
        <w:jc w:val="both"/>
        <w:rPr>
          <w:szCs w:val="24"/>
          <w:lang w:val="id-ID"/>
        </w:rPr>
      </w:pPr>
      <w:r w:rsidRPr="00E90754">
        <w:rPr>
          <w:szCs w:val="24"/>
          <w:lang w:val="id-ID"/>
        </w:rPr>
        <w:tab/>
        <w:t xml:space="preserve">               Sumber : </w:t>
      </w:r>
      <w:r w:rsidRPr="00E90754">
        <w:rPr>
          <w:szCs w:val="24"/>
          <w:lang w:val="id-ID"/>
        </w:rPr>
        <w:fldChar w:fldCharType="begin" w:fldLock="1"/>
      </w:r>
      <w:r w:rsidRPr="00E90754">
        <w:rPr>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approach.","author":[{"dropping-particle":"","family":"ACFE Indonesia","given":"","non-dropping-particle":"","parse-names":false,"suffix":""}],"container-title":"Indonesia Chapter #111","id":"ITEM-1","issue":"9","issued":{"date-parts":[["2020"]]},"page":"1-76","title":"Survei Fraud Indonesia 2019","type":"article-journal","volume":"53"},"uris":["http://www.mendeley.com/documents/?uuid=32b841fa-60a8-4eb3-8128-266a80b88ef2"]}],"mendeley":{"formattedCitation":"(ACFE Indonesia, 2020)","plainTextFormattedCitation":"(ACFE Indonesia, 2020)","previouslyFormattedCitation":"(ACFE Indonesia, 2020)"},"properties":{"noteIndex":0},"schema":"https://github.com/citation-style-language/schema/raw/master/csl-citation.json"}</w:instrText>
      </w:r>
      <w:r w:rsidRPr="00E90754">
        <w:rPr>
          <w:szCs w:val="24"/>
          <w:lang w:val="id-ID"/>
        </w:rPr>
        <w:fldChar w:fldCharType="separate"/>
      </w:r>
      <w:r w:rsidRPr="00E90754">
        <w:rPr>
          <w:noProof/>
          <w:szCs w:val="24"/>
          <w:lang w:val="id-ID"/>
        </w:rPr>
        <w:t>(ACFE Indonesia, 2020)</w:t>
      </w:r>
      <w:r w:rsidRPr="00E90754">
        <w:rPr>
          <w:szCs w:val="24"/>
          <w:lang w:val="id-ID"/>
        </w:rPr>
        <w:fldChar w:fldCharType="end"/>
      </w:r>
    </w:p>
    <w:p w14:paraId="3855F2A1" w14:textId="77777777" w:rsidR="00E90754" w:rsidRDefault="00E90754" w:rsidP="00E90754">
      <w:pPr>
        <w:ind w:right="74" w:firstLine="360"/>
        <w:jc w:val="both"/>
        <w:rPr>
          <w:szCs w:val="24"/>
        </w:rPr>
      </w:pPr>
    </w:p>
    <w:p w14:paraId="1E6A4B6B" w14:textId="07FE0D6E" w:rsidR="00E90754" w:rsidRPr="00E90754" w:rsidRDefault="00E90754" w:rsidP="00E90754">
      <w:pPr>
        <w:ind w:right="74" w:firstLine="360"/>
        <w:jc w:val="both"/>
        <w:rPr>
          <w:szCs w:val="24"/>
        </w:rPr>
      </w:pPr>
      <w:r w:rsidRPr="00E90754">
        <w:rPr>
          <w:szCs w:val="24"/>
          <w:lang w:val="id-ID"/>
        </w:rPr>
        <w:t xml:space="preserve">Salah satu praktik kecurangan laporan keuangan </w:t>
      </w:r>
      <w:proofErr w:type="spellStart"/>
      <w:r w:rsidRPr="00E90754">
        <w:rPr>
          <w:szCs w:val="24"/>
        </w:rPr>
        <w:t>terjadi</w:t>
      </w:r>
      <w:proofErr w:type="spellEnd"/>
      <w:r w:rsidRPr="00E90754">
        <w:rPr>
          <w:szCs w:val="24"/>
        </w:rPr>
        <w:t xml:space="preserve"> </w:t>
      </w:r>
      <w:r w:rsidRPr="00E90754">
        <w:rPr>
          <w:szCs w:val="24"/>
          <w:lang w:val="id-ID"/>
        </w:rPr>
        <w:t xml:space="preserve">pada bidang perbankan dilakukan oleh Bank Bukopin. Bank Bukopin pada tahun 2018 terbukti telah memanipulasi laporan keuangan selama tiga tahun berturut-turut yaitu 2015, 2016, dan 2017. Bank Bukopin pada tahun 2016 merevisi laba bersihnya yang sebelumnya sebesar Rp 1,08 triliun menjadi Rp 183,56 triliun </w:t>
      </w:r>
      <w:r w:rsidRPr="00E90754">
        <w:rPr>
          <w:szCs w:val="24"/>
          <w:lang w:val="id-ID"/>
        </w:rPr>
        <w:fldChar w:fldCharType="begin" w:fldLock="1"/>
      </w:r>
      <w:r w:rsidRPr="00E90754">
        <w:rPr>
          <w:szCs w:val="24"/>
          <w:lang w:val="id-ID"/>
        </w:rPr>
        <w:instrText>ADDIN CSL_CITATION {"citationItems":[{"id":"ITEM-1","itemData":{"URL":"https://finance.detik.com/moneter/d-3994551/bank-bukopin-permak-laporan-keuangan-ini-kata-bi-dan-ojk","author":[{"dropping-particle":"","family":"Rachman","given":"Fadhly Fauzi","non-dropping-particle":"","parse-names":false,"suffix":""}],"container-title":"www.finance.detik.com","id":"ITEM-1","issued":{"date-parts":[["2018"]]},"title":"ank Bukopin Permak Laporan Keuangan, Ini Kata BI dan OJK Baca artikel detikfinance, \"Bank Bukopin Permak Laporan Keuangan, Ini Kata BI dan OJK\" selengkapnya https://finance.detik.com/moneter/d-3994551/bank-bukopin-permak-laporan-keuangan-ini-kata-bi-dan-o","type":"webpage"},"uris":["http://www.mendeley.com/documents/?uuid=e7c5c7f5-2d96-42fc-962b-cc4f3fd33db8"]}],"mendeley":{"formattedCitation":"(Rachman, 2018)","plainTextFormattedCitation":"(Rachman, 2018)","previouslyFormattedCitation":"(Rachman, 2018)"},"properties":{"noteIndex":0},"schema":"https://github.com/citation-style-language/schema/raw/master/csl-citation.json"}</w:instrText>
      </w:r>
      <w:r w:rsidRPr="00E90754">
        <w:rPr>
          <w:szCs w:val="24"/>
          <w:lang w:val="id-ID"/>
        </w:rPr>
        <w:fldChar w:fldCharType="separate"/>
      </w:r>
      <w:r w:rsidRPr="00E90754">
        <w:rPr>
          <w:noProof/>
          <w:szCs w:val="24"/>
          <w:lang w:val="id-ID"/>
        </w:rPr>
        <w:t>(Rachman, 2018)</w:t>
      </w:r>
      <w:r w:rsidRPr="00E90754">
        <w:rPr>
          <w:szCs w:val="24"/>
          <w:lang w:val="id-ID"/>
        </w:rPr>
        <w:fldChar w:fldCharType="end"/>
      </w:r>
      <w:r w:rsidRPr="00E90754">
        <w:rPr>
          <w:szCs w:val="24"/>
          <w:lang w:val="id-ID"/>
        </w:rPr>
        <w:t xml:space="preserve">. Selain itu, praktik kecurangan laporan keuangan terjadi pada Bank Tabungan Negara (BTN). Komisi IX DPR memanggil Direktur Utama Bank Tabungan Negara pada hari Senin, 3 Februari 2020 terkait praktek </w:t>
      </w:r>
      <w:r w:rsidRPr="00E90754">
        <w:rPr>
          <w:i/>
          <w:szCs w:val="24"/>
          <w:lang w:val="id-ID"/>
        </w:rPr>
        <w:t>window dressing</w:t>
      </w:r>
      <w:r w:rsidRPr="00E90754">
        <w:rPr>
          <w:szCs w:val="24"/>
          <w:lang w:val="id-ID"/>
        </w:rPr>
        <w:t xml:space="preserve"> atau manipulasi laporan keuangan Bank Tabungan Negara tahun 2018. Bank Tabungan Negara melakukan pemolesan laporan keuangan yang berupa penjualan kredit bermasalah perusahaan kepada Perusahaan Pengelola Aset (PPA) serta memberikan kredit kepada Perusahaan Pengelola Aset (PPA) terkait pejualan tersebut. Bank Tabungan Negara (BTN) juga melakukan praktik </w:t>
      </w:r>
      <w:r w:rsidRPr="00E90754">
        <w:rPr>
          <w:i/>
          <w:szCs w:val="24"/>
          <w:lang w:val="id-ID"/>
        </w:rPr>
        <w:t>window dressing</w:t>
      </w:r>
      <w:r w:rsidRPr="00E90754">
        <w:rPr>
          <w:szCs w:val="24"/>
          <w:lang w:val="id-ID"/>
        </w:rPr>
        <w:t xml:space="preserve"> yang terbukti dengan adanya pemberian kredit pada termin pertama senilai Rp 100 miliar yang tidak sesuai peruntukannya serta adanya penambahan kredit kepada PT Batam Isldan Marina (BIM) senilai Rp 200 miliar </w:t>
      </w:r>
      <w:r w:rsidRPr="00E90754">
        <w:rPr>
          <w:szCs w:val="24"/>
          <w:lang w:val="id-ID"/>
        </w:rPr>
        <w:fldChar w:fldCharType="begin" w:fldLock="1"/>
      </w:r>
      <w:r w:rsidRPr="00E90754">
        <w:rPr>
          <w:szCs w:val="24"/>
          <w:lang w:val="id-ID"/>
        </w:rPr>
        <w:instrText>ADDIN CSL_CITATION {"citationItems":[{"id":"ITEM-1","itemData":{"URL":"https://pemilu.kompas.com/read/2020/02/03/151601726/dpr-panggil-dirut-btn-terkait-dugaan-manipulasi-laporan-keuangan","author":[{"dropping-particle":"","family":"Kompas.com","given":"","non-dropping-particle":"","parse-names":false,"suffix":""}],"container-title":"Www.Kompas.Com.","id":"ITEM-1","issued":{"date-parts":[["2020"]]},"title":"DPR Panggil Dirut BTN Terkait Dugaan Manipulasi Laporan Keuangan DPR Panggil Dirut BTN Terkait Dugaan Manipulasi Laporan Keuangan","type":"webpage"},"uris":["http://www.mendeley.com/documents/?uuid=abb18571-28b9-4e34-ae22-6b7439ece355"]}],"mendeley":{"formattedCitation":"(Kompas.com, 2020)","plainTextFormattedCitation":"(Kompas.com, 2020)","previouslyFormattedCitation":"(Kompas.com, 2020)"},"properties":{"noteIndex":0},"schema":"https://github.com/citation-style-language/schema/raw/master/csl-citation.json"}</w:instrText>
      </w:r>
      <w:r w:rsidRPr="00E90754">
        <w:rPr>
          <w:szCs w:val="24"/>
          <w:lang w:val="id-ID"/>
        </w:rPr>
        <w:fldChar w:fldCharType="separate"/>
      </w:r>
      <w:r w:rsidRPr="00E90754">
        <w:rPr>
          <w:noProof/>
          <w:szCs w:val="24"/>
          <w:lang w:val="id-ID"/>
        </w:rPr>
        <w:t>(Kompas.com, 2020)</w:t>
      </w:r>
      <w:r w:rsidRPr="00E90754">
        <w:rPr>
          <w:szCs w:val="24"/>
          <w:lang w:val="id-ID"/>
        </w:rPr>
        <w:fldChar w:fldCharType="end"/>
      </w:r>
      <w:r w:rsidRPr="00E90754">
        <w:rPr>
          <w:szCs w:val="24"/>
          <w:lang w:val="id-ID"/>
        </w:rPr>
        <w:t>.</w:t>
      </w:r>
    </w:p>
    <w:p w14:paraId="62DCFA86" w14:textId="77777777" w:rsidR="00E90754" w:rsidRDefault="00E90754" w:rsidP="00E90754">
      <w:pPr>
        <w:ind w:right="74" w:firstLine="360"/>
        <w:jc w:val="both"/>
        <w:rPr>
          <w:szCs w:val="24"/>
        </w:rPr>
      </w:pPr>
      <w:r w:rsidRPr="00E90754">
        <w:rPr>
          <w:szCs w:val="24"/>
          <w:lang w:val="id-ID"/>
        </w:rPr>
        <w:t xml:space="preserve">Secara umum, kecurangan akan selalu terjadi jika tidak ada pencegahan dan pendeteksian, salah satu penyebab terjadinya kecurangan </w:t>
      </w:r>
      <w:r w:rsidRPr="00E90754">
        <w:rPr>
          <w:i/>
          <w:szCs w:val="24"/>
          <w:lang w:val="id-ID"/>
        </w:rPr>
        <w:t>(fraud)</w:t>
      </w:r>
      <w:r w:rsidRPr="00E90754">
        <w:rPr>
          <w:szCs w:val="24"/>
          <w:lang w:val="id-ID"/>
        </w:rPr>
        <w:t xml:space="preserve"> yaitu adanya kelemahan pada pengendalian internal. Faktor-faktor yang menjadi penyebab terjadinya praktik kecurangan yaitu tekanan </w:t>
      </w:r>
      <w:r w:rsidRPr="00E90754">
        <w:rPr>
          <w:i/>
          <w:szCs w:val="24"/>
          <w:lang w:val="id-ID"/>
        </w:rPr>
        <w:t>(pressures)</w:t>
      </w:r>
      <w:r w:rsidRPr="00E90754">
        <w:rPr>
          <w:szCs w:val="24"/>
          <w:lang w:val="id-ID"/>
        </w:rPr>
        <w:t xml:space="preserve">, peluang </w:t>
      </w:r>
      <w:r w:rsidRPr="00E90754">
        <w:rPr>
          <w:i/>
          <w:szCs w:val="24"/>
          <w:lang w:val="id-ID"/>
        </w:rPr>
        <w:t>(opportunity),</w:t>
      </w:r>
      <w:r w:rsidRPr="00E90754">
        <w:rPr>
          <w:szCs w:val="24"/>
          <w:lang w:val="id-ID"/>
        </w:rPr>
        <w:t xml:space="preserve"> rasionalisasi </w:t>
      </w:r>
      <w:r w:rsidRPr="00E90754">
        <w:rPr>
          <w:i/>
          <w:szCs w:val="24"/>
          <w:lang w:val="id-ID"/>
        </w:rPr>
        <w:t>(rationalization),</w:t>
      </w:r>
      <w:r w:rsidRPr="00E90754">
        <w:rPr>
          <w:szCs w:val="24"/>
          <w:lang w:val="id-ID"/>
        </w:rPr>
        <w:t xml:space="preserve"> faktor-faktor tersebut disebut dengan segitiga kecurangan </w:t>
      </w:r>
      <w:r w:rsidRPr="00E90754">
        <w:rPr>
          <w:i/>
          <w:szCs w:val="24"/>
          <w:lang w:val="id-ID"/>
        </w:rPr>
        <w:t>(fraud triangle)</w:t>
      </w:r>
      <w:r w:rsidRPr="00E90754">
        <w:rPr>
          <w:szCs w:val="24"/>
          <w:lang w:val="id-ID"/>
        </w:rPr>
        <w:t xml:space="preserve">, yang kemudian berkembang menjadi </w:t>
      </w:r>
      <w:r w:rsidRPr="00E90754">
        <w:rPr>
          <w:i/>
          <w:szCs w:val="24"/>
          <w:lang w:val="id-ID"/>
        </w:rPr>
        <w:t>fraud diamond</w:t>
      </w:r>
      <w:r w:rsidRPr="00E90754">
        <w:rPr>
          <w:szCs w:val="24"/>
          <w:lang w:val="id-ID"/>
        </w:rPr>
        <w:t xml:space="preserve"> dengan menambahkan kapabilitas </w:t>
      </w:r>
      <w:r w:rsidRPr="00E90754">
        <w:rPr>
          <w:i/>
          <w:szCs w:val="24"/>
          <w:lang w:val="id-ID"/>
        </w:rPr>
        <w:t xml:space="preserve">(capability) </w:t>
      </w:r>
      <w:r w:rsidRPr="00E90754">
        <w:rPr>
          <w:i/>
          <w:szCs w:val="24"/>
          <w:lang w:val="id-ID"/>
        </w:rPr>
        <w:fldChar w:fldCharType="begin" w:fldLock="1"/>
      </w:r>
      <w:r w:rsidRPr="00E90754">
        <w:rPr>
          <w:i/>
          <w:szCs w:val="24"/>
          <w:lang w:val="id-ID"/>
        </w:rPr>
        <w:instrText>ADDIN CSL_CITATION {"citationItems":[{"id":"ITEM-1","itemData":{"DOI":"10.18196/rab.030244","ISSN":"27212238","abstract":"This study aims to determine how the influence of pentagon fraud, institutional ownership and asymmetric information on financial statements fraud. The pentagon fraud factor studied in this study was financial stability, ineffectiveness of supervision, rationalization, capability and arrogance. The subjects in this study were banking companies listed on the Indonesia Stock Exchange in 2015-2017. The research sample was determined using purposive sampling. This study has a sample of 37 companies with a total of 111 data processed. Data was processed using the SPSS statistical program and analyzed using logistic regression. Based on the results of data analysis, it is known that the variables of financial stability, ineffective monitoring and capability have an effect on financial statements fraud, but rationalization arrogance, institutional ownership and asymmetric information have no effect on the occurrence of fraudulent financial statements","author":[{"dropping-particle":"","family":"Riandani","given":"Mirza Afanin","non-dropping-particle":"","parse-names":false,"suffix":""},{"dropping-particle":"","family":"Rahmawati","given":"Evi","non-dropping-particle":"","parse-names":false,"suffix":""}],"container-title":"Reviu Akuntansi dan Bisnis Indonesia","id":"ITEM-1","issue":"2","issued":{"date-parts":[["2019"]]},"page":"179-189","title":"Pengaruh Fraud Pentagon, Kepemilikan Institusional dan Asimetris Informasi Terhadap Kecurangan Laporan Keuangan (Studi Empiris pada Perusahaan Perbankan yang Terdaftar Di Bursa Efek Indonesia Tahun 2015-2017)","type":"article-journal","volume":"3"},"uris":["http://www.mendeley.com/documents/?uuid=72130f88-463a-491d-af78-39ae2a5798d7"]}],"mendeley":{"formattedCitation":"(Riandani &amp; Rahmawati, 2019)","plainTextFormattedCitation":"(Riandani &amp; Rahmawati, 2019)","previouslyFormattedCitation":"(Riandani &amp; Rahmawati, 2019)"},"properties":{"noteIndex":0},"schema":"https://github.com/citation-style-language/schema/raw/master/csl-citation.json"}</w:instrText>
      </w:r>
      <w:r w:rsidRPr="00E90754">
        <w:rPr>
          <w:i/>
          <w:szCs w:val="24"/>
          <w:lang w:val="id-ID"/>
        </w:rPr>
        <w:fldChar w:fldCharType="separate"/>
      </w:r>
      <w:r w:rsidRPr="00E90754">
        <w:rPr>
          <w:noProof/>
          <w:szCs w:val="24"/>
          <w:lang w:val="id-ID"/>
        </w:rPr>
        <w:t>(Riandani &amp; Rahmawati, 2019)</w:t>
      </w:r>
      <w:r w:rsidRPr="00E90754">
        <w:rPr>
          <w:i/>
          <w:szCs w:val="24"/>
          <w:lang w:val="id-ID"/>
        </w:rPr>
        <w:fldChar w:fldCharType="end"/>
      </w:r>
      <w:r w:rsidRPr="00E90754">
        <w:rPr>
          <w:i/>
          <w:szCs w:val="24"/>
          <w:lang w:val="id-ID"/>
        </w:rPr>
        <w:t xml:space="preserve">. Fraud Diamod </w:t>
      </w:r>
      <w:r w:rsidRPr="00E90754">
        <w:rPr>
          <w:szCs w:val="24"/>
          <w:lang w:val="id-ID"/>
        </w:rPr>
        <w:t xml:space="preserve">yang terdiri dari </w:t>
      </w:r>
      <w:r w:rsidRPr="00E90754">
        <w:rPr>
          <w:i/>
          <w:szCs w:val="24"/>
          <w:lang w:val="id-ID"/>
        </w:rPr>
        <w:t>Pressure</w:t>
      </w:r>
      <w:r w:rsidRPr="00E90754">
        <w:rPr>
          <w:szCs w:val="24"/>
        </w:rPr>
        <w:t xml:space="preserve"> </w:t>
      </w:r>
      <w:r w:rsidRPr="00E90754">
        <w:rPr>
          <w:szCs w:val="24"/>
          <w:lang w:val="id-ID"/>
        </w:rPr>
        <w:t xml:space="preserve">diproksikan dalam </w:t>
      </w:r>
      <w:r w:rsidRPr="00E90754">
        <w:rPr>
          <w:i/>
          <w:szCs w:val="24"/>
          <w:lang w:val="id-ID"/>
        </w:rPr>
        <w:t xml:space="preserve">Financial Stability, External Pressure, </w:t>
      </w:r>
      <w:r w:rsidRPr="00E90754">
        <w:rPr>
          <w:szCs w:val="24"/>
          <w:lang w:val="id-ID"/>
        </w:rPr>
        <w:t xml:space="preserve">dan </w:t>
      </w:r>
      <w:r w:rsidRPr="00E90754">
        <w:rPr>
          <w:i/>
          <w:szCs w:val="24"/>
          <w:lang w:val="id-ID"/>
        </w:rPr>
        <w:t>Financial Target</w:t>
      </w:r>
      <w:r w:rsidRPr="00E90754">
        <w:rPr>
          <w:szCs w:val="24"/>
          <w:lang w:val="id-ID"/>
        </w:rPr>
        <w:t xml:space="preserve">. </w:t>
      </w:r>
      <w:r w:rsidRPr="00E90754">
        <w:rPr>
          <w:i/>
          <w:szCs w:val="24"/>
          <w:lang w:val="id-ID"/>
        </w:rPr>
        <w:t xml:space="preserve">Opportunity </w:t>
      </w:r>
      <w:r w:rsidRPr="00E90754">
        <w:rPr>
          <w:szCs w:val="24"/>
          <w:lang w:val="id-ID"/>
        </w:rPr>
        <w:t xml:space="preserve">diproksikan dalam </w:t>
      </w:r>
      <w:r w:rsidRPr="00E90754">
        <w:rPr>
          <w:i/>
          <w:szCs w:val="24"/>
          <w:lang w:val="id-ID"/>
        </w:rPr>
        <w:t xml:space="preserve">Nature Of Industry </w:t>
      </w:r>
      <w:r w:rsidRPr="00E90754">
        <w:rPr>
          <w:szCs w:val="24"/>
          <w:lang w:val="id-ID"/>
        </w:rPr>
        <w:t xml:space="preserve">dan </w:t>
      </w:r>
      <w:r w:rsidRPr="00E90754">
        <w:rPr>
          <w:i/>
          <w:szCs w:val="24"/>
          <w:lang w:val="id-ID"/>
        </w:rPr>
        <w:t>Ineffective Monitoring</w:t>
      </w:r>
      <w:r w:rsidRPr="00E90754">
        <w:rPr>
          <w:szCs w:val="24"/>
          <w:lang w:val="id-ID"/>
        </w:rPr>
        <w:t xml:space="preserve">. </w:t>
      </w:r>
      <w:r w:rsidRPr="00E90754">
        <w:rPr>
          <w:i/>
          <w:szCs w:val="24"/>
          <w:lang w:val="id-ID"/>
        </w:rPr>
        <w:t>Rationalization</w:t>
      </w:r>
      <w:r w:rsidRPr="00E90754">
        <w:rPr>
          <w:szCs w:val="24"/>
          <w:lang w:val="id-ID"/>
        </w:rPr>
        <w:t xml:space="preserve"> diproksikan dalam </w:t>
      </w:r>
      <w:r w:rsidRPr="00E90754">
        <w:rPr>
          <w:i/>
          <w:szCs w:val="24"/>
          <w:lang w:val="id-ID"/>
        </w:rPr>
        <w:t xml:space="preserve">Change Of Auditor </w:t>
      </w:r>
      <w:r w:rsidRPr="00E90754">
        <w:rPr>
          <w:szCs w:val="24"/>
          <w:lang w:val="id-ID"/>
        </w:rPr>
        <w:t xml:space="preserve">dan </w:t>
      </w:r>
      <w:r w:rsidRPr="00E90754">
        <w:rPr>
          <w:i/>
          <w:szCs w:val="24"/>
          <w:lang w:val="id-ID"/>
        </w:rPr>
        <w:t>Audit Opinion</w:t>
      </w:r>
      <w:r w:rsidRPr="00E90754">
        <w:rPr>
          <w:szCs w:val="24"/>
          <w:lang w:val="id-ID"/>
        </w:rPr>
        <w:t xml:space="preserve">. Dan </w:t>
      </w:r>
      <w:r w:rsidRPr="00E90754">
        <w:rPr>
          <w:i/>
          <w:szCs w:val="24"/>
          <w:lang w:val="id-ID"/>
        </w:rPr>
        <w:t>Capability</w:t>
      </w:r>
      <w:r w:rsidRPr="00E90754">
        <w:rPr>
          <w:szCs w:val="24"/>
          <w:lang w:val="id-ID"/>
        </w:rPr>
        <w:t xml:space="preserve"> diproksikan dalam </w:t>
      </w:r>
      <w:r w:rsidRPr="00E90754">
        <w:rPr>
          <w:i/>
          <w:szCs w:val="24"/>
          <w:lang w:val="id-ID"/>
        </w:rPr>
        <w:t>Change In Director</w:t>
      </w:r>
      <w:r w:rsidRPr="00E90754">
        <w:rPr>
          <w:i/>
          <w:szCs w:val="24"/>
        </w:rPr>
        <w:t xml:space="preserve"> </w:t>
      </w:r>
      <w:r w:rsidRPr="00E90754">
        <w:rPr>
          <w:szCs w:val="24"/>
          <w:lang w:val="id-ID"/>
        </w:rPr>
        <w:fldChar w:fldCharType="begin" w:fldLock="1"/>
      </w:r>
      <w:r w:rsidRPr="00E90754">
        <w:rPr>
          <w:szCs w:val="24"/>
          <w:lang w:val="id-ID"/>
        </w:rPr>
        <w:instrText>ADDIN CSL_CITATION {"citationItems":[{"id":"ITEM-1","itemData":{"ISSN":"2502-3713","abstract":"&lt;p&gt;Fraudulent financial statement merupakan kecurangan yang paling jarang terjadi namun memiliki dampak kerugian yang paling besar dibanding jenis kecurangan lainnya. Hal ini tentu dapat membuat kekeliruan dalam hal pengambilan keputusan. Penelitian ini bertujuan menganalisis fraudulent financial statement dalam perspektif fraud diamond berupa pressure, opportunity, rationalization, dan capability. Jumlah sampel adalah sebanyak 175 yang terdiri dari 35 perusahaan properti, real estate, dan konstruksi bangunan yang terdaftar di BEI tahun 2013-2017. Teknik analisis yang digunakan dalam penelitian ini adalah analisis regresi data panel dengan menggunakan software EVIEWS 9. Hasil penelitian menunjukkan bahwa financial stability, external pressure, financial target, nature of industry, ineffective monitoring, change in auditor, opini audit, change in director berpengaruh secara simultan terhadap fraudulent financial statement. Secara parsial, financial target, nature of industry, ineffective monitoring berpengaruh positif signifikan terhadap fraudulent financial statement sedangkan financial stability, external pressure, change in auditor, opini audit, dan change in director tidak berpengaruh terhadap fraudulent financial statement&lt;/p&gt;","author":[{"dropping-particle":"","family":"Nurbaiti","given":"Annisa","non-dropping-particle":"","parse-names":false,"suffix":""},{"dropping-particle":"","family":"Suatkab","given":"Nuraini","non-dropping-particle":"","parse-names":false,"suffix":""}],"container-title":"Jurnal Manajemen Indonesia","id":"ITEM-1","issue":"2","issued":{"date-parts":[["2019"]]},"page":"186-195","title":"Analisis Fraud Diamond dalam Mendeteksi Fraudulent Financial Statement","type":"article-journal","volume":"19"},"uris":["http://www.mendeley.com/documents/?uuid=6cd981b0-6e7f-4985-b372-e3de1e555e48"]}],"mendeley":{"formattedCitation":"(Nurbaiti &amp; Suatkab, 2019)","plainTextFormattedCitation":"(Nurbaiti &amp; Suatkab, 2019)","previouslyFormattedCitation":"(Nurbaiti &amp; Suatkab, 2019)"},"properties":{"noteIndex":0},"schema":"https://github.com/citation-style-language/schema/raw/master/csl-citation.json"}</w:instrText>
      </w:r>
      <w:r w:rsidRPr="00E90754">
        <w:rPr>
          <w:szCs w:val="24"/>
          <w:lang w:val="id-ID"/>
        </w:rPr>
        <w:fldChar w:fldCharType="separate"/>
      </w:r>
      <w:r w:rsidRPr="00E90754">
        <w:rPr>
          <w:noProof/>
          <w:szCs w:val="24"/>
          <w:lang w:val="id-ID"/>
        </w:rPr>
        <w:t>(Nurbaiti &amp; Suatkab, 2019)</w:t>
      </w:r>
      <w:r w:rsidRPr="00E90754">
        <w:rPr>
          <w:szCs w:val="24"/>
          <w:lang w:val="id-ID"/>
        </w:rPr>
        <w:fldChar w:fldCharType="end"/>
      </w:r>
      <w:r w:rsidRPr="00E90754">
        <w:rPr>
          <w:szCs w:val="24"/>
        </w:rPr>
        <w:t xml:space="preserve"> dan </w:t>
      </w:r>
      <w:r w:rsidRPr="00E90754">
        <w:rPr>
          <w:szCs w:val="24"/>
          <w:lang w:val="id-ID"/>
        </w:rPr>
        <w:fldChar w:fldCharType="begin" w:fldLock="1"/>
      </w:r>
      <w:r w:rsidRPr="00E90754">
        <w:rPr>
          <w:szCs w:val="24"/>
          <w:lang w:val="id-ID"/>
        </w:rPr>
        <w:instrText>ADDIN CSL_CITATION {"citationItems":[{"id":"ITEM-1","itemData":{"abstract":"Tujuan dari penelitian ini untuk mengetahui pengaruh elemen fraud diamond yang terdiri dari elemen pressure (yang diproksikan dengan financial stability, external pressure, dan financial target), elemen oppoturnity (yang diproksikan dengan nature of industry dan ineffective monitoring), elemen rationalization yang diproksikan dengan opini audit, dan elemen capability yang diproksikan dengan pergantian direksi terhadap kecurangan laporan keuangan pada perusahaan manufaktur yang terdaftar di Bursa Efek Indonesia (BEI) periode 2016-2018. Sampel penelitian berjumlah 13 perusahaan dengan metode purposive sampling. Metode analisis yang digunakan adalah analisis regresi data panel. Hasil penelitian menunjukkan bahwa financial stability berpengaruh positif signifikan terhadap kecurangan laporan keuangan, external pressure berpengaruh negatif signifikan terhadap kecurangan laporan keuangan. Sedangkan financial target, nature of industry, ineffective monitoring, opini audit dan pergantian direksi tidak memiliki pengaruh signifikan terhadap kecurangan laporan keuangan. Kata","author":[{"dropping-particle":"","family":"Eksandy","given":"Arry","non-dropping-particle":"","parse-names":false,"suffix":""},{"dropping-particle":"","family":"Sari","given":"Riski Ulan","non-dropping-particle":"","parse-names":false,"suffix":""}],"container-title":"Akuntansi dan Keuangan","id":"ITEM-1","issue":"1","issued":{"date-parts":[["2022"]]},"title":"Pengaruh Elemen Fruad Diamond dalam Mendeteksi Kecurangan Laporan Keuangan","type":"article-journal","volume":"6"},"uris":["http://www.mendeley.com/documents/?uuid=d5574a7d-4d2f-4805-92fb-e018cd8f12d3"]}],"mendeley":{"formattedCitation":"(Eksandy &amp; Sari, 2022)","plainTextFormattedCitation":"(Eksandy &amp; Sari, 2022)","previouslyFormattedCitation":"(Eksandy &amp; Sari, 2022)"},"properties":{"noteIndex":0},"schema":"https://github.com/citation-style-language/schema/raw/master/csl-citation.json"}</w:instrText>
      </w:r>
      <w:r w:rsidRPr="00E90754">
        <w:rPr>
          <w:szCs w:val="24"/>
          <w:lang w:val="id-ID"/>
        </w:rPr>
        <w:fldChar w:fldCharType="separate"/>
      </w:r>
      <w:r w:rsidRPr="00E90754">
        <w:rPr>
          <w:noProof/>
          <w:szCs w:val="24"/>
          <w:lang w:val="id-ID"/>
        </w:rPr>
        <w:t>(Eksandy &amp; Sari, 2022)</w:t>
      </w:r>
      <w:r w:rsidRPr="00E90754">
        <w:rPr>
          <w:szCs w:val="24"/>
          <w:lang w:val="id-ID"/>
        </w:rPr>
        <w:fldChar w:fldCharType="end"/>
      </w:r>
      <w:r w:rsidRPr="00E90754">
        <w:rPr>
          <w:szCs w:val="24"/>
        </w:rPr>
        <w:t xml:space="preserve">. </w:t>
      </w:r>
      <w:r w:rsidRPr="00E90754">
        <w:rPr>
          <w:szCs w:val="24"/>
          <w:lang w:val="id-ID"/>
        </w:rPr>
        <w:t>Berdasarkan penjelasan tersebut, maka penelitian ini akan mengkaji mengenai</w:t>
      </w:r>
      <w:r w:rsidRPr="00E90754">
        <w:rPr>
          <w:szCs w:val="24"/>
        </w:rPr>
        <w:t xml:space="preserve"> </w:t>
      </w:r>
      <w:proofErr w:type="spellStart"/>
      <w:r w:rsidRPr="00E90754">
        <w:rPr>
          <w:szCs w:val="24"/>
        </w:rPr>
        <w:t>determinasi</w:t>
      </w:r>
      <w:proofErr w:type="spellEnd"/>
      <w:r w:rsidRPr="00E90754">
        <w:rPr>
          <w:szCs w:val="24"/>
        </w:rPr>
        <w:t xml:space="preserve"> </w:t>
      </w:r>
      <w:r w:rsidRPr="00E90754">
        <w:rPr>
          <w:i/>
          <w:iCs/>
          <w:szCs w:val="24"/>
        </w:rPr>
        <w:t xml:space="preserve">fraud diamond </w:t>
      </w:r>
      <w:proofErr w:type="spellStart"/>
      <w:r w:rsidRPr="00E90754">
        <w:rPr>
          <w:szCs w:val="24"/>
        </w:rPr>
        <w:t>dalam</w:t>
      </w:r>
      <w:proofErr w:type="spellEnd"/>
      <w:r w:rsidRPr="00E90754">
        <w:rPr>
          <w:szCs w:val="24"/>
        </w:rPr>
        <w:t xml:space="preserve"> </w:t>
      </w:r>
      <w:proofErr w:type="spellStart"/>
      <w:r w:rsidRPr="00E90754">
        <w:rPr>
          <w:szCs w:val="24"/>
        </w:rPr>
        <w:t>mendeteksi</w:t>
      </w:r>
      <w:proofErr w:type="spellEnd"/>
      <w:r w:rsidRPr="00E90754">
        <w:rPr>
          <w:szCs w:val="24"/>
        </w:rPr>
        <w:t xml:space="preserve"> </w:t>
      </w:r>
      <w:proofErr w:type="spellStart"/>
      <w:r w:rsidRPr="00E90754">
        <w:rPr>
          <w:szCs w:val="24"/>
        </w:rPr>
        <w:t>kecurangan</w:t>
      </w:r>
      <w:proofErr w:type="spellEnd"/>
      <w:r w:rsidRPr="00E90754">
        <w:rPr>
          <w:szCs w:val="24"/>
        </w:rPr>
        <w:t xml:space="preserve"> </w:t>
      </w:r>
      <w:proofErr w:type="spellStart"/>
      <w:r w:rsidRPr="00E90754">
        <w:rPr>
          <w:szCs w:val="24"/>
        </w:rPr>
        <w:t>laporan</w:t>
      </w:r>
      <w:proofErr w:type="spellEnd"/>
      <w:r w:rsidRPr="00E90754">
        <w:rPr>
          <w:szCs w:val="24"/>
        </w:rPr>
        <w:t xml:space="preserve"> </w:t>
      </w:r>
      <w:proofErr w:type="spellStart"/>
      <w:r w:rsidRPr="00E90754">
        <w:rPr>
          <w:szCs w:val="24"/>
        </w:rPr>
        <w:t>keuangan</w:t>
      </w:r>
      <w:proofErr w:type="spellEnd"/>
      <w:r w:rsidRPr="00E90754">
        <w:rPr>
          <w:szCs w:val="24"/>
        </w:rPr>
        <w:t xml:space="preserve">. </w:t>
      </w:r>
      <w:r w:rsidRPr="00E90754">
        <w:rPr>
          <w:szCs w:val="24"/>
          <w:lang w:val="id-ID"/>
        </w:rPr>
        <w:t xml:space="preserve">Kajian didasarkan pada teori </w:t>
      </w:r>
      <w:proofErr w:type="spellStart"/>
      <w:r w:rsidRPr="00E90754">
        <w:rPr>
          <w:szCs w:val="24"/>
        </w:rPr>
        <w:t>keagenan</w:t>
      </w:r>
      <w:proofErr w:type="spellEnd"/>
      <w:r w:rsidRPr="00E90754">
        <w:rPr>
          <w:szCs w:val="24"/>
        </w:rPr>
        <w:t xml:space="preserve"> </w:t>
      </w:r>
      <w:r w:rsidRPr="00E90754">
        <w:rPr>
          <w:i/>
          <w:iCs/>
          <w:szCs w:val="24"/>
        </w:rPr>
        <w:t>(agency theory)</w:t>
      </w:r>
      <w:r w:rsidRPr="00E90754">
        <w:rPr>
          <w:szCs w:val="24"/>
          <w:lang w:val="id-ID"/>
        </w:rPr>
        <w:t xml:space="preserve"> untuk menemukan keterkaitan antara </w:t>
      </w:r>
      <w:r w:rsidRPr="00E90754">
        <w:rPr>
          <w:szCs w:val="24"/>
        </w:rPr>
        <w:t xml:space="preserve">fraud diamond </w:t>
      </w:r>
      <w:proofErr w:type="spellStart"/>
      <w:r w:rsidRPr="00E90754">
        <w:rPr>
          <w:szCs w:val="24"/>
        </w:rPr>
        <w:t>terhadap</w:t>
      </w:r>
      <w:proofErr w:type="spellEnd"/>
      <w:r w:rsidRPr="00E90754">
        <w:rPr>
          <w:szCs w:val="24"/>
        </w:rPr>
        <w:t xml:space="preserve"> </w:t>
      </w:r>
      <w:r w:rsidRPr="00E90754">
        <w:rPr>
          <w:szCs w:val="24"/>
          <w:lang w:val="id-ID"/>
        </w:rPr>
        <w:t xml:space="preserve">perilaku negatif berupa </w:t>
      </w:r>
      <w:proofErr w:type="spellStart"/>
      <w:r w:rsidRPr="00E90754">
        <w:rPr>
          <w:szCs w:val="24"/>
        </w:rPr>
        <w:t>kecurangan</w:t>
      </w:r>
      <w:proofErr w:type="spellEnd"/>
      <w:r w:rsidRPr="00E90754">
        <w:rPr>
          <w:szCs w:val="24"/>
        </w:rPr>
        <w:t xml:space="preserve"> </w:t>
      </w:r>
      <w:proofErr w:type="spellStart"/>
      <w:r w:rsidRPr="00E90754">
        <w:rPr>
          <w:szCs w:val="24"/>
        </w:rPr>
        <w:t>laporan</w:t>
      </w:r>
      <w:proofErr w:type="spellEnd"/>
      <w:r w:rsidRPr="00E90754">
        <w:rPr>
          <w:szCs w:val="24"/>
        </w:rPr>
        <w:t xml:space="preserve"> </w:t>
      </w:r>
      <w:proofErr w:type="spellStart"/>
      <w:r w:rsidRPr="00E90754">
        <w:rPr>
          <w:szCs w:val="24"/>
        </w:rPr>
        <w:t>keuangan</w:t>
      </w:r>
      <w:proofErr w:type="spellEnd"/>
      <w:r w:rsidRPr="00E90754">
        <w:rPr>
          <w:szCs w:val="24"/>
        </w:rPr>
        <w:t>.</w:t>
      </w:r>
    </w:p>
    <w:p w14:paraId="265D6CBF" w14:textId="77777777" w:rsidR="00E90754" w:rsidRDefault="00E90754" w:rsidP="00E90754">
      <w:pPr>
        <w:ind w:right="74" w:firstLine="360"/>
        <w:jc w:val="both"/>
        <w:rPr>
          <w:szCs w:val="24"/>
        </w:rPr>
      </w:pPr>
    </w:p>
    <w:p w14:paraId="4E775241" w14:textId="77777777" w:rsidR="00E90754" w:rsidRPr="00E90754" w:rsidRDefault="00E90754" w:rsidP="00E90754">
      <w:pPr>
        <w:pStyle w:val="Heading1"/>
        <w:spacing w:line="250" w:lineRule="exact"/>
        <w:rPr>
          <w:i w:val="0"/>
          <w:iCs/>
          <w:sz w:val="24"/>
          <w:szCs w:val="24"/>
          <w:lang w:val="id-ID"/>
        </w:rPr>
      </w:pPr>
      <w:r w:rsidRPr="00E90754">
        <w:rPr>
          <w:i w:val="0"/>
          <w:iCs/>
          <w:sz w:val="24"/>
          <w:szCs w:val="24"/>
          <w:lang w:val="id-ID"/>
        </w:rPr>
        <w:t>KAJIAN</w:t>
      </w:r>
      <w:r w:rsidRPr="00E90754">
        <w:rPr>
          <w:i w:val="0"/>
          <w:iCs/>
          <w:spacing w:val="-5"/>
          <w:sz w:val="24"/>
          <w:szCs w:val="24"/>
          <w:lang w:val="id-ID"/>
        </w:rPr>
        <w:t xml:space="preserve"> </w:t>
      </w:r>
      <w:r w:rsidRPr="00E90754">
        <w:rPr>
          <w:i w:val="0"/>
          <w:iCs/>
          <w:sz w:val="24"/>
          <w:szCs w:val="24"/>
          <w:lang w:val="id-ID"/>
        </w:rPr>
        <w:t>PUSTAKA</w:t>
      </w:r>
    </w:p>
    <w:p w14:paraId="47F99FE1" w14:textId="2EDC6678" w:rsidR="00E90754" w:rsidRPr="00E90754" w:rsidRDefault="00E90754" w:rsidP="00E90754">
      <w:pPr>
        <w:pStyle w:val="Heading2"/>
        <w:rPr>
          <w:sz w:val="24"/>
          <w:szCs w:val="24"/>
        </w:rPr>
      </w:pPr>
      <w:r w:rsidRPr="00E90754">
        <w:rPr>
          <w:sz w:val="24"/>
          <w:szCs w:val="24"/>
          <w:lang w:val="id-ID"/>
        </w:rPr>
        <w:t>T</w:t>
      </w:r>
      <w:r w:rsidRPr="00E90754">
        <w:rPr>
          <w:spacing w:val="-1"/>
          <w:sz w:val="24"/>
          <w:szCs w:val="24"/>
          <w:lang w:val="id-ID"/>
        </w:rPr>
        <w:t>e</w:t>
      </w:r>
      <w:r w:rsidRPr="00E90754">
        <w:rPr>
          <w:sz w:val="24"/>
          <w:szCs w:val="24"/>
          <w:lang w:val="id-ID"/>
        </w:rPr>
        <w:t>o</w:t>
      </w:r>
      <w:r w:rsidRPr="00E90754">
        <w:rPr>
          <w:spacing w:val="-1"/>
          <w:sz w:val="24"/>
          <w:szCs w:val="24"/>
          <w:lang w:val="id-ID"/>
        </w:rPr>
        <w:t>r</w:t>
      </w:r>
      <w:r w:rsidRPr="00E90754">
        <w:rPr>
          <w:sz w:val="24"/>
          <w:szCs w:val="24"/>
          <w:lang w:val="id-ID"/>
        </w:rPr>
        <w:t>i</w:t>
      </w:r>
      <w:r w:rsidRPr="00E90754">
        <w:rPr>
          <w:spacing w:val="1"/>
          <w:sz w:val="24"/>
          <w:szCs w:val="24"/>
          <w:lang w:val="id-ID"/>
        </w:rPr>
        <w:t xml:space="preserve"> </w:t>
      </w:r>
      <w:r w:rsidRPr="00E90754">
        <w:rPr>
          <w:spacing w:val="-2"/>
          <w:sz w:val="24"/>
          <w:szCs w:val="24"/>
          <w:lang w:val="id-ID"/>
        </w:rPr>
        <w:t>K</w:t>
      </w:r>
      <w:r w:rsidRPr="00E90754">
        <w:rPr>
          <w:spacing w:val="-1"/>
          <w:sz w:val="24"/>
          <w:szCs w:val="24"/>
          <w:lang w:val="id-ID"/>
        </w:rPr>
        <w:t>e</w:t>
      </w:r>
      <w:r w:rsidRPr="00E90754">
        <w:rPr>
          <w:sz w:val="24"/>
          <w:szCs w:val="24"/>
          <w:lang w:val="id-ID"/>
        </w:rPr>
        <w:t>a</w:t>
      </w:r>
      <w:r w:rsidRPr="00E90754">
        <w:rPr>
          <w:spacing w:val="2"/>
          <w:sz w:val="24"/>
          <w:szCs w:val="24"/>
          <w:lang w:val="id-ID"/>
        </w:rPr>
        <w:t>g</w:t>
      </w:r>
      <w:r w:rsidRPr="00E90754">
        <w:rPr>
          <w:spacing w:val="-1"/>
          <w:sz w:val="24"/>
          <w:szCs w:val="24"/>
          <w:lang w:val="id-ID"/>
        </w:rPr>
        <w:t>e</w:t>
      </w:r>
      <w:r w:rsidRPr="00E90754">
        <w:rPr>
          <w:spacing w:val="1"/>
          <w:sz w:val="24"/>
          <w:szCs w:val="24"/>
          <w:lang w:val="id-ID"/>
        </w:rPr>
        <w:t>n</w:t>
      </w:r>
      <w:r w:rsidRPr="00E90754">
        <w:rPr>
          <w:sz w:val="24"/>
          <w:szCs w:val="24"/>
          <w:lang w:val="id-ID"/>
        </w:rPr>
        <w:t>an</w:t>
      </w:r>
      <w:r w:rsidRPr="00E90754">
        <w:rPr>
          <w:spacing w:val="1"/>
          <w:sz w:val="24"/>
          <w:szCs w:val="24"/>
          <w:lang w:val="id-ID"/>
        </w:rPr>
        <w:t xml:space="preserve"> </w:t>
      </w:r>
      <w:r w:rsidRPr="00E90754">
        <w:rPr>
          <w:i/>
          <w:iCs/>
          <w:spacing w:val="1"/>
          <w:sz w:val="24"/>
          <w:szCs w:val="24"/>
          <w:lang w:val="id-ID"/>
        </w:rPr>
        <w:t>(</w:t>
      </w:r>
      <w:r w:rsidRPr="00E90754">
        <w:rPr>
          <w:i/>
          <w:iCs/>
          <w:sz w:val="24"/>
          <w:szCs w:val="24"/>
          <w:lang w:val="id-ID"/>
        </w:rPr>
        <w:t>Ag</w:t>
      </w:r>
      <w:r w:rsidRPr="00E90754">
        <w:rPr>
          <w:i/>
          <w:iCs/>
          <w:spacing w:val="-1"/>
          <w:sz w:val="24"/>
          <w:szCs w:val="24"/>
          <w:lang w:val="id-ID"/>
        </w:rPr>
        <w:t>e</w:t>
      </w:r>
      <w:r w:rsidRPr="00E90754">
        <w:rPr>
          <w:i/>
          <w:iCs/>
          <w:spacing w:val="1"/>
          <w:sz w:val="24"/>
          <w:szCs w:val="24"/>
          <w:lang w:val="id-ID"/>
        </w:rPr>
        <w:t>n</w:t>
      </w:r>
      <w:r w:rsidRPr="00E90754">
        <w:rPr>
          <w:i/>
          <w:iCs/>
          <w:spacing w:val="-1"/>
          <w:sz w:val="24"/>
          <w:szCs w:val="24"/>
          <w:lang w:val="id-ID"/>
        </w:rPr>
        <w:t>c</w:t>
      </w:r>
      <w:r w:rsidRPr="00E90754">
        <w:rPr>
          <w:i/>
          <w:iCs/>
          <w:sz w:val="24"/>
          <w:szCs w:val="24"/>
          <w:lang w:val="id-ID"/>
        </w:rPr>
        <w:t>y Th</w:t>
      </w:r>
      <w:r w:rsidRPr="00E90754">
        <w:rPr>
          <w:i/>
          <w:iCs/>
          <w:spacing w:val="-1"/>
          <w:sz w:val="24"/>
          <w:szCs w:val="24"/>
          <w:lang w:val="id-ID"/>
        </w:rPr>
        <w:t>e</w:t>
      </w:r>
      <w:r w:rsidRPr="00E90754">
        <w:rPr>
          <w:i/>
          <w:iCs/>
          <w:sz w:val="24"/>
          <w:szCs w:val="24"/>
          <w:lang w:val="id-ID"/>
        </w:rPr>
        <w:t>ory)</w:t>
      </w:r>
    </w:p>
    <w:p w14:paraId="59BC07DB" w14:textId="77777777" w:rsidR="00E90754" w:rsidRDefault="00E90754" w:rsidP="00E90754">
      <w:pPr>
        <w:ind w:right="74" w:firstLine="360"/>
        <w:jc w:val="both"/>
        <w:rPr>
          <w:szCs w:val="24"/>
        </w:rPr>
      </w:pPr>
      <w:r w:rsidRPr="00E90754">
        <w:rPr>
          <w:szCs w:val="24"/>
          <w:lang w:val="id-ID"/>
        </w:rPr>
        <w:t xml:space="preserve">Teori keagenan merupakan teori yang mendasari praktik bisnis perusahaan yang dipakai selama ini. Teori ini menjelaskan tentang hubungan antara pemilik perusahaan (pemegang saham) dengan manajemen. Jensen dan Meckling (1976) menyatakan bahwa teori keagenan mendeskripsikan pemegang saham sebagai prinsipal dan manajemen sebagai agen. Perusahaan sebagai agen menghadapi berbagai tekanan </w:t>
      </w:r>
      <w:r w:rsidRPr="00E90754">
        <w:rPr>
          <w:i/>
          <w:szCs w:val="24"/>
          <w:lang w:val="id-ID"/>
        </w:rPr>
        <w:t>(Pressure)</w:t>
      </w:r>
      <w:r w:rsidRPr="00E90754">
        <w:rPr>
          <w:szCs w:val="24"/>
          <w:lang w:val="id-ID"/>
        </w:rPr>
        <w:t xml:space="preserve"> untuk menentukan cara agar kinerja </w:t>
      </w:r>
      <w:r w:rsidRPr="00E90754">
        <w:rPr>
          <w:szCs w:val="24"/>
          <w:lang w:val="id-ID"/>
        </w:rPr>
        <w:lastRenderedPageBreak/>
        <w:t xml:space="preserve">perusahaan selalu meningkat dengan harapan bahwa dengan peningkatan kinerja maka prinsipal akan memberikan suatu apresiasi </w:t>
      </w:r>
      <w:r w:rsidRPr="00E90754">
        <w:rPr>
          <w:i/>
          <w:szCs w:val="24"/>
          <w:lang w:val="id-ID"/>
        </w:rPr>
        <w:t>(Rationalization).</w:t>
      </w:r>
      <w:r w:rsidRPr="00E90754">
        <w:rPr>
          <w:szCs w:val="24"/>
          <w:lang w:val="id-ID"/>
        </w:rPr>
        <w:t xml:space="preserve"> Gerbang menuju</w:t>
      </w:r>
      <w:r w:rsidRPr="00E90754">
        <w:rPr>
          <w:i/>
          <w:szCs w:val="24"/>
          <w:lang w:val="id-ID"/>
        </w:rPr>
        <w:t xml:space="preserve"> fraud</w:t>
      </w:r>
      <w:r w:rsidRPr="00E90754">
        <w:rPr>
          <w:szCs w:val="24"/>
          <w:lang w:val="id-ID"/>
        </w:rPr>
        <w:t xml:space="preserve"> akan semakin terbuka apabila manajemen memiliki kesempatan </w:t>
      </w:r>
      <w:r w:rsidRPr="00E90754">
        <w:rPr>
          <w:i/>
          <w:szCs w:val="24"/>
          <w:lang w:val="id-ID"/>
        </w:rPr>
        <w:t>(Opportunity)</w:t>
      </w:r>
      <w:r w:rsidRPr="00E90754">
        <w:rPr>
          <w:szCs w:val="24"/>
          <w:lang w:val="id-ID"/>
        </w:rPr>
        <w:t xml:space="preserve"> dan kemampuan </w:t>
      </w:r>
      <w:r w:rsidRPr="00E90754">
        <w:rPr>
          <w:i/>
          <w:szCs w:val="24"/>
          <w:lang w:val="id-ID"/>
        </w:rPr>
        <w:t>(Capability)</w:t>
      </w:r>
      <w:r w:rsidRPr="00E90754">
        <w:rPr>
          <w:szCs w:val="24"/>
          <w:lang w:val="id-ID"/>
        </w:rPr>
        <w:t xml:space="preserve"> untuk menaikkan laba. Tindakan manajemen laba yang dilakukan manajemen akibat adanya </w:t>
      </w:r>
      <w:r w:rsidRPr="00E90754">
        <w:rPr>
          <w:i/>
          <w:szCs w:val="24"/>
          <w:lang w:val="id-ID"/>
        </w:rPr>
        <w:t>conflict of interest</w:t>
      </w:r>
      <w:r w:rsidRPr="00E90754">
        <w:rPr>
          <w:szCs w:val="24"/>
          <w:lang w:val="id-ID"/>
        </w:rPr>
        <w:t xml:space="preserve"> dan </w:t>
      </w:r>
      <w:r w:rsidRPr="00E90754">
        <w:rPr>
          <w:i/>
          <w:szCs w:val="24"/>
          <w:lang w:val="id-ID"/>
        </w:rPr>
        <w:t>asymmetric information</w:t>
      </w:r>
      <w:r w:rsidRPr="00E90754">
        <w:rPr>
          <w:szCs w:val="24"/>
          <w:lang w:val="id-ID"/>
        </w:rPr>
        <w:t xml:space="preserve"> dengan pemilik merupakan salah satu bentuk kecurangan laporan keuangan. Berdasarkan hal tersebut, terdapat </w:t>
      </w:r>
      <w:r w:rsidRPr="00E90754">
        <w:rPr>
          <w:i/>
          <w:szCs w:val="24"/>
          <w:lang w:val="id-ID"/>
        </w:rPr>
        <w:t>agency problem</w:t>
      </w:r>
      <w:r w:rsidRPr="00E90754">
        <w:rPr>
          <w:szCs w:val="24"/>
          <w:lang w:val="id-ID"/>
        </w:rPr>
        <w:t xml:space="preserve"> antara pemilik (prinsipal) dan manajemen (agen) yang mengakibatkan terjadinya kecurangan laporan keuangan yang menyesatkan dan merugikan.</w:t>
      </w:r>
    </w:p>
    <w:p w14:paraId="43573C67" w14:textId="64DC0CD6" w:rsidR="00E90754" w:rsidRPr="00E90754" w:rsidRDefault="00E90754" w:rsidP="00E90754">
      <w:pPr>
        <w:ind w:right="74"/>
        <w:jc w:val="both"/>
        <w:rPr>
          <w:b/>
          <w:bCs/>
          <w:szCs w:val="24"/>
        </w:rPr>
      </w:pPr>
      <w:r>
        <w:rPr>
          <w:b/>
          <w:bCs/>
          <w:i/>
          <w:iCs/>
          <w:szCs w:val="24"/>
        </w:rPr>
        <w:t xml:space="preserve">Fraud </w:t>
      </w:r>
      <w:r>
        <w:rPr>
          <w:b/>
          <w:bCs/>
          <w:szCs w:val="24"/>
        </w:rPr>
        <w:t>(</w:t>
      </w:r>
      <w:proofErr w:type="spellStart"/>
      <w:r>
        <w:rPr>
          <w:b/>
          <w:bCs/>
          <w:szCs w:val="24"/>
        </w:rPr>
        <w:t>Kecurangan</w:t>
      </w:r>
      <w:proofErr w:type="spellEnd"/>
      <w:r>
        <w:rPr>
          <w:b/>
          <w:bCs/>
          <w:szCs w:val="24"/>
        </w:rPr>
        <w:t>)</w:t>
      </w:r>
    </w:p>
    <w:p w14:paraId="5163B6C8" w14:textId="68E56999" w:rsidR="00E90754" w:rsidRPr="00E90754" w:rsidRDefault="00E90754" w:rsidP="00E90754">
      <w:pPr>
        <w:ind w:right="74" w:firstLine="360"/>
        <w:jc w:val="both"/>
        <w:rPr>
          <w:szCs w:val="24"/>
        </w:rPr>
      </w:pPr>
      <w:r w:rsidRPr="00E90754">
        <w:rPr>
          <w:i/>
          <w:szCs w:val="24"/>
          <w:lang w:val="id-ID"/>
        </w:rPr>
        <w:t>Fraud</w:t>
      </w:r>
      <w:r w:rsidRPr="00E90754">
        <w:rPr>
          <w:szCs w:val="24"/>
          <w:lang w:val="id-ID"/>
        </w:rPr>
        <w:t xml:space="preserve"> (kecurangan) menurut </w:t>
      </w:r>
      <w:r w:rsidRPr="00E90754">
        <w:rPr>
          <w:i/>
          <w:szCs w:val="24"/>
          <w:lang w:val="id-ID"/>
        </w:rPr>
        <w:t>The Association of Certified Fraud Examines</w:t>
      </w:r>
      <w:r w:rsidRPr="00E90754">
        <w:rPr>
          <w:szCs w:val="24"/>
          <w:lang w:val="id-ID"/>
        </w:rPr>
        <w:t xml:space="preserve"> (ACFE), merupakan perbuatan yang melanggar hukum dimana perbuatan tersebut dilakukan secara sengaja dengan maksud d</w:t>
      </w:r>
      <w:r w:rsidRPr="00E90754">
        <w:rPr>
          <w:szCs w:val="24"/>
        </w:rPr>
        <w:t>a</w:t>
      </w:r>
      <w:r w:rsidRPr="00E90754">
        <w:rPr>
          <w:szCs w:val="24"/>
          <w:lang w:val="id-ID"/>
        </w:rPr>
        <w:t>n tujuan tertentu seperti manipulasi pada laporan keungan ataupun memberi laporan palsu kepada pihak lain, hal tersebut biasaya dilakukan oleh orang-orang dalam perusahaan atau luar organisasi untuk mendapatkan keuntungan pribadi maupun kelompok yang dapat merugikan pihak lain.</w:t>
      </w:r>
      <w:r w:rsidRPr="00E90754">
        <w:rPr>
          <w:szCs w:val="24"/>
        </w:rPr>
        <w:t xml:space="preserve"> ACFE </w:t>
      </w:r>
      <w:r w:rsidRPr="00E90754">
        <w:rPr>
          <w:szCs w:val="24"/>
          <w:lang w:val="id-ID"/>
        </w:rPr>
        <w:t xml:space="preserve">mengemukakan bahwa terdapat tiga jenis </w:t>
      </w:r>
      <w:r w:rsidRPr="00E90754">
        <w:rPr>
          <w:i/>
          <w:szCs w:val="24"/>
          <w:lang w:val="id-ID"/>
        </w:rPr>
        <w:t>fraud</w:t>
      </w:r>
      <w:r w:rsidRPr="00E90754">
        <w:rPr>
          <w:szCs w:val="24"/>
          <w:lang w:val="id-ID"/>
        </w:rPr>
        <w:t xml:space="preserve"> yaitu</w:t>
      </w:r>
      <w:r w:rsidRPr="00E90754">
        <w:rPr>
          <w:szCs w:val="24"/>
        </w:rPr>
        <w:t xml:space="preserve"> </w:t>
      </w:r>
      <w:r w:rsidRPr="00E90754">
        <w:rPr>
          <w:i/>
          <w:szCs w:val="24"/>
        </w:rPr>
        <w:t xml:space="preserve"> </w:t>
      </w:r>
      <w:r w:rsidRPr="00E90754">
        <w:rPr>
          <w:i/>
          <w:szCs w:val="24"/>
          <w:lang w:val="id-ID"/>
        </w:rPr>
        <w:t>Corruption</w:t>
      </w:r>
      <w:r w:rsidRPr="00E90754">
        <w:rPr>
          <w:szCs w:val="24"/>
          <w:lang w:val="id-ID"/>
        </w:rPr>
        <w:t xml:space="preserve"> (korupsi)</w:t>
      </w:r>
      <w:r w:rsidRPr="00E90754">
        <w:rPr>
          <w:szCs w:val="24"/>
        </w:rPr>
        <w:t xml:space="preserve">, </w:t>
      </w:r>
      <w:r w:rsidRPr="00E90754">
        <w:rPr>
          <w:i/>
          <w:szCs w:val="24"/>
          <w:lang w:val="id-ID"/>
        </w:rPr>
        <w:t>Asset Misappropriation</w:t>
      </w:r>
      <w:r w:rsidRPr="00E90754">
        <w:rPr>
          <w:szCs w:val="24"/>
        </w:rPr>
        <w:t xml:space="preserve">, dan </w:t>
      </w:r>
      <w:r w:rsidRPr="00E90754">
        <w:rPr>
          <w:i/>
          <w:szCs w:val="24"/>
          <w:lang w:val="id-ID"/>
        </w:rPr>
        <w:t>Fraudulent Statements</w:t>
      </w:r>
      <w:r w:rsidRPr="00E90754">
        <w:rPr>
          <w:i/>
          <w:szCs w:val="24"/>
        </w:rPr>
        <w:t xml:space="preserve"> </w:t>
      </w:r>
      <w:r w:rsidRPr="00E90754">
        <w:rPr>
          <w:i/>
          <w:szCs w:val="24"/>
        </w:rPr>
        <w:fldChar w:fldCharType="begin" w:fldLock="1"/>
      </w:r>
      <w:r w:rsidRPr="00E90754">
        <w:rPr>
          <w:i/>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approach.","author":[{"dropping-particle":"","family":"ACFE Indonesia","given":"","non-dropping-particle":"","parse-names":false,"suffix":""}],"container-title":"Indonesia Chapter #111","id":"ITEM-1","issue":"9","issued":{"date-parts":[["2020"]]},"page":"1-76","title":"Survei Fraud Indonesia 2019","type":"article-journal","volume":"53"},"uris":["http://www.mendeley.com/documents/?uuid=32b841fa-60a8-4eb3-8128-266a80b88ef2"]}],"mendeley":{"formattedCitation":"(ACFE Indonesia, 2020)","plainTextFormattedCitation":"(ACFE Indonesia, 2020)","previouslyFormattedCitation":"(ACFE Indonesia, 2020)"},"properties":{"noteIndex":0},"schema":"https://github.com/citation-style-language/schema/raw/master/csl-citation.json"}</w:instrText>
      </w:r>
      <w:r w:rsidRPr="00E90754">
        <w:rPr>
          <w:i/>
          <w:szCs w:val="24"/>
        </w:rPr>
        <w:fldChar w:fldCharType="separate"/>
      </w:r>
      <w:r w:rsidRPr="00E90754">
        <w:rPr>
          <w:noProof/>
          <w:szCs w:val="24"/>
        </w:rPr>
        <w:t>(ACFE Indonesia, 2020)</w:t>
      </w:r>
      <w:r w:rsidRPr="00E90754">
        <w:rPr>
          <w:i/>
          <w:szCs w:val="24"/>
        </w:rPr>
        <w:fldChar w:fldCharType="end"/>
      </w:r>
      <w:r w:rsidRPr="00E90754">
        <w:rPr>
          <w:i/>
          <w:szCs w:val="24"/>
        </w:rPr>
        <w:t>.</w:t>
      </w:r>
    </w:p>
    <w:p w14:paraId="59BD8C39" w14:textId="026A905B" w:rsidR="00E90754" w:rsidRPr="00E90754" w:rsidRDefault="00E90754" w:rsidP="00E90754">
      <w:pPr>
        <w:shd w:val="clear" w:color="auto" w:fill="FFFFFF" w:themeFill="background1"/>
        <w:jc w:val="both"/>
        <w:rPr>
          <w:b/>
          <w:bCs/>
          <w:szCs w:val="24"/>
          <w:shd w:val="clear" w:color="auto" w:fill="FFFFFF"/>
        </w:rPr>
      </w:pPr>
      <w:proofErr w:type="spellStart"/>
      <w:r>
        <w:rPr>
          <w:b/>
          <w:bCs/>
          <w:szCs w:val="24"/>
          <w:shd w:val="clear" w:color="auto" w:fill="FFFFFF"/>
        </w:rPr>
        <w:t>Kecurangan</w:t>
      </w:r>
      <w:proofErr w:type="spellEnd"/>
      <w:r>
        <w:rPr>
          <w:b/>
          <w:bCs/>
          <w:szCs w:val="24"/>
          <w:shd w:val="clear" w:color="auto" w:fill="FFFFFF"/>
        </w:rPr>
        <w:t xml:space="preserve"> </w:t>
      </w:r>
      <w:proofErr w:type="spellStart"/>
      <w:r>
        <w:rPr>
          <w:b/>
          <w:bCs/>
          <w:szCs w:val="24"/>
          <w:shd w:val="clear" w:color="auto" w:fill="FFFFFF"/>
        </w:rPr>
        <w:t>Laporan</w:t>
      </w:r>
      <w:proofErr w:type="spellEnd"/>
      <w:r>
        <w:rPr>
          <w:b/>
          <w:bCs/>
          <w:szCs w:val="24"/>
          <w:shd w:val="clear" w:color="auto" w:fill="FFFFFF"/>
        </w:rPr>
        <w:t xml:space="preserve"> </w:t>
      </w:r>
      <w:proofErr w:type="spellStart"/>
      <w:r>
        <w:rPr>
          <w:b/>
          <w:bCs/>
          <w:szCs w:val="24"/>
          <w:shd w:val="clear" w:color="auto" w:fill="FFFFFF"/>
        </w:rPr>
        <w:t>Keuangan</w:t>
      </w:r>
      <w:proofErr w:type="spellEnd"/>
    </w:p>
    <w:p w14:paraId="5E91D5B5" w14:textId="4410F616" w:rsidR="00E90754" w:rsidRPr="00E90754" w:rsidRDefault="00E90754" w:rsidP="00E90754">
      <w:pPr>
        <w:shd w:val="clear" w:color="auto" w:fill="FFFFFF" w:themeFill="background1"/>
        <w:ind w:firstLine="360"/>
        <w:jc w:val="both"/>
        <w:rPr>
          <w:szCs w:val="24"/>
          <w:shd w:val="clear" w:color="auto" w:fill="FFFFFF"/>
          <w:lang w:val="id-ID"/>
        </w:rPr>
      </w:pPr>
      <w:r w:rsidRPr="00E90754">
        <w:rPr>
          <w:szCs w:val="24"/>
          <w:shd w:val="clear" w:color="auto" w:fill="FFFFFF"/>
          <w:lang w:val="id-ID"/>
        </w:rPr>
        <w:t xml:space="preserve">Kecurangan laporan keuangan adalah tindakan salah saji material yang disengaja dalam laporan keuangan. Menurut </w:t>
      </w:r>
      <w:r w:rsidRPr="00E90754">
        <w:rPr>
          <w:szCs w:val="24"/>
          <w:shd w:val="clear" w:color="auto" w:fill="FFFFFF"/>
          <w:lang w:val="id-ID"/>
        </w:rPr>
        <w:fldChar w:fldCharType="begin" w:fldLock="1"/>
      </w:r>
      <w:r w:rsidRPr="00E90754">
        <w:rPr>
          <w:szCs w:val="24"/>
          <w:shd w:val="clear" w:color="auto" w:fill="FFFFFF"/>
          <w:lang w:val="id-ID"/>
        </w:rPr>
        <w:instrText>ADDIN CSL_CITATION {"citationItems":[{"id":"ITEM-1","itemData":{"abstract":"Penelitian ini dilakukan untuk menganalisis pengaruh variabel Fraud Diamond terhadap Financial Fraud Statement. Sampel yang digunakan dalam penelitian ini adalah 28 perusahaan manufaktur yang terdaftar di Bursa Efek Indonesia selama periode 2016-2018. Jenis data yang digunakan adalah data sekunder, berupa laporan tahunan perusahaan yang terdaftar di Bursa Efek manufaktur selama periode 2016-2018. Pengujian hipotesis dilakukan dengan menggunakan regresi linier berganda dengan perangkat lunak Eviews 8. Hasil penelitian menunjukkan bahwa variabel Financial Target (Pressure), Change in Auditor (Rationalization), dan Change in Director (Capability) berpengaruh secara signifikan terhadap Financial statement, sedangkan Ineffective Monitoring (Opportunity) tidak berpengeruh terhadap Financial Statement Fraud","author":[{"dropping-particle":"","family":"Sihombing","given":"Kennedy Samuel","non-dropping-particle":"","parse-names":false,"suffix":""},{"dropping-particle":"","family":"Rahardjo","given":"Shiddiq Nur","non-dropping-particle":"","parse-names":false,"suffix":""}],"container-title":"Diponegoro Journal of Accounting","id":"ITEM-1","issue":"2","issued":{"date-parts":[["2014"]]},"page":"1-12","title":"Analisis Fraud Diamond dalam Mendeteksi Financial Statement Fraud (Studi Empiris pada Perusahaan manufaktur yang Terdaftar di Bursa Efek Indonesia Tahun 2010 – 2012)","type":"article-journal","volume":"3"},"uris":["http://www.mendeley.com/documents/?uuid=7d713fc3-d811-4edb-8614-33be17a03d42"]}],"mendeley":{"formattedCitation":"(Sihombing &amp; Rahardjo, 2014)","plainTextFormattedCitation":"(Sihombing &amp; Rahardjo, 2014)","previouslyFormattedCitation":"(Sihombing &amp; Rahardjo, 2014)"},"properties":{"noteIndex":0},"schema":"https://github.com/citation-style-language/schema/raw/master/csl-citation.json"}</w:instrText>
      </w:r>
      <w:r w:rsidRPr="00E90754">
        <w:rPr>
          <w:szCs w:val="24"/>
          <w:shd w:val="clear" w:color="auto" w:fill="FFFFFF"/>
          <w:lang w:val="id-ID"/>
        </w:rPr>
        <w:fldChar w:fldCharType="separate"/>
      </w:r>
      <w:r w:rsidRPr="00E90754">
        <w:rPr>
          <w:noProof/>
          <w:szCs w:val="24"/>
          <w:shd w:val="clear" w:color="auto" w:fill="FFFFFF"/>
          <w:lang w:val="id-ID"/>
        </w:rPr>
        <w:t>(Sihombing &amp; Rahardjo, 2014)</w:t>
      </w:r>
      <w:r w:rsidRPr="00E90754">
        <w:rPr>
          <w:szCs w:val="24"/>
          <w:shd w:val="clear" w:color="auto" w:fill="FFFFFF"/>
          <w:lang w:val="id-ID"/>
        </w:rPr>
        <w:fldChar w:fldCharType="end"/>
      </w:r>
      <w:r w:rsidRPr="00E90754">
        <w:rPr>
          <w:szCs w:val="24"/>
          <w:shd w:val="clear" w:color="auto" w:fill="FFFFFF"/>
          <w:lang w:val="id-ID"/>
        </w:rPr>
        <w:t>, kecurangan laporan keuangan adalah laporan keuangan yang disajikan tidak sesuai dengan unsur kesengajaan ataupun kelalaian dengan prinsip akuntansi berterima umum. Kelalaian atau kesengajaan ini sifatnya material sehingga dapat memengaruhi keputusan yang akan diambil oleh pihak yang berkepentingan. Menuru</w:t>
      </w:r>
      <w:r w:rsidRPr="00E90754">
        <w:rPr>
          <w:szCs w:val="24"/>
          <w:shd w:val="clear" w:color="auto" w:fill="FFFFFF"/>
        </w:rPr>
        <w:t xml:space="preserve">t </w:t>
      </w:r>
      <w:r w:rsidRPr="00E90754">
        <w:rPr>
          <w:szCs w:val="24"/>
          <w:shd w:val="clear" w:color="auto" w:fill="FFFFFF"/>
          <w:lang w:val="id-ID"/>
        </w:rPr>
        <w:fldChar w:fldCharType="begin" w:fldLock="1"/>
      </w:r>
      <w:r w:rsidRPr="00E90754">
        <w:rPr>
          <w:szCs w:val="24"/>
          <w:shd w:val="clear" w:color="auto" w:fill="FFFFFF"/>
          <w:lang w:val="id-ID"/>
        </w:rPr>
        <w:instrText>ADDIN CSL_CITATION {"citationItems":[{"id":"ITEM-1","itemData":{"abstract":"Penelitian ini dilakukan untuk menganalisis pengaruh variabel Fraud Diamond terhadap Financial Fraud Statement. Sampel yang digunakan dalam penelitian ini adalah 28 perusahaan manufaktur yang terdaftar di Bursa Efek Indonesia selama periode 2016-2018. Jenis data yang digunakan adalah data sekunder, berupa laporan tahunan perusahaan yang terdaftar di Bursa Efek manufaktur selama periode 2016-2018. Pengujian hipotesis dilakukan dengan menggunakan regresi linier berganda dengan perangkat lunak Eviews 8. Hasil penelitian menunjukkan bahwa variabel Financial Target (Pressure), Change in Auditor (Rationalization), dan Change in Director (Capability) berpengaruh secara signifikan terhadap Financial statement, sedangkan Ineffective Monitoring (Opportunity) tidak berpengeruh terhadap Financial Statement Fraud","author":[{"dropping-particle":"","family":"Sihombing","given":"Kennedy Samuel","non-dropping-particle":"","parse-names":false,"suffix":""},{"dropping-particle":"","family":"Rahardjo","given":"Shiddiq Nur","non-dropping-particle":"","parse-names":false,"suffix":""}],"container-title":"Diponegoro Journal of Accounting","id":"ITEM-1","issue":"2","issued":{"date-parts":[["2014"]]},"page":"1-12","title":"Analisis Fraud Diamond dalam Mendeteksi Financial Statement Fraud (Studi Empiris pada Perusahaan manufaktur yang Terdaftar di Bursa Efek Indonesia Tahun 2010 – 2012)","type":"article-journal","volume":"3"},"uris":["http://www.mendeley.com/documents/?uuid=7d713fc3-d811-4edb-8614-33be17a03d42"]}],"mendeley":{"formattedCitation":"(Sihombing &amp; Rahardjo, 2014)","plainTextFormattedCitation":"(Sihombing &amp; Rahardjo, 2014)","previouslyFormattedCitation":"(Sihombing &amp; Rahardjo, 2014)"},"properties":{"noteIndex":0},"schema":"https://github.com/citation-style-language/schema/raw/master/csl-citation.json"}</w:instrText>
      </w:r>
      <w:r w:rsidRPr="00E90754">
        <w:rPr>
          <w:szCs w:val="24"/>
          <w:shd w:val="clear" w:color="auto" w:fill="FFFFFF"/>
          <w:lang w:val="id-ID"/>
        </w:rPr>
        <w:fldChar w:fldCharType="separate"/>
      </w:r>
      <w:r w:rsidRPr="00E90754">
        <w:rPr>
          <w:noProof/>
          <w:szCs w:val="24"/>
          <w:shd w:val="clear" w:color="auto" w:fill="FFFFFF"/>
          <w:lang w:val="id-ID"/>
        </w:rPr>
        <w:t>(Sihombing &amp; Rahardjo, 2014)</w:t>
      </w:r>
      <w:r w:rsidRPr="00E90754">
        <w:rPr>
          <w:szCs w:val="24"/>
          <w:shd w:val="clear" w:color="auto" w:fill="FFFFFF"/>
          <w:lang w:val="id-ID"/>
        </w:rPr>
        <w:fldChar w:fldCharType="end"/>
      </w:r>
      <w:r w:rsidRPr="00E90754">
        <w:rPr>
          <w:szCs w:val="24"/>
          <w:shd w:val="clear" w:color="auto" w:fill="FFFFFF"/>
          <w:lang w:val="id-ID"/>
        </w:rPr>
        <w:t xml:space="preserve"> menyatakan bahwa kecurangan laporan keuangan mencakup beberapa modus antara lain pemalsuan, pengubahan, atau manipulasi catatan keuangan, dokumen pendukung atau transaksi bisnis.</w:t>
      </w:r>
    </w:p>
    <w:p w14:paraId="5C2E1E4E" w14:textId="77777777" w:rsidR="00E90754" w:rsidRDefault="00E90754" w:rsidP="00E90754">
      <w:pPr>
        <w:shd w:val="clear" w:color="auto" w:fill="FFFFFF" w:themeFill="background1"/>
        <w:ind w:firstLine="360"/>
        <w:jc w:val="both"/>
        <w:rPr>
          <w:szCs w:val="24"/>
          <w:shd w:val="clear" w:color="auto" w:fill="FFFFFF"/>
          <w:lang w:val="id-ID"/>
        </w:rPr>
      </w:pPr>
      <w:r w:rsidRPr="00E90754">
        <w:rPr>
          <w:szCs w:val="24"/>
          <w:shd w:val="clear" w:color="auto" w:fill="FFFFFF"/>
          <w:lang w:val="id-ID"/>
        </w:rPr>
        <w:t xml:space="preserve">Menurut </w:t>
      </w:r>
      <w:r w:rsidRPr="00E90754">
        <w:rPr>
          <w:szCs w:val="24"/>
          <w:shd w:val="clear" w:color="auto" w:fill="FFFFFF"/>
          <w:lang w:val="id-ID"/>
        </w:rPr>
        <w:fldChar w:fldCharType="begin" w:fldLock="1"/>
      </w:r>
      <w:r w:rsidRPr="00E90754">
        <w:rPr>
          <w:szCs w:val="24"/>
          <w:shd w:val="clear" w:color="auto" w:fill="FFFFFF"/>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approach.","author":[{"dropping-particle":"","family":"ACFE Indonesia","given":"","non-dropping-particle":"","parse-names":false,"suffix":""}],"container-title":"Indonesia Chapter #111","id":"ITEM-1","issue":"9","issued":{"date-parts":[["2020"]]},"page":"1-76","title":"Survei Fraud Indonesia 2019","type":"article-journal","volume":"53"},"uris":["http://www.mendeley.com/documents/?uuid=32b841fa-60a8-4eb3-8128-266a80b88ef2"]}],"mendeley":{"formattedCitation":"(ACFE Indonesia, 2020)","plainTextFormattedCitation":"(ACFE Indonesia, 2020)","previouslyFormattedCitation":"(ACFE Indonesia, 2020)"},"properties":{"noteIndex":0},"schema":"https://github.com/citation-style-language/schema/raw/master/csl-citation.json"}</w:instrText>
      </w:r>
      <w:r w:rsidRPr="00E90754">
        <w:rPr>
          <w:szCs w:val="24"/>
          <w:shd w:val="clear" w:color="auto" w:fill="FFFFFF"/>
          <w:lang w:val="id-ID"/>
        </w:rPr>
        <w:fldChar w:fldCharType="separate"/>
      </w:r>
      <w:r w:rsidRPr="00E90754">
        <w:rPr>
          <w:noProof/>
          <w:szCs w:val="24"/>
          <w:shd w:val="clear" w:color="auto" w:fill="FFFFFF"/>
          <w:lang w:val="id-ID"/>
        </w:rPr>
        <w:t>(ACFE Indonesia, 2020)</w:t>
      </w:r>
      <w:r w:rsidRPr="00E90754">
        <w:rPr>
          <w:szCs w:val="24"/>
          <w:shd w:val="clear" w:color="auto" w:fill="FFFFFF"/>
          <w:lang w:val="id-ID"/>
        </w:rPr>
        <w:fldChar w:fldCharType="end"/>
      </w:r>
      <w:r w:rsidRPr="00E90754">
        <w:rPr>
          <w:szCs w:val="24"/>
          <w:shd w:val="clear" w:color="auto" w:fill="FFFFFF"/>
          <w:lang w:val="id-ID"/>
        </w:rPr>
        <w:t xml:space="preserve"> kecurangan laporan keuangan adalah kesalahan penggambaran atau penyajian kondisi finansial suatu organisasi yang disengaja yang atau pengungkapan di laporan keuangan yang bertujuan untuk menghilangkan hambatan dalam mencapai tujuan finansial yang ada serta mengelabui pengguna laporan keuangan. </w:t>
      </w:r>
    </w:p>
    <w:p w14:paraId="68B23F0A" w14:textId="68ECFBB0" w:rsidR="00E90754" w:rsidRPr="00E90754" w:rsidRDefault="00E90754" w:rsidP="00E90754">
      <w:pPr>
        <w:shd w:val="clear" w:color="auto" w:fill="FFFFFF" w:themeFill="background1"/>
        <w:jc w:val="both"/>
        <w:rPr>
          <w:b/>
          <w:bCs/>
          <w:i/>
          <w:iCs/>
          <w:szCs w:val="24"/>
          <w:shd w:val="clear" w:color="auto" w:fill="FFFFFF"/>
        </w:rPr>
      </w:pPr>
      <w:proofErr w:type="spellStart"/>
      <w:r w:rsidRPr="00E90754">
        <w:rPr>
          <w:b/>
          <w:bCs/>
          <w:szCs w:val="24"/>
          <w:shd w:val="clear" w:color="auto" w:fill="FFFFFF"/>
        </w:rPr>
        <w:t>Teori</w:t>
      </w:r>
      <w:proofErr w:type="spellEnd"/>
      <w:r w:rsidRPr="00E90754">
        <w:rPr>
          <w:b/>
          <w:bCs/>
          <w:szCs w:val="24"/>
          <w:shd w:val="clear" w:color="auto" w:fill="FFFFFF"/>
        </w:rPr>
        <w:t xml:space="preserve"> </w:t>
      </w:r>
      <w:r w:rsidRPr="00E90754">
        <w:rPr>
          <w:b/>
          <w:bCs/>
          <w:i/>
          <w:iCs/>
          <w:szCs w:val="24"/>
          <w:shd w:val="clear" w:color="auto" w:fill="FFFFFF"/>
        </w:rPr>
        <w:t xml:space="preserve">Fraud </w:t>
      </w:r>
      <w:proofErr w:type="spellStart"/>
      <w:r w:rsidRPr="00E90754">
        <w:rPr>
          <w:b/>
          <w:bCs/>
          <w:i/>
          <w:iCs/>
          <w:szCs w:val="24"/>
          <w:shd w:val="clear" w:color="auto" w:fill="FFFFFF"/>
        </w:rPr>
        <w:t>Triagle</w:t>
      </w:r>
      <w:proofErr w:type="spellEnd"/>
    </w:p>
    <w:p w14:paraId="2CA0F060" w14:textId="77777777" w:rsidR="00E90754" w:rsidRDefault="00E90754" w:rsidP="00E90754">
      <w:pPr>
        <w:shd w:val="clear" w:color="auto" w:fill="FFFFFF" w:themeFill="background1"/>
        <w:ind w:firstLine="360"/>
        <w:jc w:val="both"/>
        <w:rPr>
          <w:szCs w:val="24"/>
          <w:shd w:val="clear" w:color="auto" w:fill="FFFFFF"/>
          <w:lang w:val="id-ID"/>
        </w:rPr>
      </w:pPr>
      <w:r w:rsidRPr="00E90754">
        <w:rPr>
          <w:szCs w:val="24"/>
          <w:lang w:val="id-ID"/>
        </w:rPr>
        <w:t xml:space="preserve">Konsep </w:t>
      </w:r>
      <w:r w:rsidRPr="00E90754">
        <w:rPr>
          <w:i/>
          <w:szCs w:val="24"/>
          <w:lang w:val="id-ID"/>
        </w:rPr>
        <w:t>fraud triangle</w:t>
      </w:r>
      <w:r w:rsidRPr="00E90754">
        <w:rPr>
          <w:szCs w:val="24"/>
          <w:lang w:val="id-ID"/>
        </w:rPr>
        <w:t xml:space="preserve"> saat ini digunakan secara luas dalam praktik Akuntan Publik pada </w:t>
      </w:r>
      <w:r w:rsidRPr="00E90754">
        <w:rPr>
          <w:i/>
          <w:szCs w:val="24"/>
          <w:lang w:val="id-ID"/>
        </w:rPr>
        <w:t>Statement of Auditing Standard</w:t>
      </w:r>
      <w:r w:rsidRPr="00E90754">
        <w:rPr>
          <w:szCs w:val="24"/>
          <w:lang w:val="id-ID"/>
        </w:rPr>
        <w:t xml:space="preserve"> (SAS) No. 99, </w:t>
      </w:r>
      <w:r w:rsidRPr="00E90754">
        <w:rPr>
          <w:i/>
          <w:szCs w:val="24"/>
          <w:lang w:val="id-ID"/>
        </w:rPr>
        <w:t>Consideration of Fraud in a Financial Statement Audit</w:t>
      </w:r>
      <w:r w:rsidRPr="00E90754">
        <w:rPr>
          <w:szCs w:val="24"/>
          <w:lang w:val="id-ID"/>
        </w:rPr>
        <w:t xml:space="preserve"> yang menggantikan SAS No. 8248. Konsep ini bertumpu</w:t>
      </w:r>
      <w:r w:rsidRPr="00E90754">
        <w:rPr>
          <w:szCs w:val="24"/>
        </w:rPr>
        <w:t xml:space="preserve"> </w:t>
      </w:r>
      <w:r w:rsidRPr="00E90754">
        <w:rPr>
          <w:szCs w:val="24"/>
          <w:lang w:val="id-ID"/>
        </w:rPr>
        <w:t xml:space="preserve">pada riset Donald Cressey (1953) yang menyimpulkan bahwa fraud mempunyai tiga sifat umum, yaitu </w:t>
      </w:r>
      <w:proofErr w:type="spellStart"/>
      <w:r w:rsidRPr="00E90754">
        <w:rPr>
          <w:szCs w:val="24"/>
        </w:rPr>
        <w:t>tekanan</w:t>
      </w:r>
      <w:proofErr w:type="spellEnd"/>
      <w:r w:rsidRPr="00E90754">
        <w:rPr>
          <w:szCs w:val="24"/>
        </w:rPr>
        <w:t xml:space="preserve"> </w:t>
      </w:r>
      <w:r w:rsidRPr="00E90754">
        <w:rPr>
          <w:i/>
          <w:szCs w:val="24"/>
        </w:rPr>
        <w:t xml:space="preserve">(pressure), </w:t>
      </w:r>
      <w:proofErr w:type="spellStart"/>
      <w:r w:rsidRPr="00E90754">
        <w:rPr>
          <w:szCs w:val="24"/>
        </w:rPr>
        <w:t>kesempatan</w:t>
      </w:r>
      <w:proofErr w:type="spellEnd"/>
      <w:r w:rsidRPr="00E90754">
        <w:rPr>
          <w:szCs w:val="24"/>
        </w:rPr>
        <w:t xml:space="preserve"> </w:t>
      </w:r>
      <w:r w:rsidRPr="00E90754">
        <w:rPr>
          <w:i/>
          <w:szCs w:val="24"/>
        </w:rPr>
        <w:t xml:space="preserve">(opportunity), </w:t>
      </w:r>
      <w:r w:rsidRPr="00E90754">
        <w:rPr>
          <w:szCs w:val="24"/>
        </w:rPr>
        <w:t xml:space="preserve">dan </w:t>
      </w:r>
      <w:proofErr w:type="spellStart"/>
      <w:r w:rsidRPr="00E90754">
        <w:rPr>
          <w:szCs w:val="24"/>
        </w:rPr>
        <w:t>rasionalisasi</w:t>
      </w:r>
      <w:proofErr w:type="spellEnd"/>
      <w:r w:rsidRPr="00E90754">
        <w:rPr>
          <w:szCs w:val="24"/>
        </w:rPr>
        <w:t xml:space="preserve"> </w:t>
      </w:r>
      <w:r w:rsidRPr="00E90754">
        <w:rPr>
          <w:i/>
          <w:szCs w:val="24"/>
        </w:rPr>
        <w:t>(rationalization).</w:t>
      </w:r>
    </w:p>
    <w:p w14:paraId="6590B30E" w14:textId="48C379F5" w:rsidR="00E90754" w:rsidRDefault="00E90754" w:rsidP="00E90754">
      <w:pPr>
        <w:shd w:val="clear" w:color="auto" w:fill="FFFFFF" w:themeFill="background1"/>
        <w:jc w:val="both"/>
        <w:rPr>
          <w:szCs w:val="24"/>
          <w:shd w:val="clear" w:color="auto" w:fill="FFFFFF"/>
          <w:lang w:val="id-ID"/>
        </w:rPr>
      </w:pPr>
      <w:proofErr w:type="spellStart"/>
      <w:r w:rsidRPr="00E90754">
        <w:rPr>
          <w:b/>
          <w:bCs/>
          <w:szCs w:val="24"/>
        </w:rPr>
        <w:t>Tekanan</w:t>
      </w:r>
      <w:proofErr w:type="spellEnd"/>
      <w:r w:rsidRPr="00E90754">
        <w:rPr>
          <w:b/>
          <w:bCs/>
          <w:szCs w:val="24"/>
        </w:rPr>
        <w:t xml:space="preserve"> </w:t>
      </w:r>
      <w:r w:rsidRPr="00E90754">
        <w:rPr>
          <w:b/>
          <w:bCs/>
          <w:i/>
          <w:szCs w:val="24"/>
        </w:rPr>
        <w:t>(Pressure</w:t>
      </w:r>
      <w:r w:rsidRPr="00E90754">
        <w:rPr>
          <w:i/>
          <w:szCs w:val="24"/>
        </w:rPr>
        <w:t>)</w:t>
      </w:r>
    </w:p>
    <w:p w14:paraId="164CFF47" w14:textId="03FC88B6" w:rsidR="00E90754" w:rsidRPr="00E90754" w:rsidRDefault="00E90754" w:rsidP="00E90754">
      <w:pPr>
        <w:shd w:val="clear" w:color="auto" w:fill="FFFFFF" w:themeFill="background1"/>
        <w:ind w:firstLine="360"/>
        <w:jc w:val="both"/>
        <w:rPr>
          <w:szCs w:val="24"/>
          <w:shd w:val="clear" w:color="auto" w:fill="FFFFFF"/>
          <w:lang w:val="id-ID"/>
        </w:rPr>
      </w:pPr>
      <w:proofErr w:type="spellStart"/>
      <w:r w:rsidRPr="00E90754">
        <w:rPr>
          <w:szCs w:val="24"/>
        </w:rPr>
        <w:t>Tekanan</w:t>
      </w:r>
      <w:proofErr w:type="spellEnd"/>
      <w:r w:rsidRPr="00E90754">
        <w:rPr>
          <w:szCs w:val="24"/>
        </w:rPr>
        <w:t xml:space="preserve"> </w:t>
      </w:r>
      <w:r w:rsidRPr="00E90754">
        <w:rPr>
          <w:i/>
          <w:szCs w:val="24"/>
        </w:rPr>
        <w:t xml:space="preserve">(Pressure) </w:t>
      </w:r>
      <w:r w:rsidRPr="00E90754">
        <w:rPr>
          <w:szCs w:val="24"/>
          <w:lang w:val="id-ID"/>
        </w:rPr>
        <w:t>didefinisikan sebagai suatu kondisi mendesak yang dialami seseorang maupun kelompok sehingga memunculkan pemikiran untuk melakukan tindak kecurangan. Tekanan memiliki aspek ke berbagai hal. Suatu tekanan yang dialami perusahaan timbul dari luar maupun dalam perusahaan, hal tersebut seringkali memicu terjadi tindak kecurangan khususnya laporan keuangan</w:t>
      </w:r>
      <w:r w:rsidRPr="00E90754">
        <w:rPr>
          <w:szCs w:val="24"/>
        </w:rPr>
        <w:t xml:space="preserve"> </w:t>
      </w:r>
      <w:r w:rsidRPr="00E90754">
        <w:rPr>
          <w:szCs w:val="24"/>
        </w:rPr>
        <w:fldChar w:fldCharType="begin" w:fldLock="1"/>
      </w:r>
      <w:r w:rsidRPr="00E90754">
        <w:rPr>
          <w:szCs w:val="24"/>
        </w:rPr>
        <w:instrText>ADDIN CSL_CITATION {"citationItems":[{"id":"ITEM-1","itemData":{"abstract":"… ABSTRACT The objective of this study is to examine and assess the Fraud Pentagon model's ability to detect false financial statements in firms that have consistently been included in …","author":[{"dropping-particle":"","family":"Amalia","given":"Hasbiya Fitra","non-dropping-particle":"","parse-names":false,"suffix":""},{"dropping-particle":"","family":"Triyanto","given":"Dedik Nur","non-dropping-particle":"","parse-names":false,"suffix":""}],"container-title":"Journal Ekonbis Review-Jurnal Ilmiah Ekonomi dan Bisnis","id":"ITEM-1","issue":"1","issued":{"date-parts":[["2022"]]},"page":"96-105","title":"Model Fraud Pentagon Dalam Mendeteksi Kecurangan Laporan Keuangan Perusahaan Yang Terdaftar Pada Indeks IDX30 Tahun 2015-2019","type":"article-journal","volume":"10"},"uris":["http://www.mendeley.com/documents/?uuid=ee96bc8b-b4c2-45bc-8c05-db922c94263e"]}],"mendeley":{"formattedCitation":"(Amalia &amp; Triyanto, 2022)","plainTextFormattedCitation":"(Amalia &amp; Triyanto, 2022)","previouslyFormattedCitation":"(Amalia &amp; Triyanto, 2022)"},"properties":{"noteIndex":0},"schema":"https://github.com/citation-style-language/schema/raw/master/csl-citation.json"}</w:instrText>
      </w:r>
      <w:r w:rsidRPr="00E90754">
        <w:rPr>
          <w:szCs w:val="24"/>
        </w:rPr>
        <w:fldChar w:fldCharType="separate"/>
      </w:r>
      <w:r w:rsidRPr="00E90754">
        <w:rPr>
          <w:noProof/>
          <w:szCs w:val="24"/>
        </w:rPr>
        <w:t>(Amalia &amp; Triyanto, 2022)</w:t>
      </w:r>
      <w:r w:rsidRPr="00E90754">
        <w:rPr>
          <w:szCs w:val="24"/>
        </w:rPr>
        <w:fldChar w:fldCharType="end"/>
      </w:r>
      <w:r w:rsidRPr="00E90754">
        <w:rPr>
          <w:szCs w:val="24"/>
        </w:rPr>
        <w:t>.</w:t>
      </w:r>
    </w:p>
    <w:p w14:paraId="5B6D972A" w14:textId="0A1551DD" w:rsidR="00E90754" w:rsidRPr="00E90754" w:rsidRDefault="00E90754" w:rsidP="00E90754">
      <w:pPr>
        <w:jc w:val="both"/>
        <w:rPr>
          <w:b/>
          <w:i/>
          <w:szCs w:val="24"/>
        </w:rPr>
      </w:pPr>
      <w:proofErr w:type="spellStart"/>
      <w:r w:rsidRPr="00E90754">
        <w:rPr>
          <w:b/>
          <w:szCs w:val="24"/>
        </w:rPr>
        <w:t>Kesempatan</w:t>
      </w:r>
      <w:proofErr w:type="spellEnd"/>
      <w:r w:rsidRPr="00E90754">
        <w:rPr>
          <w:b/>
          <w:szCs w:val="24"/>
        </w:rPr>
        <w:t xml:space="preserve"> </w:t>
      </w:r>
      <w:r w:rsidRPr="00E90754">
        <w:rPr>
          <w:b/>
          <w:i/>
          <w:szCs w:val="24"/>
        </w:rPr>
        <w:t>(Opportunity)</w:t>
      </w:r>
    </w:p>
    <w:p w14:paraId="08C7C230" w14:textId="77777777" w:rsidR="00E90754" w:rsidRDefault="00E90754" w:rsidP="00E90754">
      <w:pPr>
        <w:shd w:val="clear" w:color="auto" w:fill="FFFFFF" w:themeFill="background1"/>
        <w:ind w:firstLine="360"/>
        <w:jc w:val="both"/>
        <w:rPr>
          <w:szCs w:val="24"/>
        </w:rPr>
      </w:pPr>
      <w:proofErr w:type="spellStart"/>
      <w:r w:rsidRPr="00E90754">
        <w:rPr>
          <w:szCs w:val="24"/>
        </w:rPr>
        <w:t>Kesempatan</w:t>
      </w:r>
      <w:proofErr w:type="spellEnd"/>
      <w:r w:rsidRPr="00E90754">
        <w:rPr>
          <w:szCs w:val="24"/>
        </w:rPr>
        <w:t xml:space="preserve"> </w:t>
      </w:r>
      <w:r w:rsidRPr="00E90754">
        <w:rPr>
          <w:i/>
          <w:szCs w:val="24"/>
        </w:rPr>
        <w:t xml:space="preserve">(Opportunity) </w:t>
      </w:r>
      <w:r w:rsidRPr="00E90754">
        <w:rPr>
          <w:szCs w:val="24"/>
          <w:lang w:val="id-ID"/>
        </w:rPr>
        <w:t xml:space="preserve">dapat timbul karena sistem pengendalian internal yang kurang efektif dalam mendeteksi dan mencegah terjadinya kecurangan, hal ini juga dapat terjadi karena ketidakmampuan dalam menilai kualias dari kinerja serta sanksi (punishment) yang diberikan tidak memberikan efek jera sehingga menimbulkan kecurangan </w:t>
      </w:r>
      <w:r w:rsidRPr="00E90754">
        <w:rPr>
          <w:szCs w:val="24"/>
          <w:lang w:val="id-ID"/>
        </w:rPr>
        <w:fldChar w:fldCharType="begin" w:fldLock="1"/>
      </w:r>
      <w:r w:rsidRPr="00E90754">
        <w:rPr>
          <w:szCs w:val="24"/>
          <w:lang w:val="id-ID"/>
        </w:rPr>
        <w:instrText>ADDIN CSL_CITATION {"citationItems":[{"id":"ITEM-1","itemData":{"abstract":"This study aims to determine the effect of pentagon fraud on fraudulent financial reporting. Pentagon fraud is proxied by five variables, namely the pressure factor which is proxied by external pressure, the opportunity factor is proxied by the ineffective monitoring, the rationalization factor is proxied by the audit opinion, the competence factor is proxied by the change of directors and the arrogance factor is proxied by the dualism of positions which are hypothesized to affect the fraudulent financial reporting. Population in this study were property and real estate companies listed on the Indonesia Stock Exchange for the period 2016-2019. There are 36 company data with the number of observations for 4 years (2016-2019) as many as 144 research samples obtained by purposive sampling method. Methods of data analysis using the SPSS 26 program. Results of this study indicate that external pressures have a negative and significant effect on fraudulent financial reporting. Meanwhile, ineffective monitoring, audit opinion, change of directors and dualism of positions did not have a significant effect on fraudulent financial reporting.","author":[{"dropping-particle":"","family":"Natalia","given":"Theressa Meita","non-dropping-particle":"","parse-names":false,"suffix":""},{"dropping-particle":"","family":"Luhgiatno","given":"Mohklas","non-dropping-particle":"","parse-names":false,"suffix":""}],"container-title":"Jurnal Ilmu Manajemen dan Akuntansi Terapan (JIMAT)","id":"ITEM-1","issued":{"date-parts":[["2021"]]},"page":"2","title":"PENGARUH FRAUD PENTAGON TERHADAP KECURANGAN LAPORAN KEUANGAN (Studi Kasus Pada Perusahaan Property dan Real Estate yang Terdaftar di Bursa Efek Indonesia pada Tahun 2016-2019)","type":"article-journal","volume":"Volume 12"},"uris":["http://www.mendeley.com/documents/?uuid=c7be2450-e92f-4a9a-9b33-1c52c08a32b4"]}],"mendeley":{"formattedCitation":"(Natalia &amp; Luhgiatno, 2021)","plainTextFormattedCitation":"(Natalia &amp; Luhgiatno, 2021)","previouslyFormattedCitation":"(Natalia &amp; Luhgiatno, 2021)"},"properties":{"noteIndex":0},"schema":"https://github.com/citation-style-language/schema/raw/master/csl-citation.json"}</w:instrText>
      </w:r>
      <w:r w:rsidRPr="00E90754">
        <w:rPr>
          <w:szCs w:val="24"/>
          <w:lang w:val="id-ID"/>
        </w:rPr>
        <w:fldChar w:fldCharType="separate"/>
      </w:r>
      <w:r w:rsidRPr="00E90754">
        <w:rPr>
          <w:noProof/>
          <w:szCs w:val="24"/>
          <w:lang w:val="id-ID"/>
        </w:rPr>
        <w:t>(Natalia &amp; Luhgiatno, 2021)</w:t>
      </w:r>
      <w:r w:rsidRPr="00E90754">
        <w:rPr>
          <w:szCs w:val="24"/>
          <w:lang w:val="id-ID"/>
        </w:rPr>
        <w:fldChar w:fldCharType="end"/>
      </w:r>
      <w:r w:rsidRPr="00E90754">
        <w:rPr>
          <w:szCs w:val="24"/>
        </w:rPr>
        <w:t>.</w:t>
      </w:r>
    </w:p>
    <w:p w14:paraId="03DFB6D6" w14:textId="77777777" w:rsidR="00E90754" w:rsidRDefault="00E90754" w:rsidP="00E90754">
      <w:pPr>
        <w:shd w:val="clear" w:color="auto" w:fill="FFFFFF" w:themeFill="background1"/>
        <w:ind w:firstLine="360"/>
        <w:jc w:val="both"/>
        <w:rPr>
          <w:sz w:val="20"/>
        </w:rPr>
      </w:pPr>
    </w:p>
    <w:p w14:paraId="1E8C2228" w14:textId="0630BCBB" w:rsidR="00E90754" w:rsidRPr="00E90754" w:rsidRDefault="00E90754" w:rsidP="00E90754">
      <w:pPr>
        <w:jc w:val="both"/>
        <w:rPr>
          <w:b/>
          <w:i/>
          <w:szCs w:val="24"/>
        </w:rPr>
      </w:pPr>
      <w:proofErr w:type="spellStart"/>
      <w:r w:rsidRPr="00E90754">
        <w:rPr>
          <w:b/>
          <w:szCs w:val="24"/>
        </w:rPr>
        <w:lastRenderedPageBreak/>
        <w:t>Rasionalisasi</w:t>
      </w:r>
      <w:proofErr w:type="spellEnd"/>
      <w:r w:rsidRPr="00E90754">
        <w:rPr>
          <w:b/>
          <w:szCs w:val="24"/>
        </w:rPr>
        <w:t xml:space="preserve"> </w:t>
      </w:r>
      <w:r w:rsidRPr="00E90754">
        <w:rPr>
          <w:b/>
          <w:i/>
          <w:szCs w:val="24"/>
        </w:rPr>
        <w:t>(Rationalization)</w:t>
      </w:r>
    </w:p>
    <w:p w14:paraId="7563F3E6" w14:textId="0893D3DB" w:rsidR="00293DAF" w:rsidRPr="00E90754" w:rsidRDefault="00E90754" w:rsidP="00E90754">
      <w:pPr>
        <w:shd w:val="clear" w:color="auto" w:fill="FFFFFF" w:themeFill="background1"/>
        <w:ind w:firstLine="360"/>
        <w:jc w:val="both"/>
        <w:rPr>
          <w:szCs w:val="24"/>
        </w:rPr>
      </w:pPr>
      <w:proofErr w:type="spellStart"/>
      <w:r w:rsidRPr="00E90754">
        <w:rPr>
          <w:szCs w:val="24"/>
        </w:rPr>
        <w:t>Rasionalisasi</w:t>
      </w:r>
      <w:proofErr w:type="spellEnd"/>
      <w:r w:rsidRPr="00E90754">
        <w:rPr>
          <w:szCs w:val="24"/>
        </w:rPr>
        <w:t xml:space="preserve"> </w:t>
      </w:r>
      <w:r w:rsidRPr="00E90754">
        <w:rPr>
          <w:i/>
          <w:szCs w:val="24"/>
        </w:rPr>
        <w:t xml:space="preserve">(Rationalization) </w:t>
      </w:r>
      <w:r w:rsidRPr="00E90754">
        <w:rPr>
          <w:szCs w:val="24"/>
          <w:lang w:val="id-ID"/>
        </w:rPr>
        <w:t>yaitu sikap, atau karakter yang membenarkan suatu tindakan fraud yang dilakukan. Para pelaku yakin bahwa apa yang mereka lakukan bukanlah tindakan fraud tetapi itu adalah haknya, dan percaya</w:t>
      </w:r>
      <w:r w:rsidRPr="00E90754">
        <w:rPr>
          <w:szCs w:val="24"/>
        </w:rPr>
        <w:t xml:space="preserve"> </w:t>
      </w:r>
      <w:r w:rsidRPr="00E90754">
        <w:rPr>
          <w:szCs w:val="24"/>
          <w:lang w:val="id-ID"/>
        </w:rPr>
        <w:t>bahwa mereka telah berjasa karena melakukan sesuatu untuk organisasi</w:t>
      </w:r>
      <w:r w:rsidRPr="00E90754">
        <w:rPr>
          <w:szCs w:val="24"/>
        </w:rPr>
        <w:t xml:space="preserve"> </w:t>
      </w:r>
      <w:r w:rsidRPr="00E90754">
        <w:rPr>
          <w:szCs w:val="24"/>
          <w:lang w:val="id-ID"/>
        </w:rPr>
        <w:fldChar w:fldCharType="begin" w:fldLock="1"/>
      </w:r>
      <w:r w:rsidRPr="00E90754">
        <w:rPr>
          <w:szCs w:val="24"/>
          <w:lang w:val="id-ID"/>
        </w:rPr>
        <w:instrText>ADDIN CSL_CITATION {"citationItems":[{"id":"ITEM-1","itemData":{"abstract":"This study aims to determine the effect of pentagon fraud on fraudulent financial reporting. Pentagon fraud is proxied by five variables, namely the pressure factor which is proxied by external pressure, the opportunity factor is proxied by the ineffective monitoring, the rationalization factor is proxied by the audit opinion, the competence factor is proxied by the change of directors and the arrogance factor is proxied by the dualism of positions which are hypothesized to affect the fraudulent financial reporting. Population in this study were property and real estate companies listed on the Indonesia Stock Exchange for the period 2016-2019. There are 36 company data with the number of observations for 4 years (2016-2019) as many as 144 research samples obtained by purposive sampling method. Methods of data analysis using the SPSS 26 program. Results of this study indicate that external pressures have a negative and significant effect on fraudulent financial reporting. Meanwhile, ineffective monitoring, audit opinion, change of directors and dualism of positions did not have a significant effect on fraudulent financial reporting.","author":[{"dropping-particle":"","family":"Natalia","given":"Theressa Meita","non-dropping-particle":"","parse-names":false,"suffix":""},{"dropping-particle":"","family":"Luhgiatno","given":"Mohklas","non-dropping-particle":"","parse-names":false,"suffix":""}],"container-title":"Jurnal Ilmu Manajemen dan Akuntansi Terapan (JIMAT)","id":"ITEM-1","issued":{"date-parts":[["2021"]]},"page":"2","title":"PENGARUH FRAUD PENTAGON TERHADAP KECURANGAN LAPORAN KEUANGAN (Studi Kasus Pada Perusahaan Property dan Real Estate yang Terdaftar di Bursa Efek Indonesia pada Tahun 2016-2019)","type":"article-journal","volume":"Volume 12"},"uris":["http://www.mendeley.com/documents/?uuid=c7be2450-e92f-4a9a-9b33-1c52c08a32b4"]}],"mendeley":{"formattedCitation":"(Natalia &amp; Luhgiatno, 2021)","plainTextFormattedCitation":"(Natalia &amp; Luhgiatno, 2021)","previouslyFormattedCitation":"(Natalia &amp; Luhgiatno, 2021)"},"properties":{"noteIndex":0},"schema":"https://github.com/citation-style-language/schema/raw/master/csl-citation.json"}</w:instrText>
      </w:r>
      <w:r w:rsidRPr="00E90754">
        <w:rPr>
          <w:szCs w:val="24"/>
          <w:lang w:val="id-ID"/>
        </w:rPr>
        <w:fldChar w:fldCharType="separate"/>
      </w:r>
      <w:r w:rsidRPr="00E90754">
        <w:rPr>
          <w:noProof/>
          <w:szCs w:val="24"/>
          <w:lang w:val="id-ID"/>
        </w:rPr>
        <w:t>(Natalia &amp; Luhgiatno, 2021)</w:t>
      </w:r>
      <w:r w:rsidRPr="00E90754">
        <w:rPr>
          <w:szCs w:val="24"/>
          <w:lang w:val="id-ID"/>
        </w:rPr>
        <w:fldChar w:fldCharType="end"/>
      </w:r>
      <w:r w:rsidRPr="00E90754">
        <w:rPr>
          <w:szCs w:val="24"/>
        </w:rPr>
        <w:t xml:space="preserve">. </w:t>
      </w:r>
    </w:p>
    <w:p w14:paraId="197B564A" w14:textId="77777777" w:rsidR="00E90754" w:rsidRPr="00E90754" w:rsidRDefault="00E90754" w:rsidP="00E90754">
      <w:pPr>
        <w:jc w:val="both"/>
        <w:rPr>
          <w:b/>
          <w:i/>
          <w:szCs w:val="24"/>
        </w:rPr>
      </w:pPr>
      <w:proofErr w:type="spellStart"/>
      <w:r w:rsidRPr="00E90754">
        <w:rPr>
          <w:b/>
          <w:szCs w:val="24"/>
        </w:rPr>
        <w:t>Teori</w:t>
      </w:r>
      <w:proofErr w:type="spellEnd"/>
      <w:r w:rsidRPr="00E90754">
        <w:rPr>
          <w:b/>
          <w:szCs w:val="24"/>
        </w:rPr>
        <w:t xml:space="preserve"> </w:t>
      </w:r>
      <w:r w:rsidRPr="00E90754">
        <w:rPr>
          <w:b/>
          <w:i/>
          <w:szCs w:val="24"/>
        </w:rPr>
        <w:t>Fraud Diamond</w:t>
      </w:r>
    </w:p>
    <w:p w14:paraId="0DA119CF" w14:textId="77777777" w:rsidR="00365C82" w:rsidRDefault="00E90754" w:rsidP="00365C82">
      <w:pPr>
        <w:ind w:firstLine="258"/>
        <w:jc w:val="both"/>
        <w:rPr>
          <w:szCs w:val="24"/>
        </w:rPr>
      </w:pPr>
      <w:r w:rsidRPr="00E90754">
        <w:rPr>
          <w:szCs w:val="24"/>
          <w:lang w:val="id-ID"/>
        </w:rPr>
        <w:t xml:space="preserve">Teori </w:t>
      </w:r>
      <w:r w:rsidRPr="00E90754">
        <w:rPr>
          <w:i/>
          <w:iCs/>
          <w:szCs w:val="24"/>
          <w:lang w:val="id-ID"/>
        </w:rPr>
        <w:t>Fraud Diamond</w:t>
      </w:r>
      <w:r w:rsidRPr="00E90754">
        <w:rPr>
          <w:szCs w:val="24"/>
          <w:lang w:val="id-ID"/>
        </w:rPr>
        <w:t xml:space="preserve"> merupakan suatu bentuk penyempurnaan dari teori </w:t>
      </w:r>
      <w:r w:rsidRPr="00E90754">
        <w:rPr>
          <w:i/>
          <w:iCs/>
          <w:szCs w:val="24"/>
          <w:lang w:val="id-ID"/>
        </w:rPr>
        <w:t>fraud triangle</w:t>
      </w:r>
      <w:r w:rsidRPr="00E90754">
        <w:rPr>
          <w:szCs w:val="24"/>
          <w:lang w:val="id-ID"/>
        </w:rPr>
        <w:t xml:space="preserve"> oleh Cressey (1953). </w:t>
      </w:r>
      <w:r w:rsidRPr="00E90754">
        <w:rPr>
          <w:i/>
          <w:iCs/>
          <w:szCs w:val="24"/>
          <w:lang w:val="id-ID"/>
        </w:rPr>
        <w:t>Fraud diamond</w:t>
      </w:r>
      <w:r w:rsidRPr="00E90754">
        <w:rPr>
          <w:szCs w:val="24"/>
          <w:lang w:val="id-ID"/>
        </w:rPr>
        <w:t xml:space="preserve"> sebenarnya memiliki elemen-elemen yang sama dengan elemen yang terdapat dalam fraud triangle, tetapi ada satu elemen yang ditambahkan pada fraud diamond yaitu elemen kemampuan (capability). Wolfe dan Hermanson mengemukakan elemen pembaharuan dari fraud triangle untuk mencegah terjadinya sebuah kecurangan yaitu elemen kemampuan (capability). Capability merupakan upaya seseorang dalam melakukan tindak kecurangan demi tercapainya tujuan tertentu </w:t>
      </w:r>
      <w:r w:rsidRPr="00E90754">
        <w:rPr>
          <w:szCs w:val="24"/>
          <w:lang w:val="id-ID"/>
        </w:rPr>
        <w:fldChar w:fldCharType="begin" w:fldLock="1"/>
      </w:r>
      <w:r w:rsidRPr="00E90754">
        <w:rPr>
          <w:szCs w:val="24"/>
          <w:lang w:val="id-ID"/>
        </w:rPr>
        <w:instrText>ADDIN CSL_CITATION {"citationItems":[{"id":"ITEM-1","itemData":{"abstract":"Tujuan dari penelitian ini untuk mengetahui pengaruh elemen fraud diamond yang terdiri dari elemen pressure (yang diproksikan dengan financial stability, external pressure, dan financial target), elemen oppoturnity (yang diproksikan dengan nature of industry dan ineffective monitoring), elemen rationalization yang diproksikan dengan opini audit, dan elemen capability yang diproksikan dengan pergantian direksi terhadap kecurangan laporan keuangan pada perusahaan manufaktur yang terdaftar di Bursa Efek Indonesia (BEI) periode 2016-2018. Sampel penelitian berjumlah 13 perusahaan dengan metode purposive sampling. Metode analisis yang digunakan adalah analisis regresi data panel. Hasil penelitian menunjukkan bahwa financial stability berpengaruh positif signifikan terhadap kecurangan laporan keuangan, external pressure berpengaruh negatif signifikan terhadap kecurangan laporan keuangan. Sedangkan financial target, nature of industry, ineffective monitoring, opini audit dan pergantian direksi tidak memiliki pengaruh signifikan terhadap kecurangan laporan keuangan. Kata","author":[{"dropping-particle":"","family":"Eksandy","given":"Arry","non-dropping-particle":"","parse-names":false,"suffix":""},{"dropping-particle":"","family":"Sari","given":"Riski Ulan","non-dropping-particle":"","parse-names":false,"suffix":""}],"container-title":"Akuntansi dan Keuangan","id":"ITEM-1","issue":"1","issued":{"date-parts":[["2022"]]},"title":"Pengaruh Elemen Fruad Diamond dalam Mendeteksi Kecurangan Laporan Keuangan","type":"article-journal","volume":"6"},"uris":["http://www.mendeley.com/documents/?uuid=d5574a7d-4d2f-4805-92fb-e018cd8f12d3"]}],"mendeley":{"formattedCitation":"(Eksandy &amp; Sari, 2022)","plainTextFormattedCitation":"(Eksandy &amp; Sari, 2022)","previouslyFormattedCitation":"(Eksandy &amp; Sari, 2022)"},"properties":{"noteIndex":0},"schema":"https://github.com/citation-style-language/schema/raw/master/csl-citation.json"}</w:instrText>
      </w:r>
      <w:r w:rsidRPr="00E90754">
        <w:rPr>
          <w:szCs w:val="24"/>
          <w:lang w:val="id-ID"/>
        </w:rPr>
        <w:fldChar w:fldCharType="separate"/>
      </w:r>
      <w:r w:rsidRPr="00E90754">
        <w:rPr>
          <w:noProof/>
          <w:szCs w:val="24"/>
          <w:lang w:val="id-ID"/>
        </w:rPr>
        <w:t>(Eksandy &amp; Sari, 2022)</w:t>
      </w:r>
      <w:r w:rsidRPr="00E90754">
        <w:rPr>
          <w:szCs w:val="24"/>
          <w:lang w:val="id-ID"/>
        </w:rPr>
        <w:fldChar w:fldCharType="end"/>
      </w:r>
      <w:r w:rsidRPr="00E90754">
        <w:rPr>
          <w:szCs w:val="24"/>
        </w:rPr>
        <w:t xml:space="preserve">. </w:t>
      </w:r>
      <w:proofErr w:type="spellStart"/>
      <w:r w:rsidRPr="00E90754">
        <w:rPr>
          <w:szCs w:val="24"/>
        </w:rPr>
        <w:t>Kapabilitas</w:t>
      </w:r>
      <w:proofErr w:type="spellEnd"/>
      <w:r w:rsidRPr="00E90754">
        <w:rPr>
          <w:szCs w:val="24"/>
        </w:rPr>
        <w:t xml:space="preserve"> </w:t>
      </w:r>
      <w:r w:rsidRPr="00E90754">
        <w:rPr>
          <w:i/>
          <w:szCs w:val="24"/>
        </w:rPr>
        <w:t>(Capability)</w:t>
      </w:r>
      <w:r w:rsidRPr="00E90754">
        <w:rPr>
          <w:szCs w:val="24"/>
          <w:lang w:val="id-ID"/>
        </w:rPr>
        <w:t xml:space="preserve"> mengacu pada situasi dimana para pelaku kecurangan dianggap memiliki keterampilan dan atau kemampuan lebih yang diperlukan dalam melakukan penipuan</w:t>
      </w:r>
      <w:r w:rsidRPr="00E90754">
        <w:rPr>
          <w:szCs w:val="24"/>
        </w:rPr>
        <w:t xml:space="preserve"> </w:t>
      </w:r>
      <w:r w:rsidRPr="00E90754">
        <w:rPr>
          <w:szCs w:val="24"/>
        </w:rPr>
        <w:fldChar w:fldCharType="begin" w:fldLock="1"/>
      </w:r>
      <w:r w:rsidRPr="00E90754">
        <w:rPr>
          <w:szCs w:val="24"/>
        </w:rPr>
        <w:instrText>ADDIN CSL_CITATION {"citationItems":[{"id":"ITEM-1","itemData":{"abstract":"… ABSTRACT The objective of this study is to examine and assess the Fraud Pentagon model's ability to detect false financial statements in firms that have consistently been included in …","author":[{"dropping-particle":"","family":"Amalia","given":"Hasbiya Fitra","non-dropping-particle":"","parse-names":false,"suffix":""},{"dropping-particle":"","family":"Triyanto","given":"Dedik Nur","non-dropping-particle":"","parse-names":false,"suffix":""}],"container-title":"Journal Ekonbis Review-Jurnal Ilmiah Ekonomi dan Bisnis","id":"ITEM-1","issue":"1","issued":{"date-parts":[["2022"]]},"page":"96-105","title":"Model Fraud Pentagon Dalam Mendeteksi Kecurangan Laporan Keuangan Perusahaan Yang Terdaftar Pada Indeks IDX30 Tahun 2015-2019","type":"article-journal","volume":"10"},"uris":["http://www.mendeley.com/documents/?uuid=ee96bc8b-b4c2-45bc-8c05-db922c94263e"]}],"mendeley":{"formattedCitation":"(Amalia &amp; Triyanto, 2022)","plainTextFormattedCitation":"(Amalia &amp; Triyanto, 2022)","previouslyFormattedCitation":"(Amalia &amp; Triyanto, 2022)"},"properties":{"noteIndex":0},"schema":"https://github.com/citation-style-language/schema/raw/master/csl-citation.json"}</w:instrText>
      </w:r>
      <w:r w:rsidRPr="00E90754">
        <w:rPr>
          <w:szCs w:val="24"/>
        </w:rPr>
        <w:fldChar w:fldCharType="separate"/>
      </w:r>
      <w:r w:rsidRPr="00E90754">
        <w:rPr>
          <w:noProof/>
          <w:szCs w:val="24"/>
        </w:rPr>
        <w:t>(Amalia &amp; Triyanto, 2022)</w:t>
      </w:r>
      <w:r w:rsidRPr="00E90754">
        <w:rPr>
          <w:szCs w:val="24"/>
        </w:rPr>
        <w:fldChar w:fldCharType="end"/>
      </w:r>
      <w:r w:rsidRPr="00E90754">
        <w:rPr>
          <w:szCs w:val="24"/>
        </w:rPr>
        <w:t>.</w:t>
      </w:r>
    </w:p>
    <w:p w14:paraId="5972D9B2" w14:textId="77777777" w:rsidR="00365C82" w:rsidRDefault="00365C82" w:rsidP="00365C82">
      <w:pPr>
        <w:rPr>
          <w:b/>
          <w:bCs/>
          <w:sz w:val="20"/>
        </w:rPr>
      </w:pPr>
    </w:p>
    <w:p w14:paraId="52D7691E" w14:textId="702F162E" w:rsidR="00365C82" w:rsidRPr="008841D1" w:rsidRDefault="00365C82" w:rsidP="00365C82">
      <w:pPr>
        <w:rPr>
          <w:b/>
          <w:bCs/>
          <w:szCs w:val="24"/>
        </w:rPr>
      </w:pPr>
      <w:proofErr w:type="spellStart"/>
      <w:r w:rsidRPr="008841D1">
        <w:rPr>
          <w:b/>
          <w:bCs/>
          <w:szCs w:val="24"/>
        </w:rPr>
        <w:t>Pengembangan</w:t>
      </w:r>
      <w:proofErr w:type="spellEnd"/>
      <w:r w:rsidRPr="008841D1">
        <w:rPr>
          <w:b/>
          <w:bCs/>
          <w:szCs w:val="24"/>
        </w:rPr>
        <w:t xml:space="preserve"> </w:t>
      </w:r>
      <w:proofErr w:type="spellStart"/>
      <w:r w:rsidRPr="008841D1">
        <w:rPr>
          <w:b/>
          <w:bCs/>
          <w:szCs w:val="24"/>
        </w:rPr>
        <w:t>Hipotesis</w:t>
      </w:r>
      <w:proofErr w:type="spellEnd"/>
    </w:p>
    <w:p w14:paraId="442176CD" w14:textId="26166C97" w:rsidR="00365C82" w:rsidRPr="008841D1" w:rsidRDefault="00365C82" w:rsidP="00365C82">
      <w:pPr>
        <w:rPr>
          <w:b/>
          <w:bCs/>
          <w:szCs w:val="24"/>
        </w:rPr>
      </w:pPr>
      <w:proofErr w:type="spellStart"/>
      <w:r w:rsidRPr="008841D1">
        <w:rPr>
          <w:b/>
          <w:bCs/>
          <w:szCs w:val="24"/>
        </w:rPr>
        <w:t>Pengaruh</w:t>
      </w:r>
      <w:proofErr w:type="spellEnd"/>
      <w:r w:rsidRPr="008841D1">
        <w:rPr>
          <w:b/>
          <w:bCs/>
          <w:szCs w:val="24"/>
        </w:rPr>
        <w:t xml:space="preserve"> </w:t>
      </w:r>
      <w:r w:rsidRPr="008841D1">
        <w:rPr>
          <w:b/>
          <w:bCs/>
          <w:i/>
          <w:iCs/>
          <w:szCs w:val="24"/>
        </w:rPr>
        <w:t xml:space="preserve">Financial Stability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39904E3C" w14:textId="3B75A55C" w:rsidR="00365C82" w:rsidRPr="008841D1" w:rsidRDefault="00365C82" w:rsidP="00365C82">
      <w:pPr>
        <w:ind w:firstLine="258"/>
        <w:jc w:val="both"/>
        <w:rPr>
          <w:szCs w:val="24"/>
        </w:rPr>
      </w:pPr>
      <w:r w:rsidRPr="008841D1">
        <w:rPr>
          <w:szCs w:val="24"/>
          <w:lang w:val="id-ID"/>
        </w:rPr>
        <w:t xml:space="preserve">Menurut </w:t>
      </w:r>
      <w:r w:rsidRPr="008841D1">
        <w:rPr>
          <w:i/>
          <w:szCs w:val="24"/>
          <w:lang w:val="id-ID"/>
        </w:rPr>
        <w:t>Statement of Auditing Standard</w:t>
      </w:r>
      <w:r w:rsidRPr="008841D1">
        <w:rPr>
          <w:szCs w:val="24"/>
          <w:lang w:val="id-ID"/>
        </w:rPr>
        <w:t xml:space="preserve"> (SAS) No.99, tekanan dapat terjadi karena stabilitas keuangan yang terancam oleh kondisi ekonomi, industri atau entitas. </w:t>
      </w:r>
      <w:r w:rsidRPr="008841D1">
        <w:rPr>
          <w:i/>
          <w:szCs w:val="24"/>
          <w:lang w:val="id-ID"/>
        </w:rPr>
        <w:t>Financial stability</w:t>
      </w:r>
      <w:r w:rsidRPr="008841D1">
        <w:rPr>
          <w:szCs w:val="24"/>
          <w:lang w:val="id-ID"/>
        </w:rPr>
        <w:t xml:space="preserve"> dapat dihitung dengan menggunakan </w:t>
      </w:r>
      <w:proofErr w:type="spellStart"/>
      <w:r w:rsidRPr="008841D1">
        <w:rPr>
          <w:iCs/>
          <w:szCs w:val="24"/>
        </w:rPr>
        <w:t>rasio</w:t>
      </w:r>
      <w:proofErr w:type="spellEnd"/>
      <w:r w:rsidRPr="008841D1">
        <w:rPr>
          <w:iCs/>
          <w:szCs w:val="24"/>
        </w:rPr>
        <w:t xml:space="preserve"> </w:t>
      </w:r>
      <w:proofErr w:type="spellStart"/>
      <w:r w:rsidRPr="008841D1">
        <w:rPr>
          <w:iCs/>
          <w:szCs w:val="24"/>
        </w:rPr>
        <w:t>perubahan</w:t>
      </w:r>
      <w:proofErr w:type="spellEnd"/>
      <w:r w:rsidRPr="008841D1">
        <w:rPr>
          <w:iCs/>
          <w:szCs w:val="24"/>
        </w:rPr>
        <w:t xml:space="preserve"> total </w:t>
      </w:r>
      <w:proofErr w:type="spellStart"/>
      <w:r w:rsidRPr="008841D1">
        <w:rPr>
          <w:iCs/>
          <w:szCs w:val="24"/>
        </w:rPr>
        <w:t>aset</w:t>
      </w:r>
      <w:proofErr w:type="spellEnd"/>
      <w:r w:rsidRPr="008841D1">
        <w:rPr>
          <w:szCs w:val="24"/>
          <w:lang w:val="id-ID"/>
        </w:rPr>
        <w:t xml:space="preserve">. Ketika perusahaan berada pada masa pertumbuhan dibawah rata-rata industri, hal ini dapat menjadi tekanan bagi manajemen untuk dapat meningkatkan kinerjanya. Dengan adanya tekanan tersebut maka manajemen akan cenderung untuk melakukan tindakan kecurangan laporan keuangan untuk dapat menunjukkan adanya kinerja yang lebih baik dibanding sebelumnya.  Dengan demikian, semakin besar nilai </w:t>
      </w:r>
      <w:r w:rsidRPr="008841D1">
        <w:rPr>
          <w:i/>
          <w:szCs w:val="24"/>
          <w:lang w:val="id-ID"/>
        </w:rPr>
        <w:t>financial stability</w:t>
      </w:r>
      <w:r w:rsidRPr="008841D1">
        <w:rPr>
          <w:szCs w:val="24"/>
          <w:lang w:val="id-ID"/>
        </w:rPr>
        <w:t xml:space="preserve"> yang dimiliki perusahaan maka risiko kecurangan laporan keuangan semakin tinggi. Dari uraian diatas maka dapat disimpulkan bahwa </w:t>
      </w:r>
      <w:r w:rsidRPr="008841D1">
        <w:rPr>
          <w:i/>
          <w:szCs w:val="24"/>
          <w:lang w:val="id-ID"/>
        </w:rPr>
        <w:t xml:space="preserve">financial stability </w:t>
      </w:r>
      <w:r w:rsidRPr="008841D1">
        <w:rPr>
          <w:szCs w:val="24"/>
          <w:lang w:val="id-ID"/>
        </w:rPr>
        <w:t>mempengaruhi kecurangan laporan keuangan</w:t>
      </w:r>
      <w:r w:rsidRPr="008841D1">
        <w:rPr>
          <w:szCs w:val="24"/>
        </w:rPr>
        <w:t>.</w:t>
      </w:r>
    </w:p>
    <w:p w14:paraId="6DCE661F" w14:textId="2EF408CF" w:rsidR="00365C82" w:rsidRPr="008841D1" w:rsidRDefault="00365C82" w:rsidP="00365C82">
      <w:pPr>
        <w:jc w:val="both"/>
        <w:rPr>
          <w:b/>
          <w:szCs w:val="24"/>
          <w:lang w:val="id-ID"/>
        </w:rPr>
      </w:pPr>
      <w:r w:rsidRPr="008841D1">
        <w:rPr>
          <w:b/>
          <w:szCs w:val="24"/>
          <w:lang w:val="id-ID"/>
        </w:rPr>
        <w:t>H</w:t>
      </w:r>
      <w:r w:rsidRPr="008841D1">
        <w:rPr>
          <w:b/>
          <w:szCs w:val="24"/>
          <w:vertAlign w:val="subscript"/>
          <w:lang w:val="id-ID"/>
        </w:rPr>
        <w:t>1</w:t>
      </w:r>
      <w:r w:rsidRPr="008841D1">
        <w:rPr>
          <w:b/>
          <w:szCs w:val="24"/>
          <w:lang w:val="id-ID"/>
        </w:rPr>
        <w:t xml:space="preserve">: </w:t>
      </w:r>
      <w:r w:rsidRPr="008841D1">
        <w:rPr>
          <w:b/>
          <w:i/>
          <w:szCs w:val="24"/>
          <w:lang w:val="id-ID"/>
        </w:rPr>
        <w:t>Financial Stability</w:t>
      </w:r>
      <w:r w:rsidRPr="008841D1">
        <w:rPr>
          <w:b/>
          <w:szCs w:val="24"/>
          <w:lang w:val="id-ID"/>
        </w:rPr>
        <w:t xml:space="preserve"> berpengaruh signifikan terhadap kecurangan laporan keuangan</w:t>
      </w:r>
    </w:p>
    <w:p w14:paraId="2B558E1E" w14:textId="039A1F2D" w:rsidR="00365C82" w:rsidRPr="008841D1" w:rsidRDefault="00365C82" w:rsidP="00365C82">
      <w:pPr>
        <w:rPr>
          <w:b/>
          <w:bCs/>
          <w:szCs w:val="24"/>
        </w:rPr>
      </w:pPr>
      <w:proofErr w:type="spellStart"/>
      <w:r w:rsidRPr="008841D1">
        <w:rPr>
          <w:b/>
          <w:bCs/>
          <w:szCs w:val="24"/>
        </w:rPr>
        <w:t>Pengaruh</w:t>
      </w:r>
      <w:proofErr w:type="spellEnd"/>
      <w:r w:rsidRPr="008841D1">
        <w:rPr>
          <w:b/>
          <w:bCs/>
          <w:szCs w:val="24"/>
        </w:rPr>
        <w:t xml:space="preserve"> </w:t>
      </w:r>
      <w:r w:rsidRPr="008841D1">
        <w:rPr>
          <w:b/>
          <w:bCs/>
          <w:i/>
          <w:iCs/>
          <w:szCs w:val="24"/>
        </w:rPr>
        <w:t xml:space="preserve">External Pressure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0C3F36B1" w14:textId="4AAAB2BA" w:rsidR="00365C82" w:rsidRPr="008841D1" w:rsidRDefault="00365C82" w:rsidP="00365C82">
      <w:pPr>
        <w:ind w:firstLine="258"/>
        <w:jc w:val="both"/>
        <w:rPr>
          <w:szCs w:val="24"/>
          <w:lang w:val="id-ID"/>
        </w:rPr>
      </w:pPr>
      <w:r w:rsidRPr="008841D1">
        <w:rPr>
          <w:szCs w:val="24"/>
          <w:lang w:val="id-ID"/>
        </w:rPr>
        <w:t xml:space="preserve">Menurut </w:t>
      </w:r>
      <w:r w:rsidRPr="008841D1">
        <w:rPr>
          <w:i/>
          <w:szCs w:val="24"/>
          <w:lang w:val="id-ID"/>
        </w:rPr>
        <w:t>Statement of Auditing Standard</w:t>
      </w:r>
      <w:r w:rsidRPr="008841D1">
        <w:rPr>
          <w:szCs w:val="24"/>
          <w:lang w:val="id-ID"/>
        </w:rPr>
        <w:t xml:space="preserve"> (SAS) No.99, tekanan yang berlebihan bagi manajemen untuk memenuhi harapan atau persyaratan dari pihak ketiga dapat menjadi salah-satu faktor terjadinya kecurangan laporan keuangan</w:t>
      </w:r>
      <w:r w:rsidRPr="008841D1">
        <w:rPr>
          <w:i/>
          <w:szCs w:val="24"/>
          <w:lang w:val="id-ID"/>
        </w:rPr>
        <w:t>. External pressure</w:t>
      </w:r>
      <w:r w:rsidRPr="008841D1">
        <w:rPr>
          <w:szCs w:val="24"/>
          <w:lang w:val="id-ID"/>
        </w:rPr>
        <w:t xml:space="preserve"> dapat dihitung menggunakan </w:t>
      </w:r>
      <w:r w:rsidRPr="008841D1">
        <w:rPr>
          <w:i/>
          <w:szCs w:val="24"/>
          <w:lang w:val="id-ID"/>
        </w:rPr>
        <w:t xml:space="preserve">leverage ratio (debt to asset ratio). </w:t>
      </w:r>
      <w:r w:rsidRPr="008841D1">
        <w:rPr>
          <w:szCs w:val="24"/>
          <w:lang w:val="id-ID"/>
        </w:rPr>
        <w:t xml:space="preserve">Ketika perusahaan memiliki </w:t>
      </w:r>
      <w:r w:rsidRPr="008841D1">
        <w:rPr>
          <w:i/>
          <w:szCs w:val="24"/>
          <w:lang w:val="id-ID"/>
        </w:rPr>
        <w:t>leverage ratio</w:t>
      </w:r>
      <w:r w:rsidRPr="008841D1">
        <w:rPr>
          <w:szCs w:val="24"/>
          <w:lang w:val="id-ID"/>
        </w:rPr>
        <w:t xml:space="preserve"> yang tinggi, berarti sebagian besar total aset yang dimiliki oleh perusahaan dibiayai oleh hutang. Jumlah hutang yang besar dapat menimbulkan kekhawatiran bagi manajamen untuk memperoleh dana atau pinjaman dari kreditor karena adanya anggapan bahwa perusahaan tidak mampu untuk melunasi hutang-hutangnya menggunakan total aset yang dimilikinya. Sehingga, saat </w:t>
      </w:r>
      <w:r w:rsidRPr="008841D1">
        <w:rPr>
          <w:i/>
          <w:szCs w:val="24"/>
          <w:lang w:val="id-ID"/>
        </w:rPr>
        <w:t>leverage ratio</w:t>
      </w:r>
      <w:r w:rsidRPr="008841D1">
        <w:rPr>
          <w:szCs w:val="24"/>
          <w:lang w:val="id-ID"/>
        </w:rPr>
        <w:t xml:space="preserve"> perusahaan bernilai tinggi maka para manajemen akan cenderung mengalami tekanan dan menyebabkan adanya tindakan kecurangan laporan keuangan. Dengan demikian dapat dikatakan bahwa, semakin besar rasio leverage yang dimiliki perusahaan, maka kemungkinan risiko kecurangan laporan keuangan semakin tinggi. Penelitian yang dilakukan </w:t>
      </w:r>
      <w:r w:rsidRPr="008841D1">
        <w:rPr>
          <w:szCs w:val="24"/>
          <w:lang w:val="id-ID"/>
        </w:rPr>
        <w:fldChar w:fldCharType="begin" w:fldLock="1"/>
      </w:r>
      <w:r w:rsidRPr="008841D1">
        <w:rPr>
          <w:szCs w:val="24"/>
          <w:lang w:val="id-ID"/>
        </w:rPr>
        <w:instrText>ADDIN CSL_CITATION {"citationItems":[{"id":"ITEM-1","itemData":{"abstract":"Tujuan dari penelitian ini untuk mengetahui pengaruh elemen fraud diamond yang terdiri dari elemen pressure (yang diproksikan dengan financial stability, external pressure, dan financial target), elemen oppoturnity (yang diproksikan dengan nature of industry dan ineffective monitoring), elemen rationalization yang diproksikan dengan opini audit, dan elemen capability yang diproksikan dengan pergantian direksi terhadap kecurangan laporan keuangan pada perusahaan manufaktur yang terdaftar di Bursa Efek Indonesia (BEI) periode 2016-2018. Sampel penelitian berjumlah 13 perusahaan dengan metode purposive sampling. Metode analisis yang digunakan adalah analisis regresi data panel. Hasil penelitian menunjukkan bahwa financial stability berpengaruh positif signifikan terhadap kecurangan laporan keuangan, external pressure berpengaruh negatif signifikan terhadap kecurangan laporan keuangan. Sedangkan financial target, nature of industry, ineffective monitoring, opini audit dan pergantian direksi tidak memiliki pengaruh signifikan terhadap kecurangan laporan keuangan. Kata","author":[{"dropping-particle":"","family":"Eksandy","given":"Arry","non-dropping-particle":"","parse-names":false,"suffix":""},{"dropping-particle":"","family":"Sari","given":"Riski Ulan","non-dropping-particle":"","parse-names":false,"suffix":""}],"container-title":"Akuntansi dan Keuangan","id":"ITEM-1","issue":"1","issued":{"date-parts":[["2022"]]},"title":"Pengaruh Elemen Fruad Diamond dalam Mendeteksi Kecurangan Laporan Keuangan","type":"article-journal","volume":"6"},"uris":["http://www.mendeley.com/documents/?uuid=d5574a7d-4d2f-4805-92fb-e018cd8f12d3"]}],"mendeley":{"formattedCitation":"(Eksandy &amp; Sari, 2022)","plainTextFormattedCitation":"(Eksandy &amp; Sari, 2022)","previouslyFormattedCitation":"(Eksandy &amp; Sari, 2022)"},"properties":{"noteIndex":0},"schema":"https://github.com/citation-style-language/schema/raw/master/csl-citation.json"}</w:instrText>
      </w:r>
      <w:r w:rsidRPr="008841D1">
        <w:rPr>
          <w:szCs w:val="24"/>
          <w:lang w:val="id-ID"/>
        </w:rPr>
        <w:fldChar w:fldCharType="separate"/>
      </w:r>
      <w:r w:rsidRPr="008841D1">
        <w:rPr>
          <w:noProof/>
          <w:szCs w:val="24"/>
          <w:lang w:val="id-ID"/>
        </w:rPr>
        <w:t>(Eksandy &amp; Sari, 2022)</w:t>
      </w:r>
      <w:r w:rsidRPr="008841D1">
        <w:rPr>
          <w:szCs w:val="24"/>
          <w:lang w:val="id-ID"/>
        </w:rPr>
        <w:fldChar w:fldCharType="end"/>
      </w:r>
      <w:r w:rsidRPr="008841D1">
        <w:rPr>
          <w:szCs w:val="24"/>
          <w:lang w:val="id-ID"/>
        </w:rPr>
        <w:t xml:space="preserve"> membuktikan bahwa </w:t>
      </w:r>
      <w:r w:rsidRPr="008841D1">
        <w:rPr>
          <w:i/>
          <w:szCs w:val="24"/>
          <w:lang w:val="id-ID"/>
        </w:rPr>
        <w:t>external pressure</w:t>
      </w:r>
      <w:r w:rsidRPr="008841D1">
        <w:rPr>
          <w:szCs w:val="24"/>
          <w:lang w:val="id-ID"/>
        </w:rPr>
        <w:t xml:space="preserve"> berpengaruh signifikan terhadap kecurangan laporan keuangan. Hal ini sejalan dengan penelitian yang dilakukan oleh </w:t>
      </w:r>
      <w:r w:rsidRPr="008841D1">
        <w:rPr>
          <w:szCs w:val="24"/>
          <w:lang w:val="id-ID"/>
        </w:rPr>
        <w:fldChar w:fldCharType="begin" w:fldLock="1"/>
      </w:r>
      <w:r w:rsidRPr="008841D1">
        <w:rPr>
          <w:szCs w:val="24"/>
          <w:lang w:val="id-ID"/>
        </w:rPr>
        <w:instrText>ADDIN CSL_CITATION {"citationItems":[{"id":"ITEM-1","itemData":{"author":[{"dropping-particle":"","family":"Prasetia","given":"imanuel Yoka","non-dropping-particle":"","parse-names":false,"suffix":""},{"dropping-particle":"","family":"Dewayanto","given":"Totok","non-dropping-particle":"","parse-names":false,"suffix":""}],"id":"ITEM-1","issued":{"date-parts":[["2021"]]},"page":"1-15","title":"ANALISIS PENGARUH FRAUD DIAMOND DAN FEE AUDIT TERHADAP PENGUNGKAPAN ATAS KECURANGAN LAPORAN KEUANGAN (Studi Empiris pada Perusahaan Manufaktur yang Terdaftar di Bursa Efek Indonesia Tahun 2017-2019)","type":"article-journal","volume":"10"},"uris":["http://www.mendeley.com/documents/?uuid=299b90a5-13e2-403e-8f4b-85d695001e9a"]}],"mendeley":{"formattedCitation":"(Prasetia &amp; Dewayanto, 2021)","plainTextFormattedCitation":"(Prasetia &amp; Dewayanto, 2021)","previouslyFormattedCitation":"(Prasetia &amp; Dewayanto, 2021)"},"properties":{"noteIndex":0},"schema":"https://github.com/citation-style-language/schema/raw/master/csl-citation.json"}</w:instrText>
      </w:r>
      <w:r w:rsidRPr="008841D1">
        <w:rPr>
          <w:szCs w:val="24"/>
          <w:lang w:val="id-ID"/>
        </w:rPr>
        <w:fldChar w:fldCharType="separate"/>
      </w:r>
      <w:r w:rsidRPr="008841D1">
        <w:rPr>
          <w:noProof/>
          <w:szCs w:val="24"/>
          <w:lang w:val="id-ID"/>
        </w:rPr>
        <w:t>(Prasetia &amp; Dewayanto, 2021)</w:t>
      </w:r>
      <w:r w:rsidRPr="008841D1">
        <w:rPr>
          <w:szCs w:val="24"/>
          <w:lang w:val="id-ID"/>
        </w:rPr>
        <w:fldChar w:fldCharType="end"/>
      </w:r>
      <w:r w:rsidRPr="008841D1">
        <w:rPr>
          <w:szCs w:val="24"/>
          <w:lang w:val="id-ID"/>
        </w:rPr>
        <w:t xml:space="preserve"> yang menyatakan bahwa </w:t>
      </w:r>
      <w:r w:rsidRPr="008841D1">
        <w:rPr>
          <w:i/>
          <w:szCs w:val="24"/>
          <w:lang w:val="id-ID"/>
        </w:rPr>
        <w:t xml:space="preserve">external pressure </w:t>
      </w:r>
      <w:r w:rsidRPr="008841D1">
        <w:rPr>
          <w:szCs w:val="24"/>
          <w:lang w:val="id-ID"/>
        </w:rPr>
        <w:t>berpengaruh positif signifikan terhadap kecurangan laporan keuangan. Berdasarkan uraian tersebut, hipotesis yang diajukan dalam penelitian ini adalah :</w:t>
      </w:r>
    </w:p>
    <w:p w14:paraId="119757F3" w14:textId="3AF4C2FB" w:rsidR="00365C82" w:rsidRPr="008841D1" w:rsidRDefault="00365C82" w:rsidP="00365C82">
      <w:pPr>
        <w:jc w:val="both"/>
        <w:rPr>
          <w:b/>
          <w:szCs w:val="24"/>
          <w:lang w:val="id-ID"/>
        </w:rPr>
      </w:pPr>
      <w:r w:rsidRPr="008841D1">
        <w:rPr>
          <w:b/>
          <w:szCs w:val="24"/>
          <w:lang w:val="id-ID"/>
        </w:rPr>
        <w:t>H</w:t>
      </w:r>
      <w:r w:rsidRPr="008841D1">
        <w:rPr>
          <w:b/>
          <w:szCs w:val="24"/>
          <w:vertAlign w:val="subscript"/>
          <w:lang w:val="id-ID"/>
        </w:rPr>
        <w:t>2</w:t>
      </w:r>
      <w:r w:rsidRPr="008841D1">
        <w:rPr>
          <w:b/>
          <w:szCs w:val="24"/>
          <w:lang w:val="id-ID"/>
        </w:rPr>
        <w:t xml:space="preserve">: </w:t>
      </w:r>
      <w:r w:rsidRPr="008841D1">
        <w:rPr>
          <w:b/>
          <w:i/>
          <w:szCs w:val="24"/>
          <w:lang w:val="id-ID"/>
        </w:rPr>
        <w:t xml:space="preserve">External Pressure </w:t>
      </w:r>
      <w:r w:rsidRPr="008841D1">
        <w:rPr>
          <w:b/>
          <w:szCs w:val="24"/>
          <w:lang w:val="id-ID"/>
        </w:rPr>
        <w:t>berpengaruh signifikan terhadap kecurangan laporan keuangan</w:t>
      </w:r>
    </w:p>
    <w:p w14:paraId="5AE8F67E" w14:textId="76CD648C" w:rsidR="00365C82" w:rsidRPr="008841D1" w:rsidRDefault="00365C82" w:rsidP="00365C82">
      <w:pPr>
        <w:jc w:val="both"/>
        <w:rPr>
          <w:b/>
          <w:szCs w:val="24"/>
          <w:lang w:val="id-ID"/>
        </w:rPr>
      </w:pPr>
      <w:proofErr w:type="spellStart"/>
      <w:r w:rsidRPr="008841D1">
        <w:rPr>
          <w:b/>
          <w:bCs/>
          <w:szCs w:val="24"/>
        </w:rPr>
        <w:lastRenderedPageBreak/>
        <w:t>Pengaruh</w:t>
      </w:r>
      <w:proofErr w:type="spellEnd"/>
      <w:r w:rsidRPr="008841D1">
        <w:rPr>
          <w:b/>
          <w:bCs/>
          <w:szCs w:val="24"/>
        </w:rPr>
        <w:t xml:space="preserve"> </w:t>
      </w:r>
      <w:r w:rsidRPr="008841D1">
        <w:rPr>
          <w:b/>
          <w:bCs/>
          <w:i/>
          <w:iCs/>
          <w:szCs w:val="24"/>
        </w:rPr>
        <w:t xml:space="preserve">Financial Target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62C37B03" w14:textId="0BD606EA" w:rsidR="00365C82" w:rsidRPr="008841D1" w:rsidRDefault="00365C82" w:rsidP="00365C82">
      <w:pPr>
        <w:ind w:firstLine="258"/>
        <w:jc w:val="both"/>
        <w:rPr>
          <w:szCs w:val="24"/>
          <w:lang w:val="id-ID"/>
        </w:rPr>
      </w:pPr>
      <w:r w:rsidRPr="008841D1">
        <w:rPr>
          <w:szCs w:val="24"/>
          <w:lang w:val="id-ID"/>
        </w:rPr>
        <w:t xml:space="preserve">Menurut </w:t>
      </w:r>
      <w:r w:rsidRPr="008841D1">
        <w:rPr>
          <w:i/>
          <w:szCs w:val="24"/>
          <w:lang w:val="id-ID"/>
        </w:rPr>
        <w:t>Statement of Auditing Standar</w:t>
      </w:r>
      <w:r w:rsidRPr="008841D1">
        <w:rPr>
          <w:szCs w:val="24"/>
          <w:lang w:val="id-ID"/>
        </w:rPr>
        <w:t xml:space="preserve"> (SAS) nomor 99, manajemen akan cenderung untuk melakukan tindakan kecurangan laporan keuangan karena adanya tekanan yang cukup signifikan atas target keuangan yang harus dipenuhi yakni seperti penjualan atau profitabilitas. </w:t>
      </w:r>
      <w:r w:rsidRPr="008841D1">
        <w:rPr>
          <w:i/>
          <w:szCs w:val="24"/>
          <w:lang w:val="id-ID"/>
        </w:rPr>
        <w:t>Financial target</w:t>
      </w:r>
      <w:r w:rsidRPr="008841D1">
        <w:rPr>
          <w:szCs w:val="24"/>
          <w:lang w:val="id-ID"/>
        </w:rPr>
        <w:t xml:space="preserve"> dapat dihitung menggunakan </w:t>
      </w:r>
      <w:r w:rsidRPr="008841D1">
        <w:rPr>
          <w:i/>
          <w:szCs w:val="24"/>
          <w:lang w:val="id-ID"/>
        </w:rPr>
        <w:t>return on asset</w:t>
      </w:r>
      <w:r w:rsidRPr="008841D1">
        <w:rPr>
          <w:szCs w:val="24"/>
          <w:lang w:val="id-ID"/>
        </w:rPr>
        <w:t xml:space="preserve"> </w:t>
      </w:r>
      <w:r w:rsidRPr="008841D1">
        <w:rPr>
          <w:szCs w:val="24"/>
        </w:rPr>
        <w:t>(ROA)</w:t>
      </w:r>
      <w:r w:rsidRPr="008841D1">
        <w:rPr>
          <w:bCs/>
          <w:iCs/>
          <w:szCs w:val="24"/>
        </w:rPr>
        <w:t xml:space="preserve">. </w:t>
      </w:r>
      <w:r w:rsidRPr="008841D1">
        <w:rPr>
          <w:szCs w:val="24"/>
          <w:lang w:val="id-ID"/>
        </w:rPr>
        <w:t>Rasio ROA dapat digunakan untuk melihat seberapa efisien sebuah perusahaan menggunakan asetnya untuk menghasilkan keuntungan (laba). Sehingga, semakin tinggi ROA yang dimiliki perusahaan maka semakin baik juga kinerja manajemen. Dengan adanya anggapan tersebut, maka manajemen akan cenderung mengalami tekanan untuk terus meningkatkan kinerjanya. Dan ketika pada praktiknya hasil yang diharapkan tidak sejalan, maka hal ini dapat mendorong manajemen untuk melakukan tindakan kecurangan laporan keuangan untuk dapat menunjukkan adanya peningkatan terhadap kinerjanya. Sehingga, semakin besar rasio ROA yang dimiliki perusahaan, maka kemungkinan adanya tindakan kecurangan laporan keuangan semakin tinggi. Berdasarkan argumentasi di atas maka perumusan hipotesis sebagai berikut :</w:t>
      </w:r>
    </w:p>
    <w:p w14:paraId="2CD40511" w14:textId="0755CBC3" w:rsidR="008F03ED" w:rsidRPr="008841D1" w:rsidRDefault="008F03ED" w:rsidP="008F03ED">
      <w:pPr>
        <w:jc w:val="both"/>
        <w:rPr>
          <w:b/>
          <w:szCs w:val="24"/>
          <w:lang w:val="id-ID"/>
        </w:rPr>
      </w:pPr>
      <w:r w:rsidRPr="008841D1">
        <w:rPr>
          <w:b/>
          <w:szCs w:val="24"/>
          <w:lang w:val="id-ID"/>
        </w:rPr>
        <w:t>H</w:t>
      </w:r>
      <w:r w:rsidRPr="008841D1">
        <w:rPr>
          <w:b/>
          <w:szCs w:val="24"/>
          <w:vertAlign w:val="subscript"/>
          <w:lang w:val="id-ID"/>
        </w:rPr>
        <w:t>3</w:t>
      </w:r>
      <w:r w:rsidRPr="008841D1">
        <w:rPr>
          <w:b/>
          <w:szCs w:val="24"/>
          <w:lang w:val="id-ID"/>
        </w:rPr>
        <w:t xml:space="preserve">: </w:t>
      </w:r>
      <w:r w:rsidRPr="008841D1">
        <w:rPr>
          <w:b/>
          <w:i/>
          <w:szCs w:val="24"/>
          <w:lang w:val="id-ID"/>
        </w:rPr>
        <w:t xml:space="preserve">Financial Target </w:t>
      </w:r>
      <w:r w:rsidRPr="008841D1">
        <w:rPr>
          <w:b/>
          <w:szCs w:val="24"/>
          <w:lang w:val="id-ID"/>
        </w:rPr>
        <w:t>berpengaruh signifikan terhadap kecurangan laporan keuangan</w:t>
      </w:r>
    </w:p>
    <w:p w14:paraId="01769F08" w14:textId="192309FE" w:rsidR="008F03ED" w:rsidRPr="008841D1" w:rsidRDefault="008F03ED" w:rsidP="008F03ED">
      <w:pPr>
        <w:jc w:val="both"/>
        <w:rPr>
          <w:b/>
          <w:i/>
          <w:szCs w:val="24"/>
        </w:rPr>
      </w:pPr>
      <w:proofErr w:type="spellStart"/>
      <w:r w:rsidRPr="008841D1">
        <w:rPr>
          <w:b/>
          <w:bCs/>
          <w:szCs w:val="24"/>
        </w:rPr>
        <w:t>Pengaruh</w:t>
      </w:r>
      <w:proofErr w:type="spellEnd"/>
      <w:r w:rsidRPr="008841D1">
        <w:rPr>
          <w:b/>
          <w:bCs/>
          <w:szCs w:val="24"/>
        </w:rPr>
        <w:t xml:space="preserve"> </w:t>
      </w:r>
      <w:r w:rsidRPr="008841D1">
        <w:rPr>
          <w:b/>
          <w:bCs/>
          <w:i/>
          <w:iCs/>
          <w:szCs w:val="24"/>
        </w:rPr>
        <w:t xml:space="preserve">Ineffective Monitoring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0279F4B4" w14:textId="38D4C358" w:rsidR="00365C82" w:rsidRPr="008841D1" w:rsidRDefault="00365C82" w:rsidP="00365C82">
      <w:pPr>
        <w:ind w:firstLine="258"/>
        <w:jc w:val="both"/>
        <w:rPr>
          <w:szCs w:val="24"/>
          <w:lang w:val="id-ID"/>
        </w:rPr>
      </w:pPr>
      <w:r w:rsidRPr="008841D1">
        <w:rPr>
          <w:i/>
          <w:iCs/>
          <w:szCs w:val="24"/>
          <w:lang w:val="id-ID"/>
        </w:rPr>
        <w:t>Ineffective monitoring</w:t>
      </w:r>
      <w:r w:rsidRPr="008841D1">
        <w:rPr>
          <w:szCs w:val="24"/>
          <w:lang w:val="id-ID"/>
        </w:rPr>
        <w:t xml:space="preserve"> didefinisikan sebagai suatu kondisi perusahaan dengan sistem pengawasan yang kurang efektif. Kelemahan pengendalian internal sebuah perusahaan dapat menjadi peluang guna memanipulasi transaksi sehingga tindak kecurangan pada laporan keuangan semakin besar </w:t>
      </w:r>
      <w:r w:rsidRPr="008841D1">
        <w:rPr>
          <w:szCs w:val="24"/>
          <w:lang w:val="id-ID"/>
        </w:rPr>
        <w:fldChar w:fldCharType="begin" w:fldLock="1"/>
      </w:r>
      <w:r w:rsidRPr="008841D1">
        <w:rPr>
          <w:szCs w:val="24"/>
          <w:lang w:val="id-ID"/>
        </w:rPr>
        <w:instrText>ADDIN CSL_CITATION {"citationItems":[{"id":"ITEM-1","itemData":{"abstract":"… ABSTRACT The objective of this study is to examine and assess the Fraud Pentagon model's ability to detect false financial statements in firms that have consistently been included in …","author":[{"dropping-particle":"","family":"Amalia","given":"Hasbiya Fitra","non-dropping-particle":"","parse-names":false,"suffix":""},{"dropping-particle":"","family":"Triyanto","given":"Dedik Nur","non-dropping-particle":"","parse-names":false,"suffix":""}],"container-title":"Journal Ekonbis Review-Jurnal Ilmiah Ekonomi dan Bisnis","id":"ITEM-1","issue":"1","issued":{"date-parts":[["2022"]]},"page":"96-105","title":"Model Fraud Pentagon Dalam Mendeteksi Kecurangan Laporan Keuangan Perusahaan Yang Terdaftar Pada Indeks IDX30 Tahun 2015-2019","type":"article-journal","volume":"10"},"uris":["http://www.mendeley.com/documents/?uuid=ee96bc8b-b4c2-45bc-8c05-db922c94263e"]}],"mendeley":{"formattedCitation":"(Amalia &amp; Triyanto, 2022)","plainTextFormattedCitation":"(Amalia &amp; Triyanto, 2022)","previouslyFormattedCitation":"(Amalia &amp; Triyanto, 2022)"},"properties":{"noteIndex":0},"schema":"https://github.com/citation-style-language/schema/raw/master/csl-citation.json"}</w:instrText>
      </w:r>
      <w:r w:rsidRPr="008841D1">
        <w:rPr>
          <w:szCs w:val="24"/>
          <w:lang w:val="id-ID"/>
        </w:rPr>
        <w:fldChar w:fldCharType="separate"/>
      </w:r>
      <w:r w:rsidRPr="008841D1">
        <w:rPr>
          <w:noProof/>
          <w:szCs w:val="24"/>
          <w:lang w:val="id-ID"/>
        </w:rPr>
        <w:t>(Amalia &amp; Triyanto, 2022)</w:t>
      </w:r>
      <w:r w:rsidRPr="008841D1">
        <w:rPr>
          <w:szCs w:val="24"/>
          <w:lang w:val="id-ID"/>
        </w:rPr>
        <w:fldChar w:fldCharType="end"/>
      </w:r>
      <w:r w:rsidRPr="008841D1">
        <w:rPr>
          <w:szCs w:val="24"/>
          <w:lang w:val="id-ID"/>
        </w:rPr>
        <w:t>.</w:t>
      </w:r>
      <w:r w:rsidRPr="008841D1">
        <w:rPr>
          <w:szCs w:val="24"/>
        </w:rPr>
        <w:t xml:space="preserve"> </w:t>
      </w:r>
      <w:r w:rsidRPr="008841D1">
        <w:rPr>
          <w:szCs w:val="24"/>
          <w:lang w:val="id-ID"/>
        </w:rPr>
        <w:t>Kualitas audit menjadi proksi dari pengawasan tidak efektif. Kualitas audit berkaitan dengan seberapa baik suatu pekerjaan diselesaikan kemudian dibandingkan dengan standar atau kriteria yang telah ditentukan. Dalam hal ini berarti auditor menjalankan tugas mengaudit laporan keuangan dengan berpedoman dengan standard auditing dan kode etik akuntan publik yang relevan. Audit yang berkualitas dilakukan oleh orang-orang yang kompeten dan independen. Menurut Smaili et al. (2009) dan Lennox dan Pittman (2010) menunjukkan bahwa auditor eksternal KAP BIG4 cenderung mendeteksi kecurangan dengan lebih baik. KAP BIG4 melakukan pengawasan yang ketat dan serius dalam proses pelaporan keuangan untuk mempertahankan reputasi sebagai KAP yang terpercaya. Dari uraian diatas maka hipotesis yang diajukan:</w:t>
      </w:r>
    </w:p>
    <w:p w14:paraId="5556E467" w14:textId="31514CDD" w:rsidR="008F03ED" w:rsidRPr="008841D1" w:rsidRDefault="008F03ED" w:rsidP="008F03ED">
      <w:pPr>
        <w:jc w:val="both"/>
        <w:rPr>
          <w:b/>
          <w:szCs w:val="24"/>
          <w:lang w:val="id-ID"/>
        </w:rPr>
      </w:pPr>
      <w:r w:rsidRPr="008841D1">
        <w:rPr>
          <w:b/>
          <w:szCs w:val="24"/>
          <w:lang w:val="id-ID"/>
        </w:rPr>
        <w:t>H</w:t>
      </w:r>
      <w:r w:rsidRPr="008841D1">
        <w:rPr>
          <w:b/>
          <w:szCs w:val="24"/>
          <w:vertAlign w:val="subscript"/>
        </w:rPr>
        <w:t>4</w:t>
      </w:r>
      <w:r w:rsidRPr="008841D1">
        <w:rPr>
          <w:b/>
          <w:szCs w:val="24"/>
          <w:lang w:val="id-ID"/>
        </w:rPr>
        <w:t xml:space="preserve">: </w:t>
      </w:r>
      <w:r w:rsidRPr="008841D1">
        <w:rPr>
          <w:b/>
          <w:i/>
          <w:szCs w:val="24"/>
          <w:lang w:val="id-ID"/>
        </w:rPr>
        <w:t>Ineffective Monitoring</w:t>
      </w:r>
      <w:r w:rsidRPr="008841D1">
        <w:rPr>
          <w:b/>
          <w:szCs w:val="24"/>
          <w:lang w:val="id-ID"/>
        </w:rPr>
        <w:t xml:space="preserve"> berpengaruh</w:t>
      </w:r>
      <w:r w:rsidRPr="008841D1">
        <w:rPr>
          <w:b/>
          <w:szCs w:val="24"/>
        </w:rPr>
        <w:t xml:space="preserve"> </w:t>
      </w:r>
      <w:r w:rsidRPr="008841D1">
        <w:rPr>
          <w:b/>
          <w:szCs w:val="24"/>
          <w:lang w:val="id-ID"/>
        </w:rPr>
        <w:t>signifikan terhadap kecurangan laporan keuangan</w:t>
      </w:r>
    </w:p>
    <w:p w14:paraId="16FE9B18" w14:textId="1D933C18" w:rsidR="008F03ED" w:rsidRPr="008841D1" w:rsidRDefault="008F03ED" w:rsidP="008F03ED">
      <w:pPr>
        <w:rPr>
          <w:b/>
          <w:bCs/>
          <w:szCs w:val="24"/>
        </w:rPr>
      </w:pPr>
      <w:proofErr w:type="spellStart"/>
      <w:r w:rsidRPr="008841D1">
        <w:rPr>
          <w:b/>
          <w:bCs/>
          <w:szCs w:val="24"/>
        </w:rPr>
        <w:t>Pengaruh</w:t>
      </w:r>
      <w:proofErr w:type="spellEnd"/>
      <w:r w:rsidRPr="008841D1">
        <w:rPr>
          <w:b/>
          <w:bCs/>
          <w:szCs w:val="24"/>
        </w:rPr>
        <w:t xml:space="preserve"> </w:t>
      </w:r>
      <w:r w:rsidRPr="008841D1">
        <w:rPr>
          <w:b/>
          <w:bCs/>
          <w:i/>
          <w:iCs/>
          <w:szCs w:val="24"/>
        </w:rPr>
        <w:t xml:space="preserve">Change On Auditor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304E007E" w14:textId="34753844" w:rsidR="00365C82" w:rsidRPr="008841D1" w:rsidRDefault="00365C82" w:rsidP="00365C82">
      <w:pPr>
        <w:ind w:firstLine="258"/>
        <w:jc w:val="both"/>
        <w:rPr>
          <w:szCs w:val="24"/>
          <w:lang w:val="id-ID"/>
        </w:rPr>
      </w:pPr>
      <w:r w:rsidRPr="008841D1">
        <w:rPr>
          <w:i/>
          <w:szCs w:val="24"/>
          <w:lang w:val="id-ID"/>
        </w:rPr>
        <w:t xml:space="preserve">Change </w:t>
      </w:r>
      <w:r w:rsidRPr="008841D1">
        <w:rPr>
          <w:i/>
          <w:szCs w:val="24"/>
        </w:rPr>
        <w:t>On</w:t>
      </w:r>
      <w:r w:rsidRPr="008841D1">
        <w:rPr>
          <w:i/>
          <w:szCs w:val="24"/>
          <w:lang w:val="id-ID"/>
        </w:rPr>
        <w:t xml:space="preserve"> auditor</w:t>
      </w:r>
      <w:r w:rsidRPr="008841D1">
        <w:rPr>
          <w:szCs w:val="24"/>
          <w:lang w:val="id-ID"/>
        </w:rPr>
        <w:t xml:space="preserve"> merupakan perubahan auditor yang dapat terjadi karena alasan yang sah, risiko kegagalan audit dan litigasi berikutnya akan lebih tinggi dibandingkan tahun-tahun berikutnya. Perubahan atau pergantian kantor akuntan publik yang dilakukan perusahaan dapat mengakibatkan masa transisi dan </w:t>
      </w:r>
      <w:r w:rsidRPr="008841D1">
        <w:rPr>
          <w:i/>
          <w:szCs w:val="24"/>
          <w:lang w:val="id-ID"/>
        </w:rPr>
        <w:t>stress period</w:t>
      </w:r>
      <w:r w:rsidRPr="008841D1">
        <w:rPr>
          <w:szCs w:val="24"/>
          <w:lang w:val="id-ID"/>
        </w:rPr>
        <w:t xml:space="preserve"> melanda perusahaan. Menurut Salim (2014), pergantian auditor merupakan pergantian auditor atau KAP yang dilakukan dengan alasan tertentu oleh perusahaan klien. Perusahaan mengganti auditornya dengan tujuan untuk menyembunyikan kecurangan, hal ini karena kecurangan yang dilakukan perusahaan telah diketahui oleh auditor sebelumnya (Ulfah et al.2017). Artinya bahwa ketika terdapat hal yang tidak wajar untuk diketahui publik, maka manajemen perusahaan akan cenderung untuk mengganti auditornya untuk menutupi kecurangan yang terdeteksi tersebut. Dengan demikian, dapat dikatakan bahwa, semakin sering perusahaan mengganti auditor eksternalnya, maka kemungkinan risiko kecurangan laporan keuangan semakin tinggi. Dari uraian diatas maka hipotesis yang daijukan adalah :</w:t>
      </w:r>
    </w:p>
    <w:p w14:paraId="0FFC507D" w14:textId="779EA49D" w:rsidR="008F03ED" w:rsidRPr="008841D1" w:rsidRDefault="008F03ED" w:rsidP="008F03ED">
      <w:pPr>
        <w:jc w:val="both"/>
        <w:rPr>
          <w:b/>
          <w:szCs w:val="24"/>
          <w:lang w:val="id-ID"/>
        </w:rPr>
      </w:pPr>
      <w:r w:rsidRPr="008841D1">
        <w:rPr>
          <w:b/>
          <w:szCs w:val="24"/>
          <w:lang w:val="id-ID"/>
        </w:rPr>
        <w:t>H</w:t>
      </w:r>
      <w:r w:rsidRPr="008841D1">
        <w:rPr>
          <w:b/>
          <w:szCs w:val="24"/>
          <w:vertAlign w:val="subscript"/>
        </w:rPr>
        <w:t>5</w:t>
      </w:r>
      <w:r w:rsidRPr="008841D1">
        <w:rPr>
          <w:b/>
          <w:szCs w:val="24"/>
          <w:lang w:val="id-ID"/>
        </w:rPr>
        <w:t xml:space="preserve"> : </w:t>
      </w:r>
      <w:r w:rsidRPr="008841D1">
        <w:rPr>
          <w:b/>
          <w:i/>
          <w:szCs w:val="24"/>
          <w:lang w:val="id-ID"/>
        </w:rPr>
        <w:t xml:space="preserve">Change </w:t>
      </w:r>
      <w:r w:rsidRPr="008841D1">
        <w:rPr>
          <w:b/>
          <w:i/>
          <w:szCs w:val="24"/>
        </w:rPr>
        <w:t>On</w:t>
      </w:r>
      <w:r w:rsidRPr="008841D1">
        <w:rPr>
          <w:b/>
          <w:i/>
          <w:szCs w:val="24"/>
          <w:lang w:val="id-ID"/>
        </w:rPr>
        <w:t xml:space="preserve"> Auditor </w:t>
      </w:r>
      <w:r w:rsidRPr="008841D1">
        <w:rPr>
          <w:b/>
          <w:szCs w:val="24"/>
          <w:lang w:val="id-ID"/>
        </w:rPr>
        <w:t>berpengaruh signifikan terhadap kecurangan laporan keuangan</w:t>
      </w:r>
    </w:p>
    <w:p w14:paraId="091B74DF" w14:textId="77777777" w:rsidR="008841D1" w:rsidRDefault="008841D1" w:rsidP="008F03ED">
      <w:pPr>
        <w:rPr>
          <w:b/>
          <w:bCs/>
          <w:szCs w:val="24"/>
        </w:rPr>
      </w:pPr>
    </w:p>
    <w:p w14:paraId="499DB18F" w14:textId="77777777" w:rsidR="008841D1" w:rsidRDefault="008841D1" w:rsidP="008F03ED">
      <w:pPr>
        <w:rPr>
          <w:b/>
          <w:bCs/>
          <w:szCs w:val="24"/>
        </w:rPr>
      </w:pPr>
    </w:p>
    <w:p w14:paraId="52DFAF7D" w14:textId="77777777" w:rsidR="008841D1" w:rsidRDefault="008841D1" w:rsidP="008F03ED">
      <w:pPr>
        <w:rPr>
          <w:b/>
          <w:bCs/>
          <w:szCs w:val="24"/>
        </w:rPr>
      </w:pPr>
    </w:p>
    <w:p w14:paraId="1C1E2308" w14:textId="41B188F3" w:rsidR="008F03ED" w:rsidRPr="008841D1" w:rsidRDefault="008F03ED" w:rsidP="008F03ED">
      <w:pPr>
        <w:rPr>
          <w:b/>
          <w:bCs/>
          <w:szCs w:val="24"/>
        </w:rPr>
      </w:pPr>
      <w:proofErr w:type="spellStart"/>
      <w:r w:rsidRPr="008841D1">
        <w:rPr>
          <w:b/>
          <w:bCs/>
          <w:szCs w:val="24"/>
        </w:rPr>
        <w:lastRenderedPageBreak/>
        <w:t>Pengaruh</w:t>
      </w:r>
      <w:proofErr w:type="spellEnd"/>
      <w:r w:rsidRPr="008841D1">
        <w:rPr>
          <w:b/>
          <w:bCs/>
          <w:szCs w:val="24"/>
        </w:rPr>
        <w:t xml:space="preserve"> </w:t>
      </w:r>
      <w:r w:rsidRPr="008841D1">
        <w:rPr>
          <w:b/>
          <w:bCs/>
          <w:i/>
          <w:iCs/>
          <w:szCs w:val="24"/>
        </w:rPr>
        <w:t xml:space="preserve">Change In Director  </w:t>
      </w:r>
      <w:proofErr w:type="spellStart"/>
      <w:r w:rsidRPr="008841D1">
        <w:rPr>
          <w:b/>
          <w:bCs/>
          <w:szCs w:val="24"/>
        </w:rPr>
        <w:t>terhadap</w:t>
      </w:r>
      <w:proofErr w:type="spellEnd"/>
      <w:r w:rsidRPr="008841D1">
        <w:rPr>
          <w:b/>
          <w:bCs/>
          <w:szCs w:val="24"/>
        </w:rPr>
        <w:t xml:space="preserve"> </w:t>
      </w:r>
      <w:proofErr w:type="spellStart"/>
      <w:r w:rsidRPr="008841D1">
        <w:rPr>
          <w:b/>
          <w:bCs/>
          <w:szCs w:val="24"/>
        </w:rPr>
        <w:t>Kecurangan</w:t>
      </w:r>
      <w:proofErr w:type="spellEnd"/>
      <w:r w:rsidRPr="008841D1">
        <w:rPr>
          <w:b/>
          <w:bCs/>
          <w:szCs w:val="24"/>
        </w:rPr>
        <w:t xml:space="preserve"> </w:t>
      </w:r>
      <w:proofErr w:type="spellStart"/>
      <w:r w:rsidRPr="008841D1">
        <w:rPr>
          <w:b/>
          <w:bCs/>
          <w:szCs w:val="24"/>
        </w:rPr>
        <w:t>Laporan</w:t>
      </w:r>
      <w:proofErr w:type="spellEnd"/>
      <w:r w:rsidRPr="008841D1">
        <w:rPr>
          <w:b/>
          <w:bCs/>
          <w:szCs w:val="24"/>
        </w:rPr>
        <w:t xml:space="preserve"> </w:t>
      </w:r>
      <w:proofErr w:type="spellStart"/>
      <w:r w:rsidRPr="008841D1">
        <w:rPr>
          <w:b/>
          <w:bCs/>
          <w:szCs w:val="24"/>
        </w:rPr>
        <w:t>Keuangan</w:t>
      </w:r>
      <w:proofErr w:type="spellEnd"/>
    </w:p>
    <w:p w14:paraId="58093275" w14:textId="60B23953" w:rsidR="00365C82" w:rsidRPr="008841D1" w:rsidRDefault="00365C82" w:rsidP="00365C82">
      <w:pPr>
        <w:ind w:firstLine="258"/>
        <w:jc w:val="both"/>
        <w:rPr>
          <w:b/>
          <w:i/>
          <w:szCs w:val="24"/>
        </w:rPr>
      </w:pPr>
      <w:r w:rsidRPr="008841D1">
        <w:rPr>
          <w:i/>
          <w:iCs/>
          <w:szCs w:val="24"/>
          <w:lang w:val="id-ID"/>
        </w:rPr>
        <w:t>Capability</w:t>
      </w:r>
      <w:r w:rsidRPr="008841D1">
        <w:rPr>
          <w:szCs w:val="24"/>
          <w:lang w:val="id-ID"/>
        </w:rPr>
        <w:t xml:space="preserve"> merupakan kemampuan seseorang dalam melihat celah yang dapat dimanfaatkan untuk melakukan tindak kecurangan yang hanya menguntungkan diri sendiri ataupun kelompok (Horwath, 2011).</w:t>
      </w:r>
      <w:r w:rsidRPr="008841D1">
        <w:rPr>
          <w:szCs w:val="24"/>
        </w:rPr>
        <w:t xml:space="preserve"> </w:t>
      </w:r>
      <w:r w:rsidRPr="008841D1">
        <w:rPr>
          <w:szCs w:val="24"/>
          <w:lang w:val="id-ID"/>
        </w:rPr>
        <w:t xml:space="preserve">Pergantian direksi seringkali diisi dengan hal-hal yang mengarah pada politik dan menyangkut kepentingan pihak-pihak tertentu sehingga seringkali memicu timbulnya konflik </w:t>
      </w:r>
      <w:r w:rsidRPr="008841D1">
        <w:rPr>
          <w:szCs w:val="24"/>
          <w:lang w:val="id-ID"/>
        </w:rPr>
        <w:fldChar w:fldCharType="begin" w:fldLock="1"/>
      </w:r>
      <w:r w:rsidRPr="008841D1">
        <w:rPr>
          <w:szCs w:val="24"/>
          <w:lang w:val="id-ID"/>
        </w:rPr>
        <w:instrText>ADDIN CSL_CITATION {"citationItems":[{"id":"ITEM-1","itemData":{"abstract":"Penelitian ini dilakukan untuk menganalisis pengaruh variabel Fraud Diamond terhadap Financial Fraud Statement. Sampel yang digunakan dalam penelitian ini adalah 28 perusahaan manufaktur yang terdaftar di Bursa Efek Indonesia selama periode 2016-2018. Jenis data yang digunakan adalah data sekunder, berupa laporan tahunan perusahaan yang terdaftar di Bursa Efek manufaktur selama periode 2016-2018. Pengujian hipotesis dilakukan dengan menggunakan regresi linier berganda dengan perangkat lunak Eviews 8. Hasil penelitian menunjukkan bahwa variabel Financial Target (Pressure), Change in Auditor (Rationalization), dan Change in Director (Capability) berpengaruh secara signifikan terhadap Financial statement, sedangkan Ineffective Monitoring (Opportunity) tidak berpengeruh terhadap Financial Statement Fraud","author":[{"dropping-particle":"","family":"Sihombing","given":"Kennedy Samuel","non-dropping-particle":"","parse-names":false,"suffix":""},{"dropping-particle":"","family":"Rahardjo","given":"Shiddiq Nur","non-dropping-particle":"","parse-names":false,"suffix":""}],"container-title":"Diponegoro Journal of Accounting","id":"ITEM-1","issue":"2","issued":{"date-parts":[["2014"]]},"page":"1-12","title":"Analisis Fraud Diamond dalam Mendeteksi Financial Statement Fraud (Studi Empiris pada Perusahaan manufaktur yang Terdaftar di Bursa Efek Indonesia Tahun 2010 – 2012)","type":"article-journal","volume":"3"},"uris":["http://www.mendeley.com/documents/?uuid=7d713fc3-d811-4edb-8614-33be17a03d42"]}],"mendeley":{"formattedCitation":"(Sihombing &amp; Rahardjo, 2014)","plainTextFormattedCitation":"(Sihombing &amp; Rahardjo, 2014)","previouslyFormattedCitation":"(Sihombing &amp; Rahardjo, 2014)"},"properties":{"noteIndex":0},"schema":"https://github.com/citation-style-language/schema/raw/master/csl-citation.json"}</w:instrText>
      </w:r>
      <w:r w:rsidRPr="008841D1">
        <w:rPr>
          <w:szCs w:val="24"/>
          <w:lang w:val="id-ID"/>
        </w:rPr>
        <w:fldChar w:fldCharType="separate"/>
      </w:r>
      <w:r w:rsidRPr="008841D1">
        <w:rPr>
          <w:noProof/>
          <w:szCs w:val="24"/>
          <w:lang w:val="id-ID"/>
        </w:rPr>
        <w:t>(Sihombing &amp; Rahardjo, 2014)</w:t>
      </w:r>
      <w:r w:rsidRPr="008841D1">
        <w:rPr>
          <w:szCs w:val="24"/>
          <w:lang w:val="id-ID"/>
        </w:rPr>
        <w:fldChar w:fldCharType="end"/>
      </w:r>
      <w:r w:rsidRPr="008841D1">
        <w:rPr>
          <w:szCs w:val="24"/>
          <w:lang w:val="id-ID"/>
        </w:rPr>
        <w:t xml:space="preserve">. Hal ini akan membawa perusahaan pada </w:t>
      </w:r>
      <w:r w:rsidRPr="008841D1">
        <w:rPr>
          <w:i/>
          <w:szCs w:val="24"/>
          <w:lang w:val="id-ID"/>
        </w:rPr>
        <w:t>stress of period</w:t>
      </w:r>
      <w:r w:rsidRPr="008841D1">
        <w:rPr>
          <w:szCs w:val="24"/>
        </w:rPr>
        <w:t>.</w:t>
      </w:r>
      <w:r w:rsidRPr="008841D1">
        <w:rPr>
          <w:szCs w:val="24"/>
          <w:lang w:val="id-ID"/>
        </w:rPr>
        <w:t xml:space="preserve">Pada saat perubahan direksi yaitu penyerahan wewenang dari direksi lama kepada direksi baru dengan tujuan untuk memperbaiki kinerja manajemen sebelumnya dapat menimbulkan </w:t>
      </w:r>
      <w:r w:rsidRPr="008841D1">
        <w:rPr>
          <w:i/>
          <w:iCs/>
          <w:szCs w:val="24"/>
          <w:lang w:val="id-ID"/>
        </w:rPr>
        <w:t>stress period</w:t>
      </w:r>
      <w:r w:rsidRPr="008841D1">
        <w:rPr>
          <w:szCs w:val="24"/>
          <w:lang w:val="id-ID"/>
        </w:rPr>
        <w:t xml:space="preserve"> sehingga berdampak pada semakin terbukanya peluang untuk melakukan sebuah kecurangan laporan keuangan, sebab perubahan direksi dapat menimbulkan kinerja awal yang tidak maksimal karena membutuhkan waktu untuk beradaptasi </w:t>
      </w:r>
      <w:r w:rsidRPr="008841D1">
        <w:rPr>
          <w:szCs w:val="24"/>
          <w:lang w:val="id-ID"/>
        </w:rPr>
        <w:fldChar w:fldCharType="begin" w:fldLock="1"/>
      </w:r>
      <w:r w:rsidRPr="008841D1">
        <w:rPr>
          <w:szCs w:val="24"/>
          <w:lang w:val="id-ID"/>
        </w:rPr>
        <w:instrText>ADDIN CSL_CITATION {"citationItems":[{"id":"ITEM-1","itemData":{"abstract":"Tujuan dari penelitian ini untuk mengetahui pengaruh elemen fraud diamond yang terdiri dari elemen pressure (yang diproksikan dengan financial stability, external pressure, dan financial target), elemen oppoturnity (yang diproksikan dengan nature of industry dan ineffective monitoring), elemen rationalization yang diproksikan dengan opini audit, dan elemen capability yang diproksikan dengan pergantian direksi terhadap kecurangan laporan keuangan pada perusahaan manufaktur yang terdaftar di Bursa Efek Indonesia (BEI) periode 2016-2018. Sampel penelitian berjumlah 13 perusahaan dengan metode purposive sampling. Metode analisis yang digunakan adalah analisis regresi data panel. Hasil penelitian menunjukkan bahwa financial stability berpengaruh positif signifikan terhadap kecurangan laporan keuangan, external pressure berpengaruh negatif signifikan terhadap kecurangan laporan keuangan. Sedangkan financial target, nature of industry, ineffective monitoring, opini audit dan pergantian direksi tidak memiliki pengaruh signifikan terhadap kecurangan laporan keuangan. Kata","author":[{"dropping-particle":"","family":"Eksandy","given":"Arry","non-dropping-particle":"","parse-names":false,"suffix":""},{"dropping-particle":"","family":"Sari","given":"Riski Ulan","non-dropping-particle":"","parse-names":false,"suffix":""}],"container-title":"Akuntansi dan Keuangan","id":"ITEM-1","issue":"1","issued":{"date-parts":[["2022"]]},"title":"Pengaruh Elemen Fruad Diamond dalam Mendeteksi Kecurangan Laporan Keuangan","type":"article-journal","volume":"6"},"uris":["http://www.mendeley.com/documents/?uuid=d5574a7d-4d2f-4805-92fb-e018cd8f12d3"]}],"mendeley":{"formattedCitation":"(Eksandy &amp; Sari, 2022)","plainTextFormattedCitation":"(Eksandy &amp; Sari, 2022)","previouslyFormattedCitation":"(Eksandy &amp; Sari, 2022)"},"properties":{"noteIndex":0},"schema":"https://github.com/citation-style-language/schema/raw/master/csl-citation.json"}</w:instrText>
      </w:r>
      <w:r w:rsidRPr="008841D1">
        <w:rPr>
          <w:szCs w:val="24"/>
          <w:lang w:val="id-ID"/>
        </w:rPr>
        <w:fldChar w:fldCharType="separate"/>
      </w:r>
      <w:r w:rsidRPr="008841D1">
        <w:rPr>
          <w:noProof/>
          <w:szCs w:val="24"/>
          <w:lang w:val="id-ID"/>
        </w:rPr>
        <w:t>(Eksandy &amp; Sari, 2022)</w:t>
      </w:r>
      <w:r w:rsidRPr="008841D1">
        <w:rPr>
          <w:szCs w:val="24"/>
          <w:lang w:val="id-ID"/>
        </w:rPr>
        <w:fldChar w:fldCharType="end"/>
      </w:r>
      <w:r w:rsidRPr="008841D1">
        <w:rPr>
          <w:szCs w:val="24"/>
          <w:lang w:val="id-ID"/>
        </w:rPr>
        <w:t>. Dengan demikian dapat dikatakan bahwa semakin sering perusahaan mengganti direksinya, maka kemungkinan kecurangan laporan keuangan semakin tinggi. Dari uraian diatas maka hipotesis yang diajukan adalah:</w:t>
      </w:r>
    </w:p>
    <w:p w14:paraId="73E18CCA" w14:textId="77777777" w:rsidR="00365C82" w:rsidRPr="008841D1" w:rsidRDefault="00365C82" w:rsidP="00365C82">
      <w:pPr>
        <w:spacing w:before="10"/>
        <w:ind w:right="78"/>
        <w:jc w:val="both"/>
        <w:rPr>
          <w:b/>
          <w:szCs w:val="24"/>
          <w:lang w:val="id-ID"/>
        </w:rPr>
      </w:pPr>
      <w:r w:rsidRPr="008841D1">
        <w:rPr>
          <w:b/>
          <w:szCs w:val="24"/>
          <w:lang w:val="id-ID"/>
        </w:rPr>
        <w:t>H</w:t>
      </w:r>
      <w:r w:rsidRPr="008841D1">
        <w:rPr>
          <w:b/>
          <w:szCs w:val="24"/>
          <w:vertAlign w:val="subscript"/>
        </w:rPr>
        <w:t>6</w:t>
      </w:r>
      <w:r w:rsidRPr="008841D1">
        <w:rPr>
          <w:b/>
          <w:szCs w:val="24"/>
          <w:lang w:val="id-ID"/>
        </w:rPr>
        <w:t xml:space="preserve"> : </w:t>
      </w:r>
      <w:r w:rsidRPr="008841D1">
        <w:rPr>
          <w:b/>
          <w:i/>
          <w:szCs w:val="24"/>
          <w:lang w:val="id-ID"/>
        </w:rPr>
        <w:t xml:space="preserve">Change in Director </w:t>
      </w:r>
      <w:r w:rsidRPr="008841D1">
        <w:rPr>
          <w:b/>
          <w:szCs w:val="24"/>
          <w:lang w:val="id-ID"/>
        </w:rPr>
        <w:t>berpengaruh signifikan terhadap kecurangan laporan keuangan</w:t>
      </w:r>
    </w:p>
    <w:p w14:paraId="6EDF4954" w14:textId="77777777" w:rsidR="00365C82" w:rsidRPr="00704621" w:rsidRDefault="00365C82" w:rsidP="00E90754">
      <w:pPr>
        <w:shd w:val="clear" w:color="auto" w:fill="FFFFFF" w:themeFill="background1"/>
        <w:jc w:val="both"/>
        <w:rPr>
          <w:szCs w:val="24"/>
          <w:shd w:val="clear" w:color="auto" w:fill="FFFFFF"/>
          <w:lang w:val="id-ID"/>
        </w:rPr>
      </w:pPr>
    </w:p>
    <w:p w14:paraId="2F74B090" w14:textId="22DA5D10" w:rsidR="006459CF" w:rsidRPr="00704621" w:rsidRDefault="006459CF" w:rsidP="004B7814">
      <w:pPr>
        <w:pStyle w:val="Heading1"/>
        <w:numPr>
          <w:ilvl w:val="0"/>
          <w:numId w:val="6"/>
        </w:numPr>
        <w:suppressAutoHyphens/>
        <w:spacing w:after="60"/>
        <w:ind w:left="360"/>
        <w:rPr>
          <w:i w:val="0"/>
          <w:sz w:val="24"/>
          <w:szCs w:val="24"/>
        </w:rPr>
      </w:pPr>
      <w:r w:rsidRPr="00704621">
        <w:rPr>
          <w:i w:val="0"/>
          <w:sz w:val="24"/>
          <w:szCs w:val="24"/>
        </w:rPr>
        <w:t>METODE PENELITIAN</w:t>
      </w:r>
    </w:p>
    <w:p w14:paraId="1716DAA8" w14:textId="07B7E977" w:rsidR="00704621" w:rsidRPr="00704621" w:rsidRDefault="00704621" w:rsidP="00704621">
      <w:pPr>
        <w:jc w:val="both"/>
        <w:rPr>
          <w:b/>
          <w:bCs/>
          <w:szCs w:val="24"/>
        </w:rPr>
      </w:pPr>
      <w:proofErr w:type="spellStart"/>
      <w:r w:rsidRPr="00704621">
        <w:rPr>
          <w:b/>
          <w:bCs/>
          <w:szCs w:val="24"/>
        </w:rPr>
        <w:t>Subyek</w:t>
      </w:r>
      <w:proofErr w:type="spellEnd"/>
      <w:r w:rsidRPr="00704621">
        <w:rPr>
          <w:b/>
          <w:bCs/>
          <w:szCs w:val="24"/>
        </w:rPr>
        <w:t>/</w:t>
      </w:r>
      <w:proofErr w:type="spellStart"/>
      <w:r w:rsidRPr="00704621">
        <w:rPr>
          <w:b/>
          <w:bCs/>
          <w:szCs w:val="24"/>
        </w:rPr>
        <w:t>Obyek</w:t>
      </w:r>
      <w:proofErr w:type="spellEnd"/>
      <w:r w:rsidRPr="00704621">
        <w:rPr>
          <w:b/>
          <w:bCs/>
          <w:szCs w:val="24"/>
        </w:rPr>
        <w:t xml:space="preserve"> :</w:t>
      </w:r>
    </w:p>
    <w:p w14:paraId="183A9888" w14:textId="77777777" w:rsidR="00704621" w:rsidRPr="00704621" w:rsidRDefault="00704621" w:rsidP="00704621">
      <w:pPr>
        <w:ind w:firstLine="360"/>
        <w:jc w:val="both"/>
        <w:rPr>
          <w:b/>
          <w:bCs/>
          <w:szCs w:val="24"/>
        </w:rPr>
      </w:pPr>
      <w:r w:rsidRPr="00704621">
        <w:rPr>
          <w:szCs w:val="24"/>
          <w:lang w:val="id-ID"/>
        </w:rPr>
        <w:t>Subyek yang digunakan dalam penelitian ini adalah perusahaan perbankan yang terdaftar di Bursa Efek Indonesia (BEI) tahun 201</w:t>
      </w:r>
      <w:r w:rsidRPr="00704621">
        <w:rPr>
          <w:szCs w:val="24"/>
        </w:rPr>
        <w:t>9</w:t>
      </w:r>
      <w:r w:rsidRPr="00704621">
        <w:rPr>
          <w:szCs w:val="24"/>
          <w:lang w:val="id-ID"/>
        </w:rPr>
        <w:t>-20</w:t>
      </w:r>
      <w:r w:rsidRPr="00704621">
        <w:rPr>
          <w:szCs w:val="24"/>
        </w:rPr>
        <w:t>21</w:t>
      </w:r>
      <w:r w:rsidRPr="00704621">
        <w:rPr>
          <w:szCs w:val="24"/>
          <w:lang w:val="id-ID"/>
        </w:rPr>
        <w:t>. Sedangkan obyek yang digunakan dalam penelitian adalah laporan tahunan perusahaan perbankan 201</w:t>
      </w:r>
      <w:r w:rsidRPr="00704621">
        <w:rPr>
          <w:szCs w:val="24"/>
        </w:rPr>
        <w:t>9</w:t>
      </w:r>
      <w:r w:rsidRPr="00704621">
        <w:rPr>
          <w:szCs w:val="24"/>
          <w:lang w:val="id-ID"/>
        </w:rPr>
        <w:t>-20</w:t>
      </w:r>
      <w:r w:rsidRPr="00704621">
        <w:rPr>
          <w:szCs w:val="24"/>
        </w:rPr>
        <w:t>21</w:t>
      </w:r>
      <w:r w:rsidRPr="00704621">
        <w:rPr>
          <w:szCs w:val="24"/>
          <w:lang w:val="id-ID"/>
        </w:rPr>
        <w:t xml:space="preserve">. </w:t>
      </w:r>
    </w:p>
    <w:p w14:paraId="1080DEF9" w14:textId="140BF9F8" w:rsidR="00704621" w:rsidRPr="00704621" w:rsidRDefault="00704621" w:rsidP="00704621">
      <w:pPr>
        <w:jc w:val="both"/>
        <w:rPr>
          <w:b/>
          <w:bCs/>
          <w:szCs w:val="24"/>
        </w:rPr>
      </w:pPr>
      <w:proofErr w:type="spellStart"/>
      <w:r w:rsidRPr="00704621">
        <w:rPr>
          <w:b/>
          <w:bCs/>
          <w:szCs w:val="24"/>
        </w:rPr>
        <w:t>Jenis</w:t>
      </w:r>
      <w:proofErr w:type="spellEnd"/>
      <w:r w:rsidRPr="00704621">
        <w:rPr>
          <w:b/>
          <w:bCs/>
          <w:szCs w:val="24"/>
        </w:rPr>
        <w:t xml:space="preserve"> Data :</w:t>
      </w:r>
    </w:p>
    <w:p w14:paraId="17FC58B9" w14:textId="77777777" w:rsidR="00704621" w:rsidRPr="00704621" w:rsidRDefault="00704621" w:rsidP="00704621">
      <w:pPr>
        <w:ind w:firstLine="360"/>
        <w:jc w:val="both"/>
        <w:rPr>
          <w:b/>
          <w:bCs/>
          <w:szCs w:val="24"/>
        </w:rPr>
      </w:pPr>
      <w:r w:rsidRPr="00704621">
        <w:rPr>
          <w:szCs w:val="24"/>
          <w:lang w:val="id-ID"/>
        </w:rPr>
        <w:t>Jenis data yang digunakan dalam penelitian ini adalah data sekunder yang bersumber dari laporan tahunan perusahaan perbankan yang terdaftar di Bursa Efek Indonesia tahun 201</w:t>
      </w:r>
      <w:r w:rsidRPr="00704621">
        <w:rPr>
          <w:szCs w:val="24"/>
        </w:rPr>
        <w:t>9</w:t>
      </w:r>
      <w:r w:rsidRPr="00704621">
        <w:rPr>
          <w:szCs w:val="24"/>
          <w:lang w:val="id-ID"/>
        </w:rPr>
        <w:t>-20</w:t>
      </w:r>
      <w:r w:rsidRPr="00704621">
        <w:rPr>
          <w:szCs w:val="24"/>
        </w:rPr>
        <w:t>21</w:t>
      </w:r>
      <w:r w:rsidRPr="00704621">
        <w:rPr>
          <w:szCs w:val="24"/>
          <w:lang w:val="id-ID"/>
        </w:rPr>
        <w:t xml:space="preserve">. </w:t>
      </w:r>
    </w:p>
    <w:p w14:paraId="682DEB67" w14:textId="77777777" w:rsidR="00812BDC" w:rsidRDefault="00812BDC" w:rsidP="00704621">
      <w:pPr>
        <w:jc w:val="both"/>
        <w:rPr>
          <w:b/>
          <w:bCs/>
          <w:szCs w:val="24"/>
          <w:lang w:val="id-ID"/>
        </w:rPr>
      </w:pPr>
    </w:p>
    <w:p w14:paraId="46195B2A" w14:textId="32C91B6D" w:rsidR="00704621" w:rsidRPr="00704621" w:rsidRDefault="00704621" w:rsidP="00704621">
      <w:pPr>
        <w:jc w:val="both"/>
        <w:rPr>
          <w:b/>
          <w:bCs/>
          <w:szCs w:val="24"/>
          <w:lang w:val="id-ID"/>
        </w:rPr>
      </w:pPr>
      <w:r w:rsidRPr="00704621">
        <w:rPr>
          <w:b/>
          <w:bCs/>
          <w:szCs w:val="24"/>
          <w:lang w:val="id-ID"/>
        </w:rPr>
        <w:t xml:space="preserve">Teknik Pengambilan Data </w:t>
      </w:r>
    </w:p>
    <w:p w14:paraId="355274A6" w14:textId="46E47996" w:rsidR="00704621" w:rsidRPr="00704621" w:rsidRDefault="00704621" w:rsidP="00704621">
      <w:pPr>
        <w:ind w:firstLine="360"/>
        <w:jc w:val="both"/>
        <w:rPr>
          <w:b/>
          <w:bCs/>
          <w:szCs w:val="24"/>
        </w:rPr>
      </w:pPr>
      <w:r w:rsidRPr="00704621">
        <w:rPr>
          <w:szCs w:val="24"/>
          <w:lang w:val="id-ID"/>
        </w:rPr>
        <w:t>Sampel penelitian ini diambil dengan menggunakan metode purposive sampling</w:t>
      </w:r>
      <w:r w:rsidRPr="00704621">
        <w:rPr>
          <w:szCs w:val="24"/>
        </w:rPr>
        <w:t xml:space="preserve">. </w:t>
      </w:r>
      <w:r w:rsidRPr="00704621">
        <w:rPr>
          <w:szCs w:val="24"/>
          <w:lang w:val="id-ID"/>
        </w:rPr>
        <w:t>Purposive sampling adalah teknik pengambilan sampel yang dipilih dan digunakan oleh peneliti</w:t>
      </w:r>
      <w:r w:rsidRPr="00704621">
        <w:rPr>
          <w:szCs w:val="24"/>
        </w:rPr>
        <w:t xml:space="preserve"> </w:t>
      </w:r>
      <w:r w:rsidRPr="00704621">
        <w:rPr>
          <w:szCs w:val="24"/>
          <w:lang w:val="id-ID"/>
        </w:rPr>
        <w:t xml:space="preserve">dengan periode penelitian adalah </w:t>
      </w:r>
      <w:r w:rsidRPr="00704621">
        <w:rPr>
          <w:szCs w:val="24"/>
        </w:rPr>
        <w:t>3</w:t>
      </w:r>
      <w:r w:rsidRPr="00704621">
        <w:rPr>
          <w:szCs w:val="24"/>
          <w:lang w:val="id-ID"/>
        </w:rPr>
        <w:t xml:space="preserve"> tahun</w:t>
      </w:r>
      <w:r w:rsidRPr="00704621">
        <w:rPr>
          <w:szCs w:val="24"/>
        </w:rPr>
        <w:t xml:space="preserve">. </w:t>
      </w:r>
      <w:r w:rsidRPr="00704621">
        <w:rPr>
          <w:szCs w:val="24"/>
          <w:lang w:val="id-ID"/>
        </w:rPr>
        <w:t xml:space="preserve">memperoleh </w:t>
      </w:r>
      <w:r w:rsidRPr="00704621">
        <w:rPr>
          <w:szCs w:val="24"/>
        </w:rPr>
        <w:t xml:space="preserve">34 </w:t>
      </w:r>
      <w:r w:rsidRPr="00704621">
        <w:rPr>
          <w:szCs w:val="24"/>
          <w:lang w:val="id-ID"/>
        </w:rPr>
        <w:t xml:space="preserve">perusahaan. Total sampel yang digunakan adalah </w:t>
      </w:r>
      <w:r w:rsidRPr="00704621">
        <w:rPr>
          <w:szCs w:val="24"/>
        </w:rPr>
        <w:t>10</w:t>
      </w:r>
      <w:r w:rsidRPr="00704621">
        <w:rPr>
          <w:szCs w:val="24"/>
          <w:lang w:val="id-ID"/>
        </w:rPr>
        <w:t>2 observasi yang berasal</w:t>
      </w:r>
      <w:r w:rsidRPr="00704621">
        <w:rPr>
          <w:szCs w:val="24"/>
        </w:rPr>
        <w:t xml:space="preserve"> d</w:t>
      </w:r>
      <w:r w:rsidRPr="00704621">
        <w:rPr>
          <w:szCs w:val="24"/>
          <w:lang w:val="id-ID"/>
        </w:rPr>
        <w:t>ari (</w:t>
      </w:r>
      <w:r w:rsidRPr="00704621">
        <w:rPr>
          <w:szCs w:val="24"/>
        </w:rPr>
        <w:t>34</w:t>
      </w:r>
      <w:r w:rsidRPr="00704621">
        <w:rPr>
          <w:szCs w:val="24"/>
          <w:lang w:val="id-ID"/>
        </w:rPr>
        <w:t xml:space="preserve"> perusahaan x </w:t>
      </w:r>
      <w:r w:rsidRPr="00704621">
        <w:rPr>
          <w:szCs w:val="24"/>
        </w:rPr>
        <w:t>3</w:t>
      </w:r>
      <w:r w:rsidRPr="00704621">
        <w:rPr>
          <w:szCs w:val="24"/>
          <w:lang w:val="id-ID"/>
        </w:rPr>
        <w:t xml:space="preserve"> tahun). Variabel terikat dan variabel bebas adalah variabel yang ada pada penelitian ini. Berikut kriteria</w:t>
      </w:r>
      <w:r w:rsidRPr="00704621">
        <w:rPr>
          <w:szCs w:val="24"/>
        </w:rPr>
        <w:t xml:space="preserve"> </w:t>
      </w:r>
      <w:proofErr w:type="spellStart"/>
      <w:r w:rsidRPr="00704621">
        <w:rPr>
          <w:szCs w:val="24"/>
        </w:rPr>
        <w:t>sampel</w:t>
      </w:r>
      <w:proofErr w:type="spellEnd"/>
      <w:r w:rsidRPr="00704621">
        <w:rPr>
          <w:szCs w:val="24"/>
          <w:lang w:val="id-ID"/>
        </w:rPr>
        <w:t xml:space="preserve"> yang telah ditentukan:</w:t>
      </w:r>
    </w:p>
    <w:p w14:paraId="3751DC0C" w14:textId="77777777" w:rsidR="00704621" w:rsidRPr="00704621" w:rsidRDefault="00704621" w:rsidP="00704621">
      <w:pPr>
        <w:pStyle w:val="ListParagraph"/>
        <w:numPr>
          <w:ilvl w:val="0"/>
          <w:numId w:val="8"/>
        </w:numPr>
        <w:autoSpaceDN w:val="0"/>
        <w:spacing w:after="160"/>
        <w:ind w:right="84"/>
        <w:jc w:val="both"/>
        <w:rPr>
          <w:szCs w:val="24"/>
          <w:lang w:val="id-ID"/>
        </w:rPr>
      </w:pPr>
      <w:r w:rsidRPr="00704621">
        <w:rPr>
          <w:szCs w:val="24"/>
        </w:rPr>
        <w:t xml:space="preserve">Perusahaan </w:t>
      </w:r>
      <w:proofErr w:type="spellStart"/>
      <w:r w:rsidRPr="00704621">
        <w:rPr>
          <w:szCs w:val="24"/>
        </w:rPr>
        <w:t>sektor</w:t>
      </w:r>
      <w:proofErr w:type="spellEnd"/>
      <w:r w:rsidRPr="00704621">
        <w:rPr>
          <w:szCs w:val="24"/>
        </w:rPr>
        <w:t xml:space="preserve"> </w:t>
      </w:r>
      <w:proofErr w:type="spellStart"/>
      <w:r w:rsidRPr="00704621">
        <w:rPr>
          <w:szCs w:val="24"/>
        </w:rPr>
        <w:t>perbankan</w:t>
      </w:r>
      <w:proofErr w:type="spellEnd"/>
      <w:r w:rsidRPr="00704621">
        <w:rPr>
          <w:szCs w:val="24"/>
        </w:rPr>
        <w:t xml:space="preserve"> yang </w:t>
      </w:r>
      <w:proofErr w:type="spellStart"/>
      <w:r w:rsidRPr="00704621">
        <w:rPr>
          <w:szCs w:val="24"/>
        </w:rPr>
        <w:t>terdaftar</w:t>
      </w:r>
      <w:proofErr w:type="spellEnd"/>
      <w:r w:rsidRPr="00704621">
        <w:rPr>
          <w:szCs w:val="24"/>
        </w:rPr>
        <w:t xml:space="preserve"> di </w:t>
      </w:r>
      <w:proofErr w:type="spellStart"/>
      <w:r w:rsidRPr="00704621">
        <w:rPr>
          <w:szCs w:val="24"/>
        </w:rPr>
        <w:t>dalam</w:t>
      </w:r>
      <w:proofErr w:type="spellEnd"/>
      <w:r w:rsidRPr="00704621">
        <w:rPr>
          <w:szCs w:val="24"/>
        </w:rPr>
        <w:t xml:space="preserve"> Bursa </w:t>
      </w:r>
      <w:proofErr w:type="spellStart"/>
      <w:r w:rsidRPr="00704621">
        <w:rPr>
          <w:szCs w:val="24"/>
        </w:rPr>
        <w:t>Efek</w:t>
      </w:r>
      <w:proofErr w:type="spellEnd"/>
      <w:r w:rsidRPr="00704621">
        <w:rPr>
          <w:szCs w:val="24"/>
        </w:rPr>
        <w:t xml:space="preserve"> Indonesia </w:t>
      </w:r>
      <w:proofErr w:type="spellStart"/>
      <w:r w:rsidRPr="00704621">
        <w:rPr>
          <w:szCs w:val="24"/>
        </w:rPr>
        <w:t>periode</w:t>
      </w:r>
      <w:proofErr w:type="spellEnd"/>
      <w:r w:rsidRPr="00704621">
        <w:rPr>
          <w:szCs w:val="24"/>
        </w:rPr>
        <w:t xml:space="preserve"> </w:t>
      </w:r>
      <w:proofErr w:type="spellStart"/>
      <w:r w:rsidRPr="00704621">
        <w:rPr>
          <w:szCs w:val="24"/>
        </w:rPr>
        <w:t>tahun</w:t>
      </w:r>
      <w:proofErr w:type="spellEnd"/>
      <w:r w:rsidRPr="00704621">
        <w:rPr>
          <w:szCs w:val="24"/>
        </w:rPr>
        <w:t xml:space="preserve"> 2019-2021.</w:t>
      </w:r>
    </w:p>
    <w:p w14:paraId="5A7386BC" w14:textId="77777777" w:rsidR="00704621" w:rsidRPr="00704621" w:rsidRDefault="00704621" w:rsidP="00704621">
      <w:pPr>
        <w:pStyle w:val="ListParagraph"/>
        <w:numPr>
          <w:ilvl w:val="0"/>
          <w:numId w:val="8"/>
        </w:numPr>
        <w:autoSpaceDN w:val="0"/>
        <w:ind w:right="84"/>
        <w:jc w:val="both"/>
        <w:rPr>
          <w:szCs w:val="24"/>
          <w:lang w:val="id-ID"/>
        </w:rPr>
      </w:pPr>
      <w:r w:rsidRPr="00704621">
        <w:rPr>
          <w:szCs w:val="24"/>
        </w:rPr>
        <w:t xml:space="preserve">Perusahaan yang </w:t>
      </w:r>
      <w:proofErr w:type="spellStart"/>
      <w:r w:rsidRPr="00704621">
        <w:rPr>
          <w:szCs w:val="24"/>
        </w:rPr>
        <w:t>menerbitkan</w:t>
      </w:r>
      <w:proofErr w:type="spellEnd"/>
      <w:r w:rsidRPr="00704621">
        <w:rPr>
          <w:szCs w:val="24"/>
        </w:rPr>
        <w:t xml:space="preserve"> </w:t>
      </w:r>
      <w:proofErr w:type="spellStart"/>
      <w:r w:rsidRPr="00704621">
        <w:rPr>
          <w:szCs w:val="24"/>
        </w:rPr>
        <w:t>laporan</w:t>
      </w:r>
      <w:proofErr w:type="spellEnd"/>
      <w:r w:rsidRPr="00704621">
        <w:rPr>
          <w:szCs w:val="24"/>
        </w:rPr>
        <w:t xml:space="preserve"> </w:t>
      </w:r>
      <w:proofErr w:type="spellStart"/>
      <w:r w:rsidRPr="00704621">
        <w:rPr>
          <w:szCs w:val="24"/>
        </w:rPr>
        <w:t>keuangan</w:t>
      </w:r>
      <w:proofErr w:type="spellEnd"/>
      <w:r w:rsidRPr="00704621">
        <w:rPr>
          <w:szCs w:val="24"/>
        </w:rPr>
        <w:t xml:space="preserve"> dan </w:t>
      </w:r>
      <w:proofErr w:type="spellStart"/>
      <w:r w:rsidRPr="00704621">
        <w:rPr>
          <w:szCs w:val="24"/>
        </w:rPr>
        <w:t>laporan</w:t>
      </w:r>
      <w:proofErr w:type="spellEnd"/>
      <w:r w:rsidRPr="00704621">
        <w:rPr>
          <w:szCs w:val="24"/>
        </w:rPr>
        <w:t xml:space="preserve"> </w:t>
      </w:r>
      <w:proofErr w:type="spellStart"/>
      <w:r w:rsidRPr="00704621">
        <w:rPr>
          <w:szCs w:val="24"/>
        </w:rPr>
        <w:t>tahunan</w:t>
      </w:r>
      <w:proofErr w:type="spellEnd"/>
      <w:r w:rsidRPr="00704621">
        <w:rPr>
          <w:szCs w:val="24"/>
        </w:rPr>
        <w:t xml:space="preserve"> </w:t>
      </w:r>
      <w:proofErr w:type="spellStart"/>
      <w:r w:rsidRPr="00704621">
        <w:rPr>
          <w:szCs w:val="24"/>
        </w:rPr>
        <w:t>secara</w:t>
      </w:r>
      <w:proofErr w:type="spellEnd"/>
      <w:r w:rsidRPr="00704621">
        <w:rPr>
          <w:szCs w:val="24"/>
        </w:rPr>
        <w:t xml:space="preserve"> </w:t>
      </w:r>
      <w:proofErr w:type="spellStart"/>
      <w:r w:rsidRPr="00704621">
        <w:rPr>
          <w:szCs w:val="24"/>
        </w:rPr>
        <w:t>lengkap</w:t>
      </w:r>
      <w:proofErr w:type="spellEnd"/>
      <w:r w:rsidRPr="00704621">
        <w:rPr>
          <w:szCs w:val="24"/>
        </w:rPr>
        <w:t xml:space="preserve"> </w:t>
      </w:r>
      <w:proofErr w:type="spellStart"/>
      <w:r w:rsidRPr="00704621">
        <w:rPr>
          <w:szCs w:val="24"/>
        </w:rPr>
        <w:t>selama</w:t>
      </w:r>
      <w:proofErr w:type="spellEnd"/>
      <w:r w:rsidRPr="00704621">
        <w:rPr>
          <w:szCs w:val="24"/>
        </w:rPr>
        <w:t xml:space="preserve"> </w:t>
      </w:r>
      <w:proofErr w:type="spellStart"/>
      <w:r w:rsidRPr="00704621">
        <w:rPr>
          <w:szCs w:val="24"/>
        </w:rPr>
        <w:t>tahun</w:t>
      </w:r>
      <w:proofErr w:type="spellEnd"/>
      <w:r w:rsidRPr="00704621">
        <w:rPr>
          <w:szCs w:val="24"/>
        </w:rPr>
        <w:t xml:space="preserve"> 2019-2021.</w:t>
      </w:r>
    </w:p>
    <w:p w14:paraId="1D04B3FD" w14:textId="77777777" w:rsidR="00704621" w:rsidRPr="00704621" w:rsidRDefault="00704621" w:rsidP="00704621">
      <w:pPr>
        <w:pStyle w:val="ListParagraph"/>
        <w:numPr>
          <w:ilvl w:val="0"/>
          <w:numId w:val="8"/>
        </w:numPr>
        <w:autoSpaceDN w:val="0"/>
        <w:ind w:right="84"/>
        <w:jc w:val="both"/>
        <w:rPr>
          <w:szCs w:val="24"/>
          <w:lang w:val="id-ID"/>
        </w:rPr>
      </w:pPr>
      <w:proofErr w:type="spellStart"/>
      <w:r w:rsidRPr="00704621">
        <w:rPr>
          <w:szCs w:val="24"/>
        </w:rPr>
        <w:t>Laporan</w:t>
      </w:r>
      <w:proofErr w:type="spellEnd"/>
      <w:r w:rsidRPr="00704621">
        <w:rPr>
          <w:szCs w:val="24"/>
        </w:rPr>
        <w:t xml:space="preserve"> </w:t>
      </w:r>
      <w:proofErr w:type="spellStart"/>
      <w:r w:rsidRPr="00704621">
        <w:rPr>
          <w:szCs w:val="24"/>
        </w:rPr>
        <w:t>keuangan</w:t>
      </w:r>
      <w:proofErr w:type="spellEnd"/>
      <w:r w:rsidRPr="00704621">
        <w:rPr>
          <w:szCs w:val="24"/>
        </w:rPr>
        <w:t xml:space="preserve"> yang </w:t>
      </w:r>
      <w:proofErr w:type="spellStart"/>
      <w:r w:rsidRPr="00704621">
        <w:rPr>
          <w:szCs w:val="24"/>
        </w:rPr>
        <w:t>dikeluarkan</w:t>
      </w:r>
      <w:proofErr w:type="spellEnd"/>
      <w:r w:rsidRPr="00704621">
        <w:rPr>
          <w:szCs w:val="24"/>
        </w:rPr>
        <w:t xml:space="preserve"> </w:t>
      </w:r>
      <w:proofErr w:type="spellStart"/>
      <w:r w:rsidRPr="00704621">
        <w:rPr>
          <w:szCs w:val="24"/>
        </w:rPr>
        <w:t>perusahaan</w:t>
      </w:r>
      <w:proofErr w:type="spellEnd"/>
      <w:r w:rsidRPr="00704621">
        <w:rPr>
          <w:szCs w:val="24"/>
        </w:rPr>
        <w:t xml:space="preserve"> </w:t>
      </w:r>
      <w:proofErr w:type="spellStart"/>
      <w:r w:rsidRPr="00704621">
        <w:rPr>
          <w:szCs w:val="24"/>
        </w:rPr>
        <w:t>menggunakan</w:t>
      </w:r>
      <w:proofErr w:type="spellEnd"/>
      <w:r w:rsidRPr="00704621">
        <w:rPr>
          <w:szCs w:val="24"/>
        </w:rPr>
        <w:t xml:space="preserve"> </w:t>
      </w:r>
      <w:proofErr w:type="spellStart"/>
      <w:r w:rsidRPr="00704621">
        <w:rPr>
          <w:szCs w:val="24"/>
        </w:rPr>
        <w:t>mata</w:t>
      </w:r>
      <w:proofErr w:type="spellEnd"/>
      <w:r w:rsidRPr="00704621">
        <w:rPr>
          <w:szCs w:val="24"/>
        </w:rPr>
        <w:t xml:space="preserve"> uang rupiah (IDR).</w:t>
      </w:r>
    </w:p>
    <w:p w14:paraId="5879B4A5" w14:textId="77777777" w:rsidR="00704621" w:rsidRPr="00704621" w:rsidRDefault="00704621" w:rsidP="00704621">
      <w:pPr>
        <w:pStyle w:val="ListParagraph"/>
        <w:numPr>
          <w:ilvl w:val="0"/>
          <w:numId w:val="8"/>
        </w:numPr>
        <w:autoSpaceDN w:val="0"/>
        <w:ind w:right="84"/>
        <w:jc w:val="both"/>
        <w:rPr>
          <w:szCs w:val="24"/>
          <w:lang w:val="id-ID"/>
        </w:rPr>
      </w:pPr>
      <w:r w:rsidRPr="00704621">
        <w:rPr>
          <w:szCs w:val="24"/>
        </w:rPr>
        <w:t xml:space="preserve">Perusahaan </w:t>
      </w:r>
      <w:proofErr w:type="spellStart"/>
      <w:r w:rsidRPr="00704621">
        <w:rPr>
          <w:szCs w:val="24"/>
        </w:rPr>
        <w:t>sektor</w:t>
      </w:r>
      <w:proofErr w:type="spellEnd"/>
      <w:r w:rsidRPr="00704621">
        <w:rPr>
          <w:szCs w:val="24"/>
        </w:rPr>
        <w:t xml:space="preserve"> </w:t>
      </w:r>
      <w:proofErr w:type="spellStart"/>
      <w:r w:rsidRPr="00704621">
        <w:rPr>
          <w:szCs w:val="24"/>
        </w:rPr>
        <w:t>perbankan</w:t>
      </w:r>
      <w:proofErr w:type="spellEnd"/>
      <w:r w:rsidRPr="00704621">
        <w:rPr>
          <w:szCs w:val="24"/>
        </w:rPr>
        <w:t xml:space="preserve"> yang </w:t>
      </w:r>
      <w:proofErr w:type="spellStart"/>
      <w:r w:rsidRPr="00704621">
        <w:rPr>
          <w:szCs w:val="24"/>
        </w:rPr>
        <w:t>tidak</w:t>
      </w:r>
      <w:proofErr w:type="spellEnd"/>
      <w:r w:rsidRPr="00704621">
        <w:rPr>
          <w:szCs w:val="24"/>
        </w:rPr>
        <w:t xml:space="preserve"> </w:t>
      </w:r>
      <w:proofErr w:type="spellStart"/>
      <w:r w:rsidRPr="00704621">
        <w:rPr>
          <w:szCs w:val="24"/>
        </w:rPr>
        <w:t>dikeluarkan</w:t>
      </w:r>
      <w:proofErr w:type="spellEnd"/>
      <w:r w:rsidRPr="00704621">
        <w:rPr>
          <w:szCs w:val="24"/>
        </w:rPr>
        <w:t xml:space="preserve"> </w:t>
      </w:r>
      <w:proofErr w:type="spellStart"/>
      <w:r w:rsidRPr="00704621">
        <w:rPr>
          <w:szCs w:val="24"/>
        </w:rPr>
        <w:t>dari</w:t>
      </w:r>
      <w:proofErr w:type="spellEnd"/>
      <w:r w:rsidRPr="00704621">
        <w:rPr>
          <w:szCs w:val="24"/>
        </w:rPr>
        <w:t xml:space="preserve"> BEI </w:t>
      </w:r>
      <w:proofErr w:type="spellStart"/>
      <w:r w:rsidRPr="00704621">
        <w:rPr>
          <w:szCs w:val="24"/>
        </w:rPr>
        <w:t>selama</w:t>
      </w:r>
      <w:proofErr w:type="spellEnd"/>
      <w:r w:rsidRPr="00704621">
        <w:rPr>
          <w:szCs w:val="24"/>
        </w:rPr>
        <w:t xml:space="preserve"> </w:t>
      </w:r>
      <w:proofErr w:type="spellStart"/>
      <w:r w:rsidRPr="00704621">
        <w:rPr>
          <w:szCs w:val="24"/>
        </w:rPr>
        <w:t>waktu</w:t>
      </w:r>
      <w:proofErr w:type="spellEnd"/>
      <w:r w:rsidRPr="00704621">
        <w:rPr>
          <w:szCs w:val="24"/>
        </w:rPr>
        <w:t xml:space="preserve"> </w:t>
      </w:r>
      <w:proofErr w:type="spellStart"/>
      <w:r w:rsidRPr="00704621">
        <w:rPr>
          <w:szCs w:val="24"/>
        </w:rPr>
        <w:t>pengamatan</w:t>
      </w:r>
      <w:proofErr w:type="spellEnd"/>
      <w:r w:rsidRPr="00704621">
        <w:rPr>
          <w:szCs w:val="24"/>
        </w:rPr>
        <w:t xml:space="preserve"> </w:t>
      </w:r>
      <w:proofErr w:type="spellStart"/>
      <w:r w:rsidRPr="00704621">
        <w:rPr>
          <w:szCs w:val="24"/>
        </w:rPr>
        <w:t>tahun</w:t>
      </w:r>
      <w:proofErr w:type="spellEnd"/>
      <w:r w:rsidRPr="00704621">
        <w:rPr>
          <w:szCs w:val="24"/>
        </w:rPr>
        <w:t xml:space="preserve"> 2019-2021.</w:t>
      </w:r>
    </w:p>
    <w:p w14:paraId="52802C80" w14:textId="77777777" w:rsidR="00704621" w:rsidRPr="00704621" w:rsidRDefault="00704621" w:rsidP="00704621">
      <w:pPr>
        <w:pStyle w:val="ListParagraph"/>
        <w:numPr>
          <w:ilvl w:val="0"/>
          <w:numId w:val="8"/>
        </w:numPr>
        <w:autoSpaceDN w:val="0"/>
        <w:spacing w:before="10"/>
        <w:ind w:right="84"/>
        <w:jc w:val="both"/>
        <w:rPr>
          <w:szCs w:val="24"/>
          <w:lang w:val="id-ID"/>
        </w:rPr>
      </w:pPr>
      <w:proofErr w:type="spellStart"/>
      <w:r w:rsidRPr="00704621">
        <w:rPr>
          <w:szCs w:val="24"/>
        </w:rPr>
        <w:t>Memiliki</w:t>
      </w:r>
      <w:proofErr w:type="spellEnd"/>
      <w:r w:rsidRPr="00704621">
        <w:rPr>
          <w:szCs w:val="24"/>
        </w:rPr>
        <w:t xml:space="preserve"> data yang </w:t>
      </w:r>
      <w:proofErr w:type="spellStart"/>
      <w:r w:rsidRPr="00704621">
        <w:rPr>
          <w:szCs w:val="24"/>
        </w:rPr>
        <w:t>lengkap</w:t>
      </w:r>
      <w:proofErr w:type="spellEnd"/>
      <w:r w:rsidRPr="00704621">
        <w:rPr>
          <w:szCs w:val="24"/>
        </w:rPr>
        <w:t xml:space="preserve"> </w:t>
      </w:r>
      <w:proofErr w:type="spellStart"/>
      <w:r w:rsidRPr="00704621">
        <w:rPr>
          <w:szCs w:val="24"/>
        </w:rPr>
        <w:t>terkait</w:t>
      </w:r>
      <w:proofErr w:type="spellEnd"/>
      <w:r w:rsidRPr="00704621">
        <w:rPr>
          <w:szCs w:val="24"/>
        </w:rPr>
        <w:t xml:space="preserve"> </w:t>
      </w:r>
      <w:proofErr w:type="spellStart"/>
      <w:r w:rsidRPr="00704621">
        <w:rPr>
          <w:szCs w:val="24"/>
        </w:rPr>
        <w:t>dengan</w:t>
      </w:r>
      <w:proofErr w:type="spellEnd"/>
      <w:r w:rsidRPr="00704621">
        <w:rPr>
          <w:szCs w:val="24"/>
        </w:rPr>
        <w:t xml:space="preserve"> </w:t>
      </w:r>
      <w:proofErr w:type="spellStart"/>
      <w:r w:rsidRPr="00704621">
        <w:rPr>
          <w:szCs w:val="24"/>
        </w:rPr>
        <w:t>variabel</w:t>
      </w:r>
      <w:proofErr w:type="spellEnd"/>
      <w:r w:rsidRPr="00704621">
        <w:rPr>
          <w:szCs w:val="24"/>
        </w:rPr>
        <w:t xml:space="preserve"> yang </w:t>
      </w:r>
      <w:proofErr w:type="spellStart"/>
      <w:r w:rsidRPr="00704621">
        <w:rPr>
          <w:szCs w:val="24"/>
        </w:rPr>
        <w:t>digunakan</w:t>
      </w:r>
      <w:proofErr w:type="spellEnd"/>
      <w:r w:rsidRPr="00704621">
        <w:rPr>
          <w:szCs w:val="24"/>
        </w:rPr>
        <w:t xml:space="preserve"> </w:t>
      </w:r>
      <w:proofErr w:type="spellStart"/>
      <w:r w:rsidRPr="00704621">
        <w:rPr>
          <w:szCs w:val="24"/>
        </w:rPr>
        <w:t>dalam</w:t>
      </w:r>
      <w:proofErr w:type="spellEnd"/>
      <w:r w:rsidRPr="00704621">
        <w:rPr>
          <w:szCs w:val="24"/>
        </w:rPr>
        <w:t xml:space="preserve"> </w:t>
      </w:r>
      <w:proofErr w:type="spellStart"/>
      <w:r w:rsidRPr="00704621">
        <w:rPr>
          <w:szCs w:val="24"/>
        </w:rPr>
        <w:t>penelitian</w:t>
      </w:r>
      <w:proofErr w:type="spellEnd"/>
      <w:r w:rsidRPr="00704621">
        <w:rPr>
          <w:szCs w:val="24"/>
        </w:rPr>
        <w:t>.</w:t>
      </w:r>
    </w:p>
    <w:p w14:paraId="642C987C" w14:textId="102B9118" w:rsidR="00704621" w:rsidRPr="00704621" w:rsidRDefault="00704621" w:rsidP="00704621">
      <w:pPr>
        <w:jc w:val="both"/>
        <w:rPr>
          <w:b/>
          <w:bCs/>
          <w:szCs w:val="24"/>
          <w:lang w:val="id-ID"/>
        </w:rPr>
      </w:pPr>
      <w:r w:rsidRPr="00704621">
        <w:rPr>
          <w:b/>
          <w:bCs/>
          <w:szCs w:val="24"/>
          <w:lang w:val="id-ID"/>
        </w:rPr>
        <w:t xml:space="preserve">Teknik Pengambilan Data </w:t>
      </w:r>
    </w:p>
    <w:p w14:paraId="0643C58A" w14:textId="0E5B6B35" w:rsidR="00704621" w:rsidRPr="00704621" w:rsidRDefault="00704621" w:rsidP="00704621">
      <w:pPr>
        <w:autoSpaceDN w:val="0"/>
        <w:spacing w:before="10"/>
        <w:ind w:right="84" w:firstLine="462"/>
        <w:jc w:val="both"/>
        <w:rPr>
          <w:szCs w:val="24"/>
          <w:lang w:val="id-ID"/>
        </w:rPr>
      </w:pPr>
      <w:r w:rsidRPr="00704621">
        <w:rPr>
          <w:szCs w:val="24"/>
          <w:lang w:val="id-ID"/>
        </w:rPr>
        <w:t>Teknik pengumpulan data yang digunakan dalam penelitian ini yaitu menggunakan metode dokumentasi berdasarkan data yang diperoleh dari website Bursa Efek Indonesia tahun 201</w:t>
      </w:r>
      <w:r w:rsidRPr="00704621">
        <w:rPr>
          <w:szCs w:val="24"/>
        </w:rPr>
        <w:t>9</w:t>
      </w:r>
      <w:r w:rsidRPr="00704621">
        <w:rPr>
          <w:szCs w:val="24"/>
          <w:lang w:val="id-ID"/>
        </w:rPr>
        <w:t>-20</w:t>
      </w:r>
      <w:r w:rsidRPr="00704621">
        <w:rPr>
          <w:szCs w:val="24"/>
        </w:rPr>
        <w:t>21</w:t>
      </w:r>
      <w:r w:rsidRPr="00704621">
        <w:rPr>
          <w:szCs w:val="24"/>
          <w:lang w:val="id-ID"/>
        </w:rPr>
        <w:t>.</w:t>
      </w:r>
    </w:p>
    <w:p w14:paraId="70FDE797" w14:textId="77777777" w:rsidR="00704621" w:rsidRPr="00704621" w:rsidRDefault="00704621" w:rsidP="00704621">
      <w:pPr>
        <w:spacing w:before="10"/>
        <w:ind w:left="102" w:right="84" w:firstLine="720"/>
        <w:jc w:val="both"/>
        <w:rPr>
          <w:szCs w:val="24"/>
          <w:lang w:val="id-ID"/>
        </w:rPr>
      </w:pPr>
    </w:p>
    <w:p w14:paraId="2E30E42A" w14:textId="6A5C26C0" w:rsidR="00704621" w:rsidRDefault="00704621" w:rsidP="00704621">
      <w:pPr>
        <w:ind w:firstLine="360"/>
        <w:rPr>
          <w:szCs w:val="24"/>
          <w:lang w:val="id-ID"/>
        </w:rPr>
      </w:pPr>
      <w:r w:rsidRPr="00704621">
        <w:rPr>
          <w:szCs w:val="24"/>
          <w:lang w:val="id-ID"/>
        </w:rPr>
        <w:t xml:space="preserve">Penelitian ini menggunakan </w:t>
      </w:r>
      <w:r w:rsidRPr="00704621">
        <w:rPr>
          <w:szCs w:val="24"/>
        </w:rPr>
        <w:t>7</w:t>
      </w:r>
      <w:r w:rsidRPr="00704621">
        <w:rPr>
          <w:szCs w:val="24"/>
          <w:lang w:val="id-ID"/>
        </w:rPr>
        <w:t xml:space="preserve"> variabel yaitu </w:t>
      </w:r>
      <w:r w:rsidRPr="00704621">
        <w:rPr>
          <w:szCs w:val="24"/>
        </w:rPr>
        <w:t>financial stability</w:t>
      </w:r>
      <w:r w:rsidRPr="00704621">
        <w:rPr>
          <w:szCs w:val="24"/>
          <w:lang w:val="id-ID"/>
        </w:rPr>
        <w:t xml:space="preserve"> (X1), </w:t>
      </w:r>
      <w:r w:rsidRPr="00704621">
        <w:rPr>
          <w:szCs w:val="24"/>
        </w:rPr>
        <w:t>external pressure</w:t>
      </w:r>
      <w:r w:rsidRPr="00704621">
        <w:rPr>
          <w:szCs w:val="24"/>
          <w:lang w:val="id-ID"/>
        </w:rPr>
        <w:t xml:space="preserve"> (X2), </w:t>
      </w:r>
      <w:r w:rsidRPr="00704621">
        <w:rPr>
          <w:szCs w:val="24"/>
        </w:rPr>
        <w:t>financial target</w:t>
      </w:r>
      <w:r w:rsidRPr="00704621">
        <w:rPr>
          <w:szCs w:val="24"/>
          <w:lang w:val="id-ID"/>
        </w:rPr>
        <w:t xml:space="preserve"> (X3) sebagai pengukur elemen tekanan,</w:t>
      </w:r>
      <w:r w:rsidRPr="00704621">
        <w:rPr>
          <w:szCs w:val="24"/>
        </w:rPr>
        <w:t xml:space="preserve"> ineffective monitoring </w:t>
      </w:r>
      <w:r w:rsidRPr="00704621">
        <w:rPr>
          <w:szCs w:val="24"/>
          <w:lang w:val="id-ID"/>
        </w:rPr>
        <w:t>(X</w:t>
      </w:r>
      <w:r w:rsidRPr="00704621">
        <w:rPr>
          <w:szCs w:val="24"/>
        </w:rPr>
        <w:t>4</w:t>
      </w:r>
      <w:r w:rsidRPr="00704621">
        <w:rPr>
          <w:szCs w:val="24"/>
          <w:lang w:val="id-ID"/>
        </w:rPr>
        <w:t xml:space="preserve">) sebagai pengukur elemen peluang, </w:t>
      </w:r>
      <w:r w:rsidRPr="00704621">
        <w:rPr>
          <w:szCs w:val="24"/>
        </w:rPr>
        <w:t>change in auditor</w:t>
      </w:r>
      <w:r w:rsidRPr="00704621">
        <w:rPr>
          <w:szCs w:val="24"/>
          <w:lang w:val="id-ID"/>
        </w:rPr>
        <w:t xml:space="preserve"> (X</w:t>
      </w:r>
      <w:r w:rsidRPr="00704621">
        <w:rPr>
          <w:szCs w:val="24"/>
        </w:rPr>
        <w:t>5</w:t>
      </w:r>
      <w:r w:rsidRPr="00704621">
        <w:rPr>
          <w:szCs w:val="24"/>
          <w:lang w:val="id-ID"/>
        </w:rPr>
        <w:t xml:space="preserve">) sebagai pengukur elemen rasionalisasi, dan </w:t>
      </w:r>
      <w:r w:rsidRPr="00704621">
        <w:rPr>
          <w:szCs w:val="24"/>
        </w:rPr>
        <w:lastRenderedPageBreak/>
        <w:t>change on director</w:t>
      </w:r>
      <w:r w:rsidRPr="00704621">
        <w:rPr>
          <w:szCs w:val="24"/>
          <w:lang w:val="id-ID"/>
        </w:rPr>
        <w:t xml:space="preserve"> (X</w:t>
      </w:r>
      <w:r w:rsidRPr="00704621">
        <w:rPr>
          <w:szCs w:val="24"/>
        </w:rPr>
        <w:t>6</w:t>
      </w:r>
      <w:r w:rsidRPr="00704621">
        <w:rPr>
          <w:szCs w:val="24"/>
          <w:lang w:val="id-ID"/>
        </w:rPr>
        <w:t xml:space="preserve">) sebagai pengukur elemen </w:t>
      </w:r>
      <w:r w:rsidRPr="00704621">
        <w:rPr>
          <w:szCs w:val="24"/>
        </w:rPr>
        <w:t>capability</w:t>
      </w:r>
      <w:r w:rsidRPr="00704621">
        <w:rPr>
          <w:szCs w:val="24"/>
          <w:lang w:val="id-ID"/>
        </w:rPr>
        <w:t xml:space="preserve"> yang merupakan variabel independen, serta kecurangan laporan keuangan sebagai variabel dependen.</w:t>
      </w:r>
    </w:p>
    <w:p w14:paraId="6C477382" w14:textId="77777777" w:rsidR="008841D1" w:rsidRDefault="008841D1" w:rsidP="00704621">
      <w:pPr>
        <w:ind w:firstLine="360"/>
        <w:rPr>
          <w:szCs w:val="24"/>
        </w:rPr>
      </w:pPr>
    </w:p>
    <w:p w14:paraId="72423177" w14:textId="78D3B52B" w:rsidR="00704621" w:rsidRPr="00704621" w:rsidRDefault="00704621" w:rsidP="00704621">
      <w:pPr>
        <w:ind w:firstLine="360"/>
        <w:jc w:val="center"/>
        <w:rPr>
          <w:b/>
          <w:bCs/>
          <w:szCs w:val="24"/>
        </w:rPr>
      </w:pPr>
      <w:proofErr w:type="spellStart"/>
      <w:r>
        <w:rPr>
          <w:b/>
          <w:bCs/>
          <w:szCs w:val="24"/>
        </w:rPr>
        <w:t>Tabel</w:t>
      </w:r>
      <w:proofErr w:type="spellEnd"/>
      <w:r>
        <w:rPr>
          <w:b/>
          <w:bCs/>
          <w:szCs w:val="24"/>
        </w:rPr>
        <w:t xml:space="preserve"> 2. </w:t>
      </w:r>
      <w:proofErr w:type="spellStart"/>
      <w:r>
        <w:rPr>
          <w:b/>
          <w:bCs/>
          <w:szCs w:val="24"/>
        </w:rPr>
        <w:t>Variabel</w:t>
      </w:r>
      <w:proofErr w:type="spellEnd"/>
      <w:r>
        <w:rPr>
          <w:b/>
          <w:bCs/>
          <w:szCs w:val="24"/>
        </w:rPr>
        <w:t xml:space="preserve"> </w:t>
      </w:r>
      <w:proofErr w:type="spellStart"/>
      <w:r>
        <w:rPr>
          <w:b/>
          <w:bCs/>
          <w:szCs w:val="24"/>
        </w:rPr>
        <w:t>Penelitian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94"/>
        <w:gridCol w:w="1975"/>
        <w:gridCol w:w="4230"/>
        <w:gridCol w:w="1187"/>
      </w:tblGrid>
      <w:tr w:rsidR="00704621" w:rsidRPr="00704621" w14:paraId="25222E91" w14:textId="77777777" w:rsidTr="00704621">
        <w:trPr>
          <w:jc w:val="center"/>
        </w:trPr>
        <w:tc>
          <w:tcPr>
            <w:tcW w:w="545" w:type="dxa"/>
            <w:tcBorders>
              <w:top w:val="single" w:sz="4" w:space="0" w:color="auto"/>
              <w:left w:val="nil"/>
              <w:bottom w:val="single" w:sz="4" w:space="0" w:color="auto"/>
              <w:right w:val="nil"/>
            </w:tcBorders>
            <w:hideMark/>
          </w:tcPr>
          <w:p w14:paraId="489AE7C7" w14:textId="77777777" w:rsidR="00704621" w:rsidRPr="00704621" w:rsidRDefault="00704621">
            <w:pPr>
              <w:spacing w:before="10"/>
              <w:ind w:right="84"/>
              <w:jc w:val="center"/>
              <w:rPr>
                <w:rFonts w:ascii="Times New Roman" w:hAnsi="Times New Roman"/>
                <w:b/>
                <w:bCs/>
                <w:sz w:val="24"/>
                <w:szCs w:val="24"/>
              </w:rPr>
            </w:pPr>
            <w:r w:rsidRPr="00704621">
              <w:rPr>
                <w:rFonts w:ascii="Times New Roman" w:hAnsi="Times New Roman"/>
                <w:b/>
                <w:bCs/>
                <w:sz w:val="24"/>
                <w:szCs w:val="24"/>
              </w:rPr>
              <w:t>No</w:t>
            </w:r>
          </w:p>
        </w:tc>
        <w:tc>
          <w:tcPr>
            <w:tcW w:w="1975" w:type="dxa"/>
            <w:tcBorders>
              <w:top w:val="single" w:sz="4" w:space="0" w:color="auto"/>
              <w:left w:val="nil"/>
              <w:bottom w:val="single" w:sz="4" w:space="0" w:color="auto"/>
              <w:right w:val="nil"/>
            </w:tcBorders>
            <w:hideMark/>
          </w:tcPr>
          <w:p w14:paraId="79BAA2BE" w14:textId="77777777" w:rsidR="00704621" w:rsidRPr="00704621" w:rsidRDefault="00704621">
            <w:pPr>
              <w:spacing w:before="10"/>
              <w:ind w:right="84"/>
              <w:jc w:val="center"/>
              <w:rPr>
                <w:rFonts w:ascii="Times New Roman" w:hAnsi="Times New Roman"/>
                <w:b/>
                <w:bCs/>
                <w:sz w:val="24"/>
                <w:szCs w:val="24"/>
              </w:rPr>
            </w:pPr>
            <w:r w:rsidRPr="00704621">
              <w:rPr>
                <w:rFonts w:ascii="Times New Roman" w:hAnsi="Times New Roman"/>
                <w:b/>
                <w:bCs/>
                <w:sz w:val="24"/>
                <w:szCs w:val="24"/>
              </w:rPr>
              <w:t xml:space="preserve">Nama </w:t>
            </w:r>
            <w:proofErr w:type="spellStart"/>
            <w:r w:rsidRPr="00704621">
              <w:rPr>
                <w:rFonts w:ascii="Times New Roman" w:hAnsi="Times New Roman"/>
                <w:b/>
                <w:bCs/>
                <w:sz w:val="24"/>
                <w:szCs w:val="24"/>
              </w:rPr>
              <w:t>Variabel</w:t>
            </w:r>
            <w:proofErr w:type="spellEnd"/>
          </w:p>
        </w:tc>
        <w:tc>
          <w:tcPr>
            <w:tcW w:w="4230" w:type="dxa"/>
            <w:tcBorders>
              <w:top w:val="single" w:sz="4" w:space="0" w:color="auto"/>
              <w:left w:val="nil"/>
              <w:bottom w:val="single" w:sz="4" w:space="0" w:color="auto"/>
              <w:right w:val="nil"/>
            </w:tcBorders>
            <w:hideMark/>
          </w:tcPr>
          <w:p w14:paraId="080250FB" w14:textId="77777777" w:rsidR="00704621" w:rsidRPr="00704621" w:rsidRDefault="00704621">
            <w:pPr>
              <w:spacing w:before="10"/>
              <w:ind w:right="84"/>
              <w:jc w:val="center"/>
              <w:rPr>
                <w:rFonts w:ascii="Times New Roman" w:hAnsi="Times New Roman"/>
                <w:b/>
                <w:bCs/>
                <w:sz w:val="24"/>
                <w:szCs w:val="24"/>
              </w:rPr>
            </w:pPr>
            <w:proofErr w:type="spellStart"/>
            <w:r w:rsidRPr="00704621">
              <w:rPr>
                <w:rFonts w:ascii="Times New Roman" w:hAnsi="Times New Roman"/>
                <w:b/>
                <w:bCs/>
                <w:sz w:val="24"/>
                <w:szCs w:val="24"/>
              </w:rPr>
              <w:t>Indikator</w:t>
            </w:r>
            <w:proofErr w:type="spellEnd"/>
          </w:p>
        </w:tc>
        <w:tc>
          <w:tcPr>
            <w:tcW w:w="1187" w:type="dxa"/>
            <w:tcBorders>
              <w:top w:val="single" w:sz="4" w:space="0" w:color="auto"/>
              <w:left w:val="nil"/>
              <w:bottom w:val="single" w:sz="4" w:space="0" w:color="auto"/>
              <w:right w:val="nil"/>
            </w:tcBorders>
            <w:hideMark/>
          </w:tcPr>
          <w:p w14:paraId="5BE96DB2" w14:textId="77777777" w:rsidR="00704621" w:rsidRPr="00704621" w:rsidRDefault="00704621">
            <w:pPr>
              <w:spacing w:before="10"/>
              <w:ind w:right="84"/>
              <w:jc w:val="center"/>
              <w:rPr>
                <w:rFonts w:ascii="Times New Roman" w:hAnsi="Times New Roman"/>
                <w:b/>
                <w:bCs/>
                <w:sz w:val="24"/>
                <w:szCs w:val="24"/>
              </w:rPr>
            </w:pPr>
            <w:r w:rsidRPr="00704621">
              <w:rPr>
                <w:rFonts w:ascii="Times New Roman" w:hAnsi="Times New Roman"/>
                <w:b/>
                <w:bCs/>
                <w:sz w:val="24"/>
                <w:szCs w:val="24"/>
              </w:rPr>
              <w:t>Skala</w:t>
            </w:r>
          </w:p>
        </w:tc>
      </w:tr>
      <w:tr w:rsidR="00704621" w:rsidRPr="00704621" w14:paraId="500E63A0" w14:textId="77777777" w:rsidTr="00704621">
        <w:trPr>
          <w:jc w:val="center"/>
        </w:trPr>
        <w:tc>
          <w:tcPr>
            <w:tcW w:w="545" w:type="dxa"/>
            <w:tcBorders>
              <w:top w:val="single" w:sz="4" w:space="0" w:color="auto"/>
              <w:left w:val="nil"/>
              <w:bottom w:val="single" w:sz="4" w:space="0" w:color="auto"/>
              <w:right w:val="nil"/>
            </w:tcBorders>
            <w:hideMark/>
          </w:tcPr>
          <w:p w14:paraId="2B612F8B"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1</w:t>
            </w:r>
          </w:p>
        </w:tc>
        <w:tc>
          <w:tcPr>
            <w:tcW w:w="1975" w:type="dxa"/>
            <w:tcBorders>
              <w:top w:val="single" w:sz="4" w:space="0" w:color="auto"/>
              <w:left w:val="nil"/>
              <w:bottom w:val="single" w:sz="4" w:space="0" w:color="auto"/>
              <w:right w:val="nil"/>
            </w:tcBorders>
            <w:hideMark/>
          </w:tcPr>
          <w:p w14:paraId="4A69AA2F"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Manajemen</w:t>
            </w:r>
            <w:proofErr w:type="spellEnd"/>
            <w:r w:rsidRPr="00704621">
              <w:rPr>
                <w:rFonts w:ascii="Times New Roman" w:hAnsi="Times New Roman"/>
                <w:sz w:val="24"/>
                <w:szCs w:val="24"/>
              </w:rPr>
              <w:t xml:space="preserve"> </w:t>
            </w:r>
            <w:proofErr w:type="spellStart"/>
            <w:r w:rsidRPr="00704621">
              <w:rPr>
                <w:rFonts w:ascii="Times New Roman" w:hAnsi="Times New Roman"/>
                <w:sz w:val="24"/>
                <w:szCs w:val="24"/>
              </w:rPr>
              <w:t>Laba</w:t>
            </w:r>
            <w:proofErr w:type="spellEnd"/>
            <w:r w:rsidRPr="00704621">
              <w:rPr>
                <w:rFonts w:ascii="Times New Roman" w:hAnsi="Times New Roman"/>
                <w:sz w:val="24"/>
                <w:szCs w:val="24"/>
              </w:rPr>
              <w:t xml:space="preserve"> (ML)</w:t>
            </w:r>
          </w:p>
        </w:tc>
        <w:tc>
          <w:tcPr>
            <w:tcW w:w="4230" w:type="dxa"/>
            <w:tcBorders>
              <w:top w:val="single" w:sz="4" w:space="0" w:color="auto"/>
              <w:left w:val="nil"/>
              <w:bottom w:val="single" w:sz="4" w:space="0" w:color="auto"/>
              <w:right w:val="nil"/>
            </w:tcBorders>
            <w:hideMark/>
          </w:tcPr>
          <w:p w14:paraId="52B299E0"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TACit</w:t>
            </w:r>
            <w:proofErr w:type="spellEnd"/>
            <w:r w:rsidRPr="00704621">
              <w:rPr>
                <w:rFonts w:ascii="Times New Roman" w:hAnsi="Times New Roman"/>
                <w:sz w:val="24"/>
                <w:szCs w:val="24"/>
              </w:rPr>
              <w:t xml:space="preserve"> = </w:t>
            </w:r>
            <w:proofErr w:type="spellStart"/>
            <w:r w:rsidRPr="00704621">
              <w:rPr>
                <w:rFonts w:ascii="Times New Roman" w:hAnsi="Times New Roman"/>
                <w:sz w:val="24"/>
                <w:szCs w:val="24"/>
              </w:rPr>
              <w:t>Nlit</w:t>
            </w:r>
            <w:proofErr w:type="spellEnd"/>
            <w:r w:rsidRPr="00704621">
              <w:rPr>
                <w:rFonts w:ascii="Times New Roman" w:hAnsi="Times New Roman"/>
                <w:sz w:val="24"/>
                <w:szCs w:val="24"/>
              </w:rPr>
              <w:t xml:space="preserve"> – </w:t>
            </w:r>
            <w:proofErr w:type="spellStart"/>
            <w:r w:rsidRPr="00704621">
              <w:rPr>
                <w:rFonts w:ascii="Times New Roman" w:hAnsi="Times New Roman"/>
                <w:sz w:val="24"/>
                <w:szCs w:val="24"/>
              </w:rPr>
              <w:t>CFOit</w:t>
            </w:r>
            <w:proofErr w:type="spellEnd"/>
          </w:p>
        </w:tc>
        <w:tc>
          <w:tcPr>
            <w:tcW w:w="1187" w:type="dxa"/>
            <w:tcBorders>
              <w:top w:val="single" w:sz="4" w:space="0" w:color="auto"/>
              <w:left w:val="nil"/>
              <w:bottom w:val="single" w:sz="4" w:space="0" w:color="auto"/>
              <w:right w:val="nil"/>
            </w:tcBorders>
            <w:hideMark/>
          </w:tcPr>
          <w:p w14:paraId="28C6072F"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Rasio</w:t>
            </w:r>
            <w:proofErr w:type="spellEnd"/>
          </w:p>
        </w:tc>
      </w:tr>
      <w:tr w:rsidR="00704621" w:rsidRPr="00704621" w14:paraId="2E728BFC" w14:textId="77777777" w:rsidTr="00704621">
        <w:trPr>
          <w:jc w:val="center"/>
        </w:trPr>
        <w:tc>
          <w:tcPr>
            <w:tcW w:w="545" w:type="dxa"/>
            <w:tcBorders>
              <w:top w:val="single" w:sz="4" w:space="0" w:color="auto"/>
              <w:left w:val="nil"/>
              <w:bottom w:val="single" w:sz="4" w:space="0" w:color="auto"/>
              <w:right w:val="nil"/>
            </w:tcBorders>
            <w:hideMark/>
          </w:tcPr>
          <w:p w14:paraId="5310CAE3"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2</w:t>
            </w:r>
          </w:p>
        </w:tc>
        <w:tc>
          <w:tcPr>
            <w:tcW w:w="1975" w:type="dxa"/>
            <w:tcBorders>
              <w:top w:val="single" w:sz="4" w:space="0" w:color="auto"/>
              <w:left w:val="nil"/>
              <w:bottom w:val="single" w:sz="4" w:space="0" w:color="auto"/>
              <w:right w:val="nil"/>
            </w:tcBorders>
            <w:hideMark/>
          </w:tcPr>
          <w:p w14:paraId="46445788"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Financial Stability (ACHANGE)</w:t>
            </w:r>
          </w:p>
        </w:tc>
        <w:tc>
          <w:tcPr>
            <w:tcW w:w="4230" w:type="dxa"/>
            <w:tcBorders>
              <w:top w:val="single" w:sz="4" w:space="0" w:color="auto"/>
              <w:left w:val="nil"/>
              <w:bottom w:val="single" w:sz="4" w:space="0" w:color="auto"/>
              <w:right w:val="nil"/>
            </w:tcBorders>
            <w:hideMark/>
          </w:tcPr>
          <w:p w14:paraId="46DED9EB"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Perubahan</w:t>
            </w:r>
            <w:proofErr w:type="spellEnd"/>
            <w:r w:rsidRPr="00704621">
              <w:rPr>
                <w:rFonts w:ascii="Times New Roman" w:hAnsi="Times New Roman"/>
                <w:sz w:val="24"/>
                <w:szCs w:val="24"/>
              </w:rPr>
              <w:t xml:space="preserve"> total </w:t>
            </w:r>
            <w:proofErr w:type="spellStart"/>
            <w:r w:rsidRPr="00704621">
              <w:rPr>
                <w:rFonts w:ascii="Times New Roman" w:hAnsi="Times New Roman"/>
                <w:sz w:val="24"/>
                <w:szCs w:val="24"/>
              </w:rPr>
              <w:t>Aset</w:t>
            </w:r>
            <w:proofErr w:type="spellEnd"/>
            <w:r w:rsidRPr="00704621">
              <w:rPr>
                <w:rFonts w:ascii="Times New Roman" w:hAnsi="Times New Roman"/>
                <w:sz w:val="24"/>
                <w:szCs w:val="24"/>
              </w:rPr>
              <w:t xml:space="preserve"> = (Total </w:t>
            </w:r>
            <w:proofErr w:type="spellStart"/>
            <w:r w:rsidRPr="00704621">
              <w:rPr>
                <w:rFonts w:ascii="Times New Roman" w:hAnsi="Times New Roman"/>
                <w:sz w:val="24"/>
                <w:szCs w:val="24"/>
              </w:rPr>
              <w:t>Aset</w:t>
            </w:r>
            <w:proofErr w:type="spellEnd"/>
            <w:r w:rsidRPr="00704621">
              <w:rPr>
                <w:rFonts w:ascii="Times New Roman" w:hAnsi="Times New Roman"/>
                <w:sz w:val="24"/>
                <w:szCs w:val="24"/>
              </w:rPr>
              <w:t xml:space="preserve"> t – Total </w:t>
            </w:r>
            <w:proofErr w:type="spellStart"/>
            <w:r w:rsidRPr="00704621">
              <w:rPr>
                <w:rFonts w:ascii="Times New Roman" w:hAnsi="Times New Roman"/>
                <w:sz w:val="24"/>
                <w:szCs w:val="24"/>
              </w:rPr>
              <w:t>Aset</w:t>
            </w:r>
            <w:proofErr w:type="spellEnd"/>
            <w:r w:rsidRPr="00704621">
              <w:rPr>
                <w:rFonts w:ascii="Times New Roman" w:hAnsi="Times New Roman"/>
                <w:sz w:val="24"/>
                <w:szCs w:val="24"/>
              </w:rPr>
              <w:t xml:space="preserve"> t-1) / Total </w:t>
            </w:r>
            <w:proofErr w:type="spellStart"/>
            <w:r w:rsidRPr="00704621">
              <w:rPr>
                <w:rFonts w:ascii="Times New Roman" w:hAnsi="Times New Roman"/>
                <w:sz w:val="24"/>
                <w:szCs w:val="24"/>
              </w:rPr>
              <w:t>Aset</w:t>
            </w:r>
            <w:proofErr w:type="spellEnd"/>
            <w:r w:rsidRPr="00704621">
              <w:rPr>
                <w:rFonts w:ascii="Times New Roman" w:hAnsi="Times New Roman"/>
                <w:sz w:val="24"/>
                <w:szCs w:val="24"/>
              </w:rPr>
              <w:t xml:space="preserve"> t</w:t>
            </w:r>
          </w:p>
        </w:tc>
        <w:tc>
          <w:tcPr>
            <w:tcW w:w="1187" w:type="dxa"/>
            <w:tcBorders>
              <w:top w:val="single" w:sz="4" w:space="0" w:color="auto"/>
              <w:left w:val="nil"/>
              <w:bottom w:val="single" w:sz="4" w:space="0" w:color="auto"/>
              <w:right w:val="nil"/>
            </w:tcBorders>
            <w:hideMark/>
          </w:tcPr>
          <w:p w14:paraId="6E5ADA38"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Rasio</w:t>
            </w:r>
            <w:proofErr w:type="spellEnd"/>
          </w:p>
        </w:tc>
      </w:tr>
      <w:tr w:rsidR="00704621" w:rsidRPr="00704621" w14:paraId="630E8C19" w14:textId="77777777" w:rsidTr="00704621">
        <w:trPr>
          <w:jc w:val="center"/>
        </w:trPr>
        <w:tc>
          <w:tcPr>
            <w:tcW w:w="545" w:type="dxa"/>
            <w:tcBorders>
              <w:top w:val="single" w:sz="4" w:space="0" w:color="auto"/>
              <w:left w:val="nil"/>
              <w:bottom w:val="single" w:sz="4" w:space="0" w:color="auto"/>
              <w:right w:val="nil"/>
            </w:tcBorders>
            <w:hideMark/>
          </w:tcPr>
          <w:p w14:paraId="7B70FCEA"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3</w:t>
            </w:r>
          </w:p>
        </w:tc>
        <w:tc>
          <w:tcPr>
            <w:tcW w:w="1975" w:type="dxa"/>
            <w:tcBorders>
              <w:top w:val="single" w:sz="4" w:space="0" w:color="auto"/>
              <w:left w:val="nil"/>
              <w:bottom w:val="single" w:sz="4" w:space="0" w:color="auto"/>
              <w:right w:val="nil"/>
            </w:tcBorders>
            <w:hideMark/>
          </w:tcPr>
          <w:p w14:paraId="38A389F4"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External Pressure</w:t>
            </w:r>
          </w:p>
          <w:p w14:paraId="74F033AC"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(LEV)</w:t>
            </w:r>
          </w:p>
        </w:tc>
        <w:tc>
          <w:tcPr>
            <w:tcW w:w="4230" w:type="dxa"/>
            <w:tcBorders>
              <w:top w:val="single" w:sz="4" w:space="0" w:color="auto"/>
              <w:left w:val="nil"/>
              <w:bottom w:val="single" w:sz="4" w:space="0" w:color="auto"/>
              <w:right w:val="nil"/>
            </w:tcBorders>
            <w:hideMark/>
          </w:tcPr>
          <w:p w14:paraId="3DFB4C1D"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 xml:space="preserve">Leverage = Total Utang / Total </w:t>
            </w:r>
            <w:proofErr w:type="spellStart"/>
            <w:r w:rsidRPr="00704621">
              <w:rPr>
                <w:rFonts w:ascii="Times New Roman" w:hAnsi="Times New Roman"/>
                <w:sz w:val="24"/>
                <w:szCs w:val="24"/>
              </w:rPr>
              <w:t>Aset</w:t>
            </w:r>
            <w:proofErr w:type="spellEnd"/>
          </w:p>
        </w:tc>
        <w:tc>
          <w:tcPr>
            <w:tcW w:w="1187" w:type="dxa"/>
            <w:tcBorders>
              <w:top w:val="single" w:sz="4" w:space="0" w:color="auto"/>
              <w:left w:val="nil"/>
              <w:bottom w:val="single" w:sz="4" w:space="0" w:color="auto"/>
              <w:right w:val="nil"/>
            </w:tcBorders>
            <w:hideMark/>
          </w:tcPr>
          <w:p w14:paraId="6CA3CD79"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Rasio</w:t>
            </w:r>
            <w:proofErr w:type="spellEnd"/>
          </w:p>
        </w:tc>
      </w:tr>
      <w:tr w:rsidR="00704621" w:rsidRPr="00704621" w14:paraId="6C202604" w14:textId="77777777" w:rsidTr="00704621">
        <w:trPr>
          <w:jc w:val="center"/>
        </w:trPr>
        <w:tc>
          <w:tcPr>
            <w:tcW w:w="545" w:type="dxa"/>
            <w:tcBorders>
              <w:top w:val="single" w:sz="4" w:space="0" w:color="auto"/>
              <w:left w:val="nil"/>
              <w:bottom w:val="single" w:sz="4" w:space="0" w:color="auto"/>
              <w:right w:val="nil"/>
            </w:tcBorders>
            <w:hideMark/>
          </w:tcPr>
          <w:p w14:paraId="40217FB6"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4</w:t>
            </w:r>
          </w:p>
        </w:tc>
        <w:tc>
          <w:tcPr>
            <w:tcW w:w="1975" w:type="dxa"/>
            <w:tcBorders>
              <w:top w:val="single" w:sz="4" w:space="0" w:color="auto"/>
              <w:left w:val="nil"/>
              <w:bottom w:val="single" w:sz="4" w:space="0" w:color="auto"/>
              <w:right w:val="nil"/>
            </w:tcBorders>
            <w:hideMark/>
          </w:tcPr>
          <w:p w14:paraId="602D40C8"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Financial Target</w:t>
            </w:r>
          </w:p>
          <w:p w14:paraId="431B266D"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(ROA)</w:t>
            </w:r>
          </w:p>
        </w:tc>
        <w:tc>
          <w:tcPr>
            <w:tcW w:w="4230" w:type="dxa"/>
            <w:tcBorders>
              <w:top w:val="single" w:sz="4" w:space="0" w:color="auto"/>
              <w:left w:val="nil"/>
              <w:bottom w:val="single" w:sz="4" w:space="0" w:color="auto"/>
              <w:right w:val="nil"/>
            </w:tcBorders>
            <w:hideMark/>
          </w:tcPr>
          <w:p w14:paraId="039E0169"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 xml:space="preserve">ROA = </w:t>
            </w:r>
            <w:proofErr w:type="spellStart"/>
            <w:r w:rsidRPr="00704621">
              <w:rPr>
                <w:rFonts w:ascii="Times New Roman" w:hAnsi="Times New Roman"/>
                <w:sz w:val="24"/>
                <w:szCs w:val="24"/>
              </w:rPr>
              <w:t>Laba</w:t>
            </w:r>
            <w:proofErr w:type="spellEnd"/>
            <w:r w:rsidRPr="00704621">
              <w:rPr>
                <w:rFonts w:ascii="Times New Roman" w:hAnsi="Times New Roman"/>
                <w:sz w:val="24"/>
                <w:szCs w:val="24"/>
              </w:rPr>
              <w:t xml:space="preserve"> </w:t>
            </w:r>
            <w:proofErr w:type="spellStart"/>
            <w:r w:rsidRPr="00704621">
              <w:rPr>
                <w:rFonts w:ascii="Times New Roman" w:hAnsi="Times New Roman"/>
                <w:sz w:val="24"/>
                <w:szCs w:val="24"/>
              </w:rPr>
              <w:t>Sebelum</w:t>
            </w:r>
            <w:proofErr w:type="spellEnd"/>
            <w:r w:rsidRPr="00704621">
              <w:rPr>
                <w:rFonts w:ascii="Times New Roman" w:hAnsi="Times New Roman"/>
                <w:sz w:val="24"/>
                <w:szCs w:val="24"/>
              </w:rPr>
              <w:t xml:space="preserve"> </w:t>
            </w:r>
            <w:proofErr w:type="spellStart"/>
            <w:r w:rsidRPr="00704621">
              <w:rPr>
                <w:rFonts w:ascii="Times New Roman" w:hAnsi="Times New Roman"/>
                <w:sz w:val="24"/>
                <w:szCs w:val="24"/>
              </w:rPr>
              <w:t>Pajak</w:t>
            </w:r>
            <w:proofErr w:type="spellEnd"/>
            <w:r w:rsidRPr="00704621">
              <w:rPr>
                <w:rFonts w:ascii="Times New Roman" w:hAnsi="Times New Roman"/>
                <w:sz w:val="24"/>
                <w:szCs w:val="24"/>
              </w:rPr>
              <w:t xml:space="preserve"> / Total </w:t>
            </w:r>
            <w:proofErr w:type="spellStart"/>
            <w:r w:rsidRPr="00704621">
              <w:rPr>
                <w:rFonts w:ascii="Times New Roman" w:hAnsi="Times New Roman"/>
                <w:sz w:val="24"/>
                <w:szCs w:val="24"/>
              </w:rPr>
              <w:t>Aset</w:t>
            </w:r>
            <w:proofErr w:type="spellEnd"/>
          </w:p>
        </w:tc>
        <w:tc>
          <w:tcPr>
            <w:tcW w:w="1187" w:type="dxa"/>
            <w:tcBorders>
              <w:top w:val="single" w:sz="4" w:space="0" w:color="auto"/>
              <w:left w:val="nil"/>
              <w:bottom w:val="single" w:sz="4" w:space="0" w:color="auto"/>
              <w:right w:val="nil"/>
            </w:tcBorders>
            <w:hideMark/>
          </w:tcPr>
          <w:p w14:paraId="5FA8DC81" w14:textId="77777777" w:rsidR="00704621" w:rsidRPr="00704621" w:rsidRDefault="00704621">
            <w:pPr>
              <w:spacing w:before="10"/>
              <w:ind w:right="84"/>
              <w:rPr>
                <w:rFonts w:ascii="Times New Roman" w:hAnsi="Times New Roman"/>
                <w:sz w:val="24"/>
                <w:szCs w:val="24"/>
              </w:rPr>
            </w:pPr>
            <w:proofErr w:type="spellStart"/>
            <w:r w:rsidRPr="00704621">
              <w:rPr>
                <w:rFonts w:ascii="Times New Roman" w:hAnsi="Times New Roman"/>
                <w:sz w:val="24"/>
                <w:szCs w:val="24"/>
              </w:rPr>
              <w:t>Rasio</w:t>
            </w:r>
            <w:proofErr w:type="spellEnd"/>
          </w:p>
        </w:tc>
      </w:tr>
      <w:tr w:rsidR="00704621" w:rsidRPr="00704621" w14:paraId="1CA6A4CC" w14:textId="77777777" w:rsidTr="00704621">
        <w:trPr>
          <w:jc w:val="center"/>
        </w:trPr>
        <w:tc>
          <w:tcPr>
            <w:tcW w:w="545" w:type="dxa"/>
            <w:tcBorders>
              <w:top w:val="single" w:sz="4" w:space="0" w:color="auto"/>
              <w:left w:val="nil"/>
              <w:bottom w:val="single" w:sz="4" w:space="0" w:color="auto"/>
              <w:right w:val="nil"/>
            </w:tcBorders>
            <w:hideMark/>
          </w:tcPr>
          <w:p w14:paraId="285F4989"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5</w:t>
            </w:r>
          </w:p>
        </w:tc>
        <w:tc>
          <w:tcPr>
            <w:tcW w:w="1975" w:type="dxa"/>
            <w:tcBorders>
              <w:top w:val="single" w:sz="4" w:space="0" w:color="auto"/>
              <w:left w:val="nil"/>
              <w:bottom w:val="single" w:sz="4" w:space="0" w:color="auto"/>
              <w:right w:val="nil"/>
            </w:tcBorders>
            <w:hideMark/>
          </w:tcPr>
          <w:p w14:paraId="6A94DDC4"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Ineffective Monitoring</w:t>
            </w:r>
          </w:p>
        </w:tc>
        <w:tc>
          <w:tcPr>
            <w:tcW w:w="4230" w:type="dxa"/>
            <w:tcBorders>
              <w:top w:val="single" w:sz="4" w:space="0" w:color="auto"/>
              <w:left w:val="nil"/>
              <w:bottom w:val="single" w:sz="4" w:space="0" w:color="auto"/>
              <w:right w:val="nil"/>
            </w:tcBorders>
            <w:hideMark/>
          </w:tcPr>
          <w:p w14:paraId="6C0C8F9A"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IM = KAP BIG4</w:t>
            </w:r>
          </w:p>
        </w:tc>
        <w:tc>
          <w:tcPr>
            <w:tcW w:w="1187" w:type="dxa"/>
            <w:tcBorders>
              <w:top w:val="single" w:sz="4" w:space="0" w:color="auto"/>
              <w:left w:val="nil"/>
              <w:bottom w:val="single" w:sz="4" w:space="0" w:color="auto"/>
              <w:right w:val="nil"/>
            </w:tcBorders>
            <w:hideMark/>
          </w:tcPr>
          <w:p w14:paraId="38EDFA43"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Dummy</w:t>
            </w:r>
          </w:p>
        </w:tc>
      </w:tr>
      <w:tr w:rsidR="00704621" w:rsidRPr="00704621" w14:paraId="3613C35F" w14:textId="77777777" w:rsidTr="00704621">
        <w:trPr>
          <w:jc w:val="center"/>
        </w:trPr>
        <w:tc>
          <w:tcPr>
            <w:tcW w:w="545" w:type="dxa"/>
            <w:tcBorders>
              <w:top w:val="single" w:sz="4" w:space="0" w:color="auto"/>
              <w:left w:val="nil"/>
              <w:bottom w:val="single" w:sz="4" w:space="0" w:color="auto"/>
              <w:right w:val="nil"/>
            </w:tcBorders>
            <w:hideMark/>
          </w:tcPr>
          <w:p w14:paraId="400CF263"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6</w:t>
            </w:r>
          </w:p>
        </w:tc>
        <w:tc>
          <w:tcPr>
            <w:tcW w:w="1975" w:type="dxa"/>
            <w:tcBorders>
              <w:top w:val="single" w:sz="4" w:space="0" w:color="auto"/>
              <w:left w:val="nil"/>
              <w:bottom w:val="single" w:sz="4" w:space="0" w:color="auto"/>
              <w:right w:val="nil"/>
            </w:tcBorders>
            <w:hideMark/>
          </w:tcPr>
          <w:p w14:paraId="4BBB965B"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Change In Auditor</w:t>
            </w:r>
          </w:p>
        </w:tc>
        <w:tc>
          <w:tcPr>
            <w:tcW w:w="4230" w:type="dxa"/>
            <w:tcBorders>
              <w:top w:val="single" w:sz="4" w:space="0" w:color="auto"/>
              <w:left w:val="nil"/>
              <w:bottom w:val="single" w:sz="4" w:space="0" w:color="auto"/>
              <w:right w:val="nil"/>
            </w:tcBorders>
            <w:hideMark/>
          </w:tcPr>
          <w:p w14:paraId="76840B74"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 xml:space="preserve">CA = </w:t>
            </w:r>
            <w:proofErr w:type="spellStart"/>
            <w:r w:rsidRPr="00704621">
              <w:rPr>
                <w:rFonts w:ascii="Times New Roman" w:hAnsi="Times New Roman"/>
                <w:sz w:val="24"/>
                <w:szCs w:val="24"/>
              </w:rPr>
              <w:t>Pergantian</w:t>
            </w:r>
            <w:proofErr w:type="spellEnd"/>
            <w:r w:rsidRPr="00704621">
              <w:rPr>
                <w:rFonts w:ascii="Times New Roman" w:hAnsi="Times New Roman"/>
                <w:sz w:val="24"/>
                <w:szCs w:val="24"/>
              </w:rPr>
              <w:t xml:space="preserve"> Auditor</w:t>
            </w:r>
          </w:p>
        </w:tc>
        <w:tc>
          <w:tcPr>
            <w:tcW w:w="1187" w:type="dxa"/>
            <w:tcBorders>
              <w:top w:val="single" w:sz="4" w:space="0" w:color="auto"/>
              <w:left w:val="nil"/>
              <w:bottom w:val="single" w:sz="4" w:space="0" w:color="auto"/>
              <w:right w:val="nil"/>
            </w:tcBorders>
            <w:hideMark/>
          </w:tcPr>
          <w:p w14:paraId="42B85EA5"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Dummy</w:t>
            </w:r>
          </w:p>
        </w:tc>
      </w:tr>
      <w:tr w:rsidR="00704621" w:rsidRPr="00704621" w14:paraId="2B1F5E31" w14:textId="77777777" w:rsidTr="00704621">
        <w:trPr>
          <w:jc w:val="center"/>
        </w:trPr>
        <w:tc>
          <w:tcPr>
            <w:tcW w:w="545" w:type="dxa"/>
            <w:tcBorders>
              <w:top w:val="single" w:sz="4" w:space="0" w:color="auto"/>
              <w:left w:val="nil"/>
              <w:bottom w:val="single" w:sz="4" w:space="0" w:color="auto"/>
              <w:right w:val="nil"/>
            </w:tcBorders>
            <w:hideMark/>
          </w:tcPr>
          <w:p w14:paraId="2F3AEEC7" w14:textId="77777777" w:rsidR="00704621" w:rsidRPr="00704621" w:rsidRDefault="00704621">
            <w:pPr>
              <w:spacing w:before="10"/>
              <w:ind w:right="84"/>
              <w:jc w:val="center"/>
              <w:rPr>
                <w:rFonts w:ascii="Times New Roman" w:hAnsi="Times New Roman"/>
                <w:sz w:val="24"/>
                <w:szCs w:val="24"/>
              </w:rPr>
            </w:pPr>
            <w:r w:rsidRPr="00704621">
              <w:rPr>
                <w:rFonts w:ascii="Times New Roman" w:hAnsi="Times New Roman"/>
                <w:sz w:val="24"/>
                <w:szCs w:val="24"/>
              </w:rPr>
              <w:t>7</w:t>
            </w:r>
          </w:p>
        </w:tc>
        <w:tc>
          <w:tcPr>
            <w:tcW w:w="1975" w:type="dxa"/>
            <w:tcBorders>
              <w:top w:val="single" w:sz="4" w:space="0" w:color="auto"/>
              <w:left w:val="nil"/>
              <w:bottom w:val="single" w:sz="4" w:space="0" w:color="auto"/>
              <w:right w:val="nil"/>
            </w:tcBorders>
            <w:hideMark/>
          </w:tcPr>
          <w:p w14:paraId="02E704EA"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Change On Director</w:t>
            </w:r>
          </w:p>
        </w:tc>
        <w:tc>
          <w:tcPr>
            <w:tcW w:w="4230" w:type="dxa"/>
            <w:tcBorders>
              <w:top w:val="single" w:sz="4" w:space="0" w:color="auto"/>
              <w:left w:val="nil"/>
              <w:bottom w:val="single" w:sz="4" w:space="0" w:color="auto"/>
              <w:right w:val="nil"/>
            </w:tcBorders>
            <w:hideMark/>
          </w:tcPr>
          <w:p w14:paraId="73B43675"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 xml:space="preserve">DCHANGE = </w:t>
            </w:r>
            <w:proofErr w:type="spellStart"/>
            <w:r w:rsidRPr="00704621">
              <w:rPr>
                <w:rFonts w:ascii="Times New Roman" w:hAnsi="Times New Roman"/>
                <w:sz w:val="24"/>
                <w:szCs w:val="24"/>
              </w:rPr>
              <w:t>Pergantian</w:t>
            </w:r>
            <w:proofErr w:type="spellEnd"/>
            <w:r w:rsidRPr="00704621">
              <w:rPr>
                <w:rFonts w:ascii="Times New Roman" w:hAnsi="Times New Roman"/>
                <w:sz w:val="24"/>
                <w:szCs w:val="24"/>
              </w:rPr>
              <w:t xml:space="preserve"> </w:t>
            </w:r>
            <w:proofErr w:type="spellStart"/>
            <w:r w:rsidRPr="00704621">
              <w:rPr>
                <w:rFonts w:ascii="Times New Roman" w:hAnsi="Times New Roman"/>
                <w:sz w:val="24"/>
                <w:szCs w:val="24"/>
              </w:rPr>
              <w:t>Direksi</w:t>
            </w:r>
            <w:proofErr w:type="spellEnd"/>
          </w:p>
        </w:tc>
        <w:tc>
          <w:tcPr>
            <w:tcW w:w="1187" w:type="dxa"/>
            <w:tcBorders>
              <w:top w:val="single" w:sz="4" w:space="0" w:color="auto"/>
              <w:left w:val="nil"/>
              <w:bottom w:val="single" w:sz="4" w:space="0" w:color="auto"/>
              <w:right w:val="nil"/>
            </w:tcBorders>
            <w:hideMark/>
          </w:tcPr>
          <w:p w14:paraId="639A2236" w14:textId="77777777" w:rsidR="00704621" w:rsidRPr="00704621" w:rsidRDefault="00704621">
            <w:pPr>
              <w:spacing w:before="10"/>
              <w:ind w:right="84"/>
              <w:rPr>
                <w:rFonts w:ascii="Times New Roman" w:hAnsi="Times New Roman"/>
                <w:sz w:val="24"/>
                <w:szCs w:val="24"/>
              </w:rPr>
            </w:pPr>
            <w:r w:rsidRPr="00704621">
              <w:rPr>
                <w:rFonts w:ascii="Times New Roman" w:hAnsi="Times New Roman"/>
                <w:sz w:val="24"/>
                <w:szCs w:val="24"/>
              </w:rPr>
              <w:t>Dummy</w:t>
            </w:r>
          </w:p>
        </w:tc>
      </w:tr>
    </w:tbl>
    <w:p w14:paraId="0A9F4763" w14:textId="708E4A47" w:rsidR="00704621" w:rsidRDefault="00704621" w:rsidP="00704621">
      <w:pPr>
        <w:ind w:firstLine="360"/>
        <w:rPr>
          <w:szCs w:val="24"/>
        </w:rPr>
      </w:pPr>
      <w:r>
        <w:rPr>
          <w:szCs w:val="24"/>
        </w:rPr>
        <w:tab/>
      </w:r>
      <w:proofErr w:type="spellStart"/>
      <w:r>
        <w:rPr>
          <w:szCs w:val="24"/>
        </w:rPr>
        <w:t>Sumber</w:t>
      </w:r>
      <w:proofErr w:type="spellEnd"/>
      <w:r>
        <w:rPr>
          <w:szCs w:val="24"/>
        </w:rPr>
        <w:t xml:space="preserve"> : Data </w:t>
      </w:r>
      <w:proofErr w:type="spellStart"/>
      <w:r>
        <w:rPr>
          <w:szCs w:val="24"/>
        </w:rPr>
        <w:t>Diolah</w:t>
      </w:r>
      <w:proofErr w:type="spellEnd"/>
      <w:r>
        <w:rPr>
          <w:szCs w:val="24"/>
        </w:rPr>
        <w:t xml:space="preserve"> </w:t>
      </w:r>
      <w:proofErr w:type="spellStart"/>
      <w:r>
        <w:rPr>
          <w:szCs w:val="24"/>
        </w:rPr>
        <w:t>Penulis</w:t>
      </w:r>
      <w:proofErr w:type="spellEnd"/>
    </w:p>
    <w:p w14:paraId="313DC16D" w14:textId="29324DC9" w:rsidR="00704621" w:rsidRPr="00704621" w:rsidRDefault="00704621" w:rsidP="00704621">
      <w:pPr>
        <w:rPr>
          <w:szCs w:val="24"/>
        </w:rPr>
      </w:pPr>
    </w:p>
    <w:p w14:paraId="47036DCD" w14:textId="327CF296" w:rsidR="00704621" w:rsidRDefault="00704621" w:rsidP="00812BDC">
      <w:pPr>
        <w:spacing w:before="10"/>
        <w:ind w:right="84" w:firstLine="360"/>
        <w:jc w:val="both"/>
        <w:rPr>
          <w:szCs w:val="24"/>
        </w:rPr>
      </w:pPr>
      <w:r w:rsidRPr="00704621">
        <w:rPr>
          <w:szCs w:val="24"/>
          <w:lang w:val="id-ID"/>
        </w:rPr>
        <w:t>Alat bantu analisis SPSS yang digunakan dalam menguji regresi linier berganda. Sebelum dilakukan pengujian regresi, peneliti juga menggunakan uji asumsi klasik sebagai syarat terpenuhinya uji regresi. uji normalitas, uji multikolonieritas, uji autokoreasi dan uji heteroskedastisitas adalah uji prasyarat yang peneliti gunakan sebelum menguji regresi linier berganda. Peneliti menggunakan regresi linier berganda dikarenakan variabel dependen pada penelitian ini dihitung menggunakan rasio dan varianel independennya lebih dari 2 variabel. Persamaan ML = a + β1ACHANGE + β2LEV + β3ROA + β4</w:t>
      </w:r>
      <w:r w:rsidRPr="00704621">
        <w:rPr>
          <w:szCs w:val="24"/>
        </w:rPr>
        <w:t>IM</w:t>
      </w:r>
      <w:r w:rsidRPr="00704621">
        <w:rPr>
          <w:szCs w:val="24"/>
          <w:lang w:val="id-ID"/>
        </w:rPr>
        <w:t xml:space="preserve"> + β5CA + β6DCHANGE + ε adalah persamaan regresi linier berganda pada penelitian ini. Pengujian hipotesis menggunakan uji parsial (uji t)</w:t>
      </w:r>
      <w:r w:rsidRPr="00704621">
        <w:rPr>
          <w:szCs w:val="24"/>
        </w:rPr>
        <w:t>, uji f</w:t>
      </w:r>
      <w:r w:rsidRPr="00704621">
        <w:rPr>
          <w:szCs w:val="24"/>
          <w:lang w:val="id-ID"/>
        </w:rPr>
        <w:t xml:space="preserve"> dengan alat bantu SPSS dan koefisien determinasi untuk mendeteksi prosentasi pengaruh variabel X terhadap variabel Y</w:t>
      </w:r>
      <w:r w:rsidRPr="00704621">
        <w:rPr>
          <w:szCs w:val="24"/>
        </w:rPr>
        <w:t>.</w:t>
      </w:r>
    </w:p>
    <w:p w14:paraId="7E732048" w14:textId="77777777" w:rsidR="00812BDC" w:rsidRPr="00704621" w:rsidRDefault="00812BDC" w:rsidP="00812BDC">
      <w:pPr>
        <w:spacing w:before="10"/>
        <w:ind w:right="84" w:firstLine="360"/>
        <w:jc w:val="both"/>
        <w:rPr>
          <w:szCs w:val="24"/>
        </w:rPr>
      </w:pPr>
    </w:p>
    <w:p w14:paraId="48C20F02" w14:textId="77777777" w:rsidR="00D73172" w:rsidRPr="00704621" w:rsidRDefault="00D73172" w:rsidP="004B7814">
      <w:pPr>
        <w:pStyle w:val="Heading1"/>
        <w:numPr>
          <w:ilvl w:val="0"/>
          <w:numId w:val="6"/>
        </w:numPr>
        <w:suppressAutoHyphens/>
        <w:spacing w:after="60"/>
        <w:ind w:left="360"/>
        <w:rPr>
          <w:i w:val="0"/>
          <w:sz w:val="24"/>
          <w:szCs w:val="24"/>
        </w:rPr>
      </w:pPr>
      <w:r w:rsidRPr="00704621">
        <w:rPr>
          <w:i w:val="0"/>
          <w:sz w:val="24"/>
          <w:szCs w:val="24"/>
        </w:rPr>
        <w:t>HASIL DAN PEMBAHASAN</w:t>
      </w:r>
    </w:p>
    <w:p w14:paraId="6F61D807" w14:textId="17A979A9" w:rsidR="00704621" w:rsidRDefault="00670614" w:rsidP="00704621">
      <w:pPr>
        <w:pStyle w:val="Heading1"/>
        <w:numPr>
          <w:ilvl w:val="1"/>
          <w:numId w:val="7"/>
        </w:numPr>
        <w:suppressAutoHyphens/>
        <w:spacing w:after="60"/>
        <w:rPr>
          <w:i w:val="0"/>
          <w:sz w:val="24"/>
          <w:szCs w:val="24"/>
          <w:lang w:val="id-ID"/>
        </w:rPr>
      </w:pPr>
      <w:r w:rsidRPr="00704621">
        <w:rPr>
          <w:i w:val="0"/>
          <w:sz w:val="24"/>
          <w:szCs w:val="24"/>
          <w:lang w:val="id-ID"/>
        </w:rPr>
        <w:t>Hasil penelitian</w:t>
      </w:r>
    </w:p>
    <w:p w14:paraId="3B401C2C" w14:textId="77777777" w:rsidR="00704621" w:rsidRPr="00365C82" w:rsidRDefault="00704621" w:rsidP="00365C82">
      <w:pPr>
        <w:adjustRightInd w:val="0"/>
        <w:jc w:val="both"/>
        <w:rPr>
          <w:b/>
          <w:bCs/>
          <w:szCs w:val="24"/>
        </w:rPr>
      </w:pPr>
      <w:r w:rsidRPr="00365C82">
        <w:rPr>
          <w:b/>
          <w:bCs/>
          <w:szCs w:val="24"/>
        </w:rPr>
        <w:t xml:space="preserve">Uji </w:t>
      </w:r>
      <w:proofErr w:type="spellStart"/>
      <w:r w:rsidRPr="00365C82">
        <w:rPr>
          <w:b/>
          <w:bCs/>
          <w:szCs w:val="24"/>
        </w:rPr>
        <w:t>Asumsi</w:t>
      </w:r>
      <w:proofErr w:type="spellEnd"/>
      <w:r w:rsidRPr="00365C82">
        <w:rPr>
          <w:b/>
          <w:bCs/>
          <w:szCs w:val="24"/>
        </w:rPr>
        <w:t xml:space="preserve"> </w:t>
      </w:r>
      <w:proofErr w:type="spellStart"/>
      <w:r w:rsidRPr="00365C82">
        <w:rPr>
          <w:b/>
          <w:bCs/>
          <w:szCs w:val="24"/>
        </w:rPr>
        <w:t>Klasik</w:t>
      </w:r>
      <w:proofErr w:type="spellEnd"/>
    </w:p>
    <w:p w14:paraId="2585A88A" w14:textId="77777777" w:rsidR="00704621" w:rsidRPr="00365C82" w:rsidRDefault="00704621" w:rsidP="00365C82">
      <w:pPr>
        <w:adjustRightInd w:val="0"/>
        <w:jc w:val="both"/>
        <w:rPr>
          <w:b/>
          <w:bCs/>
          <w:szCs w:val="24"/>
        </w:rPr>
      </w:pPr>
      <w:r w:rsidRPr="00365C82">
        <w:rPr>
          <w:b/>
          <w:bCs/>
          <w:szCs w:val="24"/>
        </w:rPr>
        <w:t xml:space="preserve">Uji </w:t>
      </w:r>
      <w:proofErr w:type="spellStart"/>
      <w:r w:rsidRPr="00365C82">
        <w:rPr>
          <w:b/>
          <w:bCs/>
          <w:szCs w:val="24"/>
        </w:rPr>
        <w:t>Normalitas</w:t>
      </w:r>
      <w:proofErr w:type="spellEnd"/>
    </w:p>
    <w:p w14:paraId="139F86D5" w14:textId="77777777" w:rsidR="00704621" w:rsidRPr="00365C82" w:rsidRDefault="00704621" w:rsidP="00365C82">
      <w:pPr>
        <w:adjustRightInd w:val="0"/>
        <w:ind w:firstLine="360"/>
        <w:jc w:val="both"/>
        <w:rPr>
          <w:szCs w:val="24"/>
        </w:rPr>
      </w:pPr>
      <w:r w:rsidRPr="00365C82">
        <w:rPr>
          <w:szCs w:val="24"/>
        </w:rPr>
        <w:t xml:space="preserve">Uji </w:t>
      </w:r>
      <w:proofErr w:type="spellStart"/>
      <w:r w:rsidRPr="00365C82">
        <w:rPr>
          <w:szCs w:val="24"/>
        </w:rPr>
        <w:t>normalitas</w:t>
      </w:r>
      <w:proofErr w:type="spellEnd"/>
      <w:r w:rsidRPr="00365C82">
        <w:rPr>
          <w:szCs w:val="24"/>
        </w:rPr>
        <w:t xml:space="preserve"> </w:t>
      </w:r>
      <w:proofErr w:type="spellStart"/>
      <w:r w:rsidRPr="00365C82">
        <w:rPr>
          <w:szCs w:val="24"/>
        </w:rPr>
        <w:t>dalam</w:t>
      </w:r>
      <w:proofErr w:type="spellEnd"/>
      <w:r w:rsidRPr="00365C82">
        <w:rPr>
          <w:szCs w:val="24"/>
        </w:rPr>
        <w:t xml:space="preserve"> </w:t>
      </w:r>
      <w:proofErr w:type="spellStart"/>
      <w:r w:rsidRPr="00365C82">
        <w:rPr>
          <w:szCs w:val="24"/>
        </w:rPr>
        <w:t>penelitian</w:t>
      </w:r>
      <w:proofErr w:type="spellEnd"/>
      <w:r w:rsidRPr="00365C82">
        <w:rPr>
          <w:szCs w:val="24"/>
        </w:rPr>
        <w:t xml:space="preserve"> </w:t>
      </w:r>
      <w:proofErr w:type="spellStart"/>
      <w:r w:rsidRPr="00365C82">
        <w:rPr>
          <w:szCs w:val="24"/>
        </w:rPr>
        <w:t>ini</w:t>
      </w:r>
      <w:proofErr w:type="spellEnd"/>
      <w:r w:rsidRPr="00365C82">
        <w:rPr>
          <w:szCs w:val="24"/>
        </w:rPr>
        <w:t xml:space="preserve"> </w:t>
      </w:r>
      <w:proofErr w:type="spellStart"/>
      <w:r w:rsidRPr="00365C82">
        <w:rPr>
          <w:szCs w:val="24"/>
        </w:rPr>
        <w:t>dilakukan</w:t>
      </w:r>
      <w:proofErr w:type="spellEnd"/>
      <w:r w:rsidRPr="00365C82">
        <w:rPr>
          <w:szCs w:val="24"/>
        </w:rPr>
        <w:t xml:space="preserve"> </w:t>
      </w:r>
      <w:proofErr w:type="spellStart"/>
      <w:r w:rsidRPr="00365C82">
        <w:rPr>
          <w:szCs w:val="24"/>
        </w:rPr>
        <w:t>dengan</w:t>
      </w:r>
      <w:proofErr w:type="spellEnd"/>
      <w:r w:rsidRPr="00365C82">
        <w:rPr>
          <w:szCs w:val="24"/>
        </w:rPr>
        <w:t xml:space="preserve"> </w:t>
      </w:r>
      <w:proofErr w:type="spellStart"/>
      <w:r w:rsidRPr="00365C82">
        <w:rPr>
          <w:szCs w:val="24"/>
        </w:rPr>
        <w:t>dua</w:t>
      </w:r>
      <w:proofErr w:type="spellEnd"/>
      <w:r w:rsidRPr="00365C82">
        <w:rPr>
          <w:szCs w:val="24"/>
        </w:rPr>
        <w:t xml:space="preserve"> </w:t>
      </w:r>
      <w:proofErr w:type="spellStart"/>
      <w:r w:rsidRPr="00365C82">
        <w:rPr>
          <w:szCs w:val="24"/>
        </w:rPr>
        <w:t>cara</w:t>
      </w:r>
      <w:proofErr w:type="spellEnd"/>
      <w:r w:rsidRPr="00365C82">
        <w:rPr>
          <w:szCs w:val="24"/>
        </w:rPr>
        <w:t xml:space="preserve">, </w:t>
      </w:r>
      <w:proofErr w:type="spellStart"/>
      <w:r w:rsidRPr="00365C82">
        <w:rPr>
          <w:szCs w:val="24"/>
        </w:rPr>
        <w:t>yakni</w:t>
      </w:r>
      <w:proofErr w:type="spellEnd"/>
      <w:r w:rsidRPr="00365C82">
        <w:rPr>
          <w:szCs w:val="24"/>
        </w:rPr>
        <w:t xml:space="preserve"> </w:t>
      </w:r>
      <w:proofErr w:type="spellStart"/>
      <w:r w:rsidRPr="00365C82">
        <w:rPr>
          <w:szCs w:val="24"/>
        </w:rPr>
        <w:t>pengamatan</w:t>
      </w:r>
      <w:proofErr w:type="spellEnd"/>
      <w:r w:rsidRPr="00365C82">
        <w:rPr>
          <w:szCs w:val="24"/>
        </w:rPr>
        <w:t xml:space="preserve"> </w:t>
      </w:r>
      <w:proofErr w:type="spellStart"/>
      <w:r w:rsidRPr="00365C82">
        <w:rPr>
          <w:szCs w:val="24"/>
        </w:rPr>
        <w:t>grafik</w:t>
      </w:r>
      <w:proofErr w:type="spellEnd"/>
      <w:r w:rsidRPr="00365C82">
        <w:rPr>
          <w:szCs w:val="24"/>
        </w:rPr>
        <w:t xml:space="preserve"> </w:t>
      </w:r>
      <w:proofErr w:type="spellStart"/>
      <w:r w:rsidRPr="00365C82">
        <w:rPr>
          <w:szCs w:val="24"/>
        </w:rPr>
        <w:t>melalui</w:t>
      </w:r>
      <w:proofErr w:type="spellEnd"/>
      <w:r w:rsidRPr="00365C82">
        <w:rPr>
          <w:szCs w:val="24"/>
        </w:rPr>
        <w:t xml:space="preserve"> Histogram dan Normal P-P Plot, </w:t>
      </w:r>
      <w:proofErr w:type="spellStart"/>
      <w:r w:rsidRPr="00365C82">
        <w:rPr>
          <w:szCs w:val="24"/>
        </w:rPr>
        <w:t>serta</w:t>
      </w:r>
      <w:proofErr w:type="spellEnd"/>
      <w:r w:rsidRPr="00365C82">
        <w:rPr>
          <w:szCs w:val="24"/>
        </w:rPr>
        <w:t xml:space="preserve"> uji statistic </w:t>
      </w:r>
      <w:proofErr w:type="spellStart"/>
      <w:r w:rsidRPr="00365C82">
        <w:rPr>
          <w:szCs w:val="24"/>
        </w:rPr>
        <w:t>dengan</w:t>
      </w:r>
      <w:proofErr w:type="spellEnd"/>
      <w:r w:rsidRPr="00365C82">
        <w:rPr>
          <w:szCs w:val="24"/>
        </w:rPr>
        <w:t xml:space="preserve"> </w:t>
      </w:r>
      <w:proofErr w:type="spellStart"/>
      <w:r w:rsidRPr="00365C82">
        <w:rPr>
          <w:szCs w:val="24"/>
        </w:rPr>
        <w:t>Metode</w:t>
      </w:r>
      <w:proofErr w:type="spellEnd"/>
      <w:r w:rsidRPr="00365C82">
        <w:rPr>
          <w:szCs w:val="24"/>
        </w:rPr>
        <w:t xml:space="preserve"> Kolmogorov-Smirnov (K-S). </w:t>
      </w:r>
      <w:proofErr w:type="spellStart"/>
      <w:r w:rsidRPr="00365C82">
        <w:rPr>
          <w:szCs w:val="24"/>
        </w:rPr>
        <w:t>Bentuk</w:t>
      </w:r>
      <w:proofErr w:type="spellEnd"/>
      <w:r w:rsidRPr="00365C82">
        <w:rPr>
          <w:szCs w:val="24"/>
        </w:rPr>
        <w:t xml:space="preserve"> histogram dan Normal P-P Plot yang </w:t>
      </w:r>
      <w:proofErr w:type="spellStart"/>
      <w:r w:rsidRPr="00365C82">
        <w:rPr>
          <w:szCs w:val="24"/>
        </w:rPr>
        <w:t>diperoleh</w:t>
      </w:r>
      <w:proofErr w:type="spellEnd"/>
      <w:r w:rsidRPr="00365C82">
        <w:rPr>
          <w:szCs w:val="24"/>
        </w:rPr>
        <w:t xml:space="preserve"> </w:t>
      </w:r>
      <w:proofErr w:type="spellStart"/>
      <w:r w:rsidRPr="00365C82">
        <w:rPr>
          <w:szCs w:val="24"/>
        </w:rPr>
        <w:t>melalui</w:t>
      </w:r>
      <w:proofErr w:type="spellEnd"/>
      <w:r w:rsidRPr="00365C82">
        <w:rPr>
          <w:szCs w:val="24"/>
        </w:rPr>
        <w:t xml:space="preserve"> </w:t>
      </w:r>
      <w:proofErr w:type="spellStart"/>
      <w:r w:rsidRPr="00365C82">
        <w:rPr>
          <w:szCs w:val="24"/>
        </w:rPr>
        <w:t>analisis</w:t>
      </w:r>
      <w:proofErr w:type="spellEnd"/>
      <w:r w:rsidRPr="00365C82">
        <w:rPr>
          <w:szCs w:val="24"/>
        </w:rPr>
        <w:t xml:space="preserve"> </w:t>
      </w:r>
      <w:proofErr w:type="spellStart"/>
      <w:r w:rsidRPr="00365C82">
        <w:rPr>
          <w:szCs w:val="24"/>
        </w:rPr>
        <w:t>sebagai</w:t>
      </w:r>
      <w:proofErr w:type="spellEnd"/>
      <w:r w:rsidRPr="00365C82">
        <w:rPr>
          <w:szCs w:val="24"/>
        </w:rPr>
        <w:t xml:space="preserve"> </w:t>
      </w:r>
      <w:proofErr w:type="spellStart"/>
      <w:r w:rsidRPr="00365C82">
        <w:rPr>
          <w:szCs w:val="24"/>
        </w:rPr>
        <w:t>berikut</w:t>
      </w:r>
      <w:proofErr w:type="spellEnd"/>
      <w:r w:rsidRPr="00365C82">
        <w:rPr>
          <w:szCs w:val="24"/>
        </w:rPr>
        <w:t xml:space="preserve"> :</w:t>
      </w:r>
    </w:p>
    <w:p w14:paraId="6A0464E8" w14:textId="77777777" w:rsidR="00704621" w:rsidRPr="00365C82" w:rsidRDefault="00704621" w:rsidP="00365C82">
      <w:pPr>
        <w:adjustRightInd w:val="0"/>
        <w:jc w:val="both"/>
        <w:rPr>
          <w:b/>
          <w:bCs/>
          <w:sz w:val="20"/>
        </w:rPr>
      </w:pPr>
    </w:p>
    <w:p w14:paraId="459FF5B8" w14:textId="4896EC9F" w:rsidR="00704621" w:rsidRDefault="00704621" w:rsidP="00365C82">
      <w:pPr>
        <w:pStyle w:val="ListParagraph"/>
        <w:adjustRightInd w:val="0"/>
        <w:ind w:left="360"/>
        <w:jc w:val="center"/>
        <w:rPr>
          <w:szCs w:val="24"/>
        </w:rPr>
      </w:pPr>
      <w:r>
        <w:rPr>
          <w:noProof/>
        </w:rPr>
        <w:lastRenderedPageBreak/>
        <w:drawing>
          <wp:inline distT="0" distB="0" distL="0" distR="0" wp14:anchorId="06334CC6" wp14:editId="3D85F11F">
            <wp:extent cx="2840736" cy="2272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736" cy="2272497"/>
                    </a:xfrm>
                    <a:prstGeom prst="rect">
                      <a:avLst/>
                    </a:prstGeom>
                    <a:noFill/>
                    <a:ln>
                      <a:noFill/>
                    </a:ln>
                  </pic:spPr>
                </pic:pic>
              </a:graphicData>
            </a:graphic>
          </wp:inline>
        </w:drawing>
      </w:r>
    </w:p>
    <w:p w14:paraId="61005DAF" w14:textId="4DEF7A73" w:rsidR="00365C82" w:rsidRDefault="00365C82" w:rsidP="00365C82">
      <w:pPr>
        <w:pStyle w:val="ListParagraph"/>
        <w:adjustRightInd w:val="0"/>
        <w:ind w:left="360"/>
        <w:jc w:val="center"/>
        <w:rPr>
          <w:b/>
          <w:bCs/>
          <w:szCs w:val="24"/>
        </w:rPr>
      </w:pPr>
      <w:r>
        <w:rPr>
          <w:b/>
          <w:bCs/>
          <w:szCs w:val="24"/>
        </w:rPr>
        <w:t xml:space="preserve">Gambar 1. Uji </w:t>
      </w:r>
      <w:proofErr w:type="spellStart"/>
      <w:r>
        <w:rPr>
          <w:b/>
          <w:bCs/>
          <w:szCs w:val="24"/>
        </w:rPr>
        <w:t>Normalitas</w:t>
      </w:r>
      <w:proofErr w:type="spellEnd"/>
      <w:r w:rsidR="00812BDC">
        <w:rPr>
          <w:b/>
          <w:bCs/>
          <w:szCs w:val="24"/>
        </w:rPr>
        <w:t xml:space="preserve"> Histogram</w:t>
      </w:r>
    </w:p>
    <w:p w14:paraId="773970E8" w14:textId="372AC110" w:rsidR="00812BDC" w:rsidRDefault="00812BDC" w:rsidP="00365C82">
      <w:pPr>
        <w:pStyle w:val="ListParagraph"/>
        <w:adjustRightInd w:val="0"/>
        <w:ind w:left="360"/>
        <w:jc w:val="center"/>
        <w:rPr>
          <w:szCs w:val="24"/>
        </w:rPr>
      </w:pPr>
      <w:proofErr w:type="spellStart"/>
      <w:r>
        <w:rPr>
          <w:szCs w:val="24"/>
        </w:rPr>
        <w:t>Sumber</w:t>
      </w:r>
      <w:proofErr w:type="spellEnd"/>
      <w:r>
        <w:rPr>
          <w:szCs w:val="24"/>
        </w:rPr>
        <w:t xml:space="preserve"> : Data </w:t>
      </w:r>
      <w:proofErr w:type="spellStart"/>
      <w:r>
        <w:rPr>
          <w:szCs w:val="24"/>
        </w:rPr>
        <w:t>Diolah</w:t>
      </w:r>
      <w:proofErr w:type="spellEnd"/>
      <w:r>
        <w:rPr>
          <w:szCs w:val="24"/>
        </w:rPr>
        <w:t xml:space="preserve"> SPSS</w:t>
      </w:r>
    </w:p>
    <w:p w14:paraId="7E3D5275" w14:textId="77777777" w:rsidR="00812BDC" w:rsidRPr="00812BDC" w:rsidRDefault="00812BDC" w:rsidP="00365C82">
      <w:pPr>
        <w:pStyle w:val="ListParagraph"/>
        <w:adjustRightInd w:val="0"/>
        <w:ind w:left="360"/>
        <w:jc w:val="center"/>
        <w:rPr>
          <w:szCs w:val="24"/>
        </w:rPr>
      </w:pPr>
    </w:p>
    <w:p w14:paraId="18D95253" w14:textId="1352B1F6" w:rsidR="00704621" w:rsidRDefault="00812BDC" w:rsidP="00812BDC">
      <w:pPr>
        <w:jc w:val="center"/>
        <w:rPr>
          <w:lang w:val="id-ID"/>
        </w:rPr>
      </w:pPr>
      <w:r>
        <w:rPr>
          <w:noProof/>
        </w:rPr>
        <w:drawing>
          <wp:inline distT="0" distB="0" distL="0" distR="0" wp14:anchorId="7ACBC494" wp14:editId="629A8B34">
            <wp:extent cx="2731008" cy="2182706"/>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1008" cy="2182706"/>
                    </a:xfrm>
                    <a:prstGeom prst="rect">
                      <a:avLst/>
                    </a:prstGeom>
                    <a:noFill/>
                    <a:ln>
                      <a:noFill/>
                    </a:ln>
                  </pic:spPr>
                </pic:pic>
              </a:graphicData>
            </a:graphic>
          </wp:inline>
        </w:drawing>
      </w:r>
    </w:p>
    <w:p w14:paraId="22FCAD0B" w14:textId="17F8C050" w:rsidR="00812BDC" w:rsidRDefault="00812BDC" w:rsidP="00812BDC">
      <w:pPr>
        <w:pStyle w:val="ListParagraph"/>
        <w:adjustRightInd w:val="0"/>
        <w:ind w:left="360"/>
        <w:jc w:val="center"/>
        <w:rPr>
          <w:b/>
          <w:bCs/>
          <w:szCs w:val="24"/>
        </w:rPr>
      </w:pPr>
      <w:r>
        <w:rPr>
          <w:b/>
          <w:bCs/>
          <w:szCs w:val="24"/>
        </w:rPr>
        <w:t xml:space="preserve">Gambar 2. Uji </w:t>
      </w:r>
      <w:proofErr w:type="spellStart"/>
      <w:r>
        <w:rPr>
          <w:b/>
          <w:bCs/>
          <w:szCs w:val="24"/>
        </w:rPr>
        <w:t>Normalitas</w:t>
      </w:r>
      <w:proofErr w:type="spellEnd"/>
      <w:r>
        <w:rPr>
          <w:b/>
          <w:bCs/>
          <w:szCs w:val="24"/>
        </w:rPr>
        <w:t xml:space="preserve"> P-P Plot</w:t>
      </w:r>
    </w:p>
    <w:p w14:paraId="5287402F" w14:textId="77777777" w:rsidR="00812BDC" w:rsidRDefault="00812BDC" w:rsidP="00812BDC">
      <w:pPr>
        <w:pStyle w:val="ListParagraph"/>
        <w:adjustRightInd w:val="0"/>
        <w:ind w:left="360"/>
        <w:jc w:val="center"/>
        <w:rPr>
          <w:szCs w:val="24"/>
        </w:rPr>
      </w:pPr>
      <w:proofErr w:type="spellStart"/>
      <w:r>
        <w:rPr>
          <w:szCs w:val="24"/>
        </w:rPr>
        <w:t>Sumber</w:t>
      </w:r>
      <w:proofErr w:type="spellEnd"/>
      <w:r>
        <w:rPr>
          <w:szCs w:val="24"/>
        </w:rPr>
        <w:t xml:space="preserve"> : Data </w:t>
      </w:r>
      <w:proofErr w:type="spellStart"/>
      <w:r>
        <w:rPr>
          <w:szCs w:val="24"/>
        </w:rPr>
        <w:t>Diolah</w:t>
      </w:r>
      <w:proofErr w:type="spellEnd"/>
      <w:r>
        <w:rPr>
          <w:szCs w:val="24"/>
        </w:rPr>
        <w:t xml:space="preserve"> SPSS</w:t>
      </w:r>
    </w:p>
    <w:p w14:paraId="6681F764" w14:textId="3F634B85" w:rsidR="00812BDC" w:rsidRDefault="00812BDC" w:rsidP="00812BDC">
      <w:pPr>
        <w:jc w:val="center"/>
        <w:rPr>
          <w:lang w:val="id-ID"/>
        </w:rPr>
      </w:pPr>
    </w:p>
    <w:p w14:paraId="31DCC019" w14:textId="19B35C44" w:rsidR="00812BDC" w:rsidRPr="00812BDC" w:rsidRDefault="00812BDC" w:rsidP="00812BDC">
      <w:pPr>
        <w:adjustRightInd w:val="0"/>
        <w:jc w:val="center"/>
        <w:rPr>
          <w:b/>
          <w:bCs/>
          <w:szCs w:val="24"/>
        </w:rPr>
      </w:pPr>
      <w:proofErr w:type="spellStart"/>
      <w:r w:rsidRPr="00812BDC">
        <w:rPr>
          <w:b/>
          <w:bCs/>
          <w:szCs w:val="24"/>
        </w:rPr>
        <w:t>Tabel</w:t>
      </w:r>
      <w:proofErr w:type="spellEnd"/>
      <w:r w:rsidRPr="00812BDC">
        <w:rPr>
          <w:b/>
          <w:bCs/>
          <w:szCs w:val="24"/>
        </w:rPr>
        <w:t xml:space="preserve"> </w:t>
      </w:r>
      <w:r>
        <w:rPr>
          <w:b/>
          <w:bCs/>
          <w:szCs w:val="24"/>
        </w:rPr>
        <w:t>2</w:t>
      </w:r>
      <w:r w:rsidRPr="00812BDC">
        <w:rPr>
          <w:b/>
          <w:bCs/>
          <w:szCs w:val="24"/>
        </w:rPr>
        <w:t xml:space="preserve">. Uji </w:t>
      </w:r>
      <w:proofErr w:type="spellStart"/>
      <w:r w:rsidRPr="00812BDC">
        <w:rPr>
          <w:b/>
          <w:bCs/>
          <w:szCs w:val="24"/>
        </w:rPr>
        <w:t>Normalitas</w:t>
      </w:r>
      <w:proofErr w:type="spellEnd"/>
      <w:r w:rsidRPr="00812BDC">
        <w:rPr>
          <w:b/>
          <w:bCs/>
          <w:szCs w:val="24"/>
        </w:rPr>
        <w:t xml:space="preserve"> Kolmogorov-Smirnov</w:t>
      </w:r>
    </w:p>
    <w:tbl>
      <w:tblPr>
        <w:tblW w:w="5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31"/>
        <w:gridCol w:w="1439"/>
        <w:gridCol w:w="1470"/>
      </w:tblGrid>
      <w:tr w:rsidR="00812BDC" w:rsidRPr="00812BDC" w14:paraId="44BDBFB8" w14:textId="77777777" w:rsidTr="00812BDC">
        <w:trPr>
          <w:cantSplit/>
          <w:jc w:val="center"/>
        </w:trPr>
        <w:tc>
          <w:tcPr>
            <w:tcW w:w="5338" w:type="dxa"/>
            <w:gridSpan w:val="3"/>
            <w:tcBorders>
              <w:top w:val="nil"/>
              <w:left w:val="nil"/>
              <w:bottom w:val="nil"/>
              <w:right w:val="nil"/>
            </w:tcBorders>
            <w:shd w:val="clear" w:color="auto" w:fill="FFFFFF"/>
            <w:vAlign w:val="center"/>
            <w:hideMark/>
          </w:tcPr>
          <w:p w14:paraId="7CC24AD5" w14:textId="77777777" w:rsidR="00812BDC" w:rsidRPr="00812BDC" w:rsidRDefault="00812BDC">
            <w:pPr>
              <w:adjustRightInd w:val="0"/>
              <w:spacing w:line="320" w:lineRule="atLeast"/>
              <w:ind w:right="60"/>
              <w:rPr>
                <w:color w:val="000000"/>
                <w:szCs w:val="24"/>
              </w:rPr>
            </w:pPr>
            <w:r w:rsidRPr="00812BDC">
              <w:rPr>
                <w:b/>
                <w:bCs/>
                <w:color w:val="000000"/>
                <w:szCs w:val="24"/>
              </w:rPr>
              <w:t>One-Sample Kolmogorov-Smirnov Test</w:t>
            </w:r>
          </w:p>
        </w:tc>
      </w:tr>
      <w:tr w:rsidR="00812BDC" w:rsidRPr="00812BDC" w14:paraId="5EB485C7" w14:textId="77777777" w:rsidTr="00812BDC">
        <w:trPr>
          <w:cantSplit/>
          <w:jc w:val="center"/>
        </w:trPr>
        <w:tc>
          <w:tcPr>
            <w:tcW w:w="3869" w:type="dxa"/>
            <w:gridSpan w:val="2"/>
            <w:tcBorders>
              <w:top w:val="single" w:sz="18" w:space="0" w:color="000000"/>
              <w:left w:val="single" w:sz="18" w:space="0" w:color="000000"/>
              <w:bottom w:val="single" w:sz="18" w:space="0" w:color="000000"/>
              <w:right w:val="nil"/>
            </w:tcBorders>
            <w:shd w:val="clear" w:color="auto" w:fill="FFFFFF"/>
            <w:vAlign w:val="bottom"/>
          </w:tcPr>
          <w:p w14:paraId="3E70D6E0" w14:textId="77777777" w:rsidR="00812BDC" w:rsidRPr="00812BDC" w:rsidRDefault="00812BDC">
            <w:pPr>
              <w:adjustRightInd w:val="0"/>
              <w:rPr>
                <w:szCs w:val="24"/>
              </w:rPr>
            </w:pPr>
          </w:p>
        </w:tc>
        <w:tc>
          <w:tcPr>
            <w:tcW w:w="1469"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9F031D6" w14:textId="77777777" w:rsidR="00812BDC" w:rsidRPr="00812BDC" w:rsidRDefault="00812BDC">
            <w:pPr>
              <w:adjustRightInd w:val="0"/>
              <w:spacing w:line="320" w:lineRule="atLeast"/>
              <w:ind w:left="60" w:right="60"/>
              <w:rPr>
                <w:color w:val="000000"/>
                <w:szCs w:val="24"/>
              </w:rPr>
            </w:pPr>
            <w:r w:rsidRPr="00812BDC">
              <w:rPr>
                <w:color w:val="000000"/>
                <w:szCs w:val="24"/>
              </w:rPr>
              <w:t>Unstandardized Residual</w:t>
            </w:r>
          </w:p>
        </w:tc>
      </w:tr>
      <w:tr w:rsidR="00812BDC" w:rsidRPr="00812BDC" w14:paraId="429BD509" w14:textId="77777777" w:rsidTr="00812BDC">
        <w:trPr>
          <w:cantSplit/>
          <w:jc w:val="center"/>
        </w:trPr>
        <w:tc>
          <w:tcPr>
            <w:tcW w:w="3869" w:type="dxa"/>
            <w:gridSpan w:val="2"/>
            <w:tcBorders>
              <w:top w:val="single" w:sz="18" w:space="0" w:color="000000"/>
              <w:left w:val="single" w:sz="18" w:space="0" w:color="000000"/>
              <w:bottom w:val="nil"/>
              <w:right w:val="nil"/>
            </w:tcBorders>
            <w:shd w:val="clear" w:color="auto" w:fill="FFFFFF"/>
            <w:hideMark/>
          </w:tcPr>
          <w:p w14:paraId="4E7D157C" w14:textId="77777777" w:rsidR="00812BDC" w:rsidRPr="00812BDC" w:rsidRDefault="00812BDC">
            <w:pPr>
              <w:adjustRightInd w:val="0"/>
              <w:spacing w:line="320" w:lineRule="atLeast"/>
              <w:ind w:left="60" w:right="60"/>
              <w:rPr>
                <w:color w:val="000000"/>
                <w:szCs w:val="24"/>
              </w:rPr>
            </w:pPr>
            <w:r w:rsidRPr="00812BDC">
              <w:rPr>
                <w:color w:val="000000"/>
                <w:szCs w:val="24"/>
              </w:rPr>
              <w:t>N</w:t>
            </w:r>
          </w:p>
        </w:tc>
        <w:tc>
          <w:tcPr>
            <w:tcW w:w="1469" w:type="dxa"/>
            <w:tcBorders>
              <w:top w:val="single" w:sz="18" w:space="0" w:color="000000"/>
              <w:left w:val="single" w:sz="18" w:space="0" w:color="000000"/>
              <w:bottom w:val="nil"/>
              <w:right w:val="single" w:sz="18" w:space="0" w:color="000000"/>
            </w:tcBorders>
            <w:shd w:val="clear" w:color="auto" w:fill="FFFFFF"/>
            <w:vAlign w:val="center"/>
            <w:hideMark/>
          </w:tcPr>
          <w:p w14:paraId="2FAE08FE" w14:textId="77777777" w:rsidR="00812BDC" w:rsidRPr="00812BDC" w:rsidRDefault="00812BDC">
            <w:pPr>
              <w:adjustRightInd w:val="0"/>
              <w:spacing w:line="320" w:lineRule="atLeast"/>
              <w:ind w:left="60" w:right="60"/>
              <w:rPr>
                <w:color w:val="000000"/>
                <w:szCs w:val="24"/>
              </w:rPr>
            </w:pPr>
            <w:r w:rsidRPr="00812BDC">
              <w:rPr>
                <w:color w:val="000000"/>
                <w:szCs w:val="24"/>
              </w:rPr>
              <w:t>102</w:t>
            </w:r>
          </w:p>
        </w:tc>
      </w:tr>
      <w:tr w:rsidR="00812BDC" w:rsidRPr="00812BDC" w14:paraId="3FB552C4" w14:textId="77777777" w:rsidTr="00812BDC">
        <w:trPr>
          <w:cantSplit/>
          <w:jc w:val="center"/>
        </w:trPr>
        <w:tc>
          <w:tcPr>
            <w:tcW w:w="2431" w:type="dxa"/>
            <w:vMerge w:val="restart"/>
            <w:tcBorders>
              <w:top w:val="nil"/>
              <w:left w:val="single" w:sz="18" w:space="0" w:color="000000"/>
              <w:bottom w:val="nil"/>
              <w:right w:val="nil"/>
            </w:tcBorders>
            <w:shd w:val="clear" w:color="auto" w:fill="FFFFFF"/>
            <w:hideMark/>
          </w:tcPr>
          <w:p w14:paraId="6F488F29" w14:textId="77777777" w:rsidR="00812BDC" w:rsidRPr="00812BDC" w:rsidRDefault="00812BDC">
            <w:pPr>
              <w:adjustRightInd w:val="0"/>
              <w:spacing w:line="320" w:lineRule="atLeast"/>
              <w:ind w:left="60" w:right="60"/>
              <w:rPr>
                <w:color w:val="000000"/>
                <w:szCs w:val="24"/>
              </w:rPr>
            </w:pPr>
            <w:r w:rsidRPr="00812BDC">
              <w:rPr>
                <w:color w:val="000000"/>
                <w:szCs w:val="24"/>
              </w:rPr>
              <w:t xml:space="preserve">Normal </w:t>
            </w:r>
            <w:proofErr w:type="spellStart"/>
            <w:r w:rsidRPr="00812BDC">
              <w:rPr>
                <w:color w:val="000000"/>
                <w:szCs w:val="24"/>
              </w:rPr>
              <w:t>Parameters</w:t>
            </w:r>
            <w:r w:rsidRPr="00812BDC">
              <w:rPr>
                <w:color w:val="000000"/>
                <w:szCs w:val="24"/>
                <w:vertAlign w:val="superscript"/>
              </w:rPr>
              <w:t>a,b</w:t>
            </w:r>
            <w:proofErr w:type="spellEnd"/>
          </w:p>
        </w:tc>
        <w:tc>
          <w:tcPr>
            <w:tcW w:w="1438" w:type="dxa"/>
            <w:tcBorders>
              <w:top w:val="nil"/>
              <w:left w:val="nil"/>
              <w:bottom w:val="nil"/>
              <w:right w:val="single" w:sz="18" w:space="0" w:color="000000"/>
            </w:tcBorders>
            <w:shd w:val="clear" w:color="auto" w:fill="FFFFFF"/>
            <w:hideMark/>
          </w:tcPr>
          <w:p w14:paraId="4DA91061" w14:textId="77777777" w:rsidR="00812BDC" w:rsidRPr="00812BDC" w:rsidRDefault="00812BDC">
            <w:pPr>
              <w:adjustRightInd w:val="0"/>
              <w:spacing w:line="320" w:lineRule="atLeast"/>
              <w:ind w:left="60" w:right="60"/>
              <w:rPr>
                <w:color w:val="000000"/>
                <w:szCs w:val="24"/>
              </w:rPr>
            </w:pPr>
            <w:r w:rsidRPr="00812BDC">
              <w:rPr>
                <w:color w:val="000000"/>
                <w:szCs w:val="24"/>
              </w:rPr>
              <w:t>Mean</w:t>
            </w:r>
          </w:p>
        </w:tc>
        <w:tc>
          <w:tcPr>
            <w:tcW w:w="1469" w:type="dxa"/>
            <w:tcBorders>
              <w:top w:val="nil"/>
              <w:left w:val="single" w:sz="18" w:space="0" w:color="000000"/>
              <w:bottom w:val="nil"/>
              <w:right w:val="single" w:sz="18" w:space="0" w:color="000000"/>
            </w:tcBorders>
            <w:shd w:val="clear" w:color="auto" w:fill="FFFFFF"/>
            <w:vAlign w:val="center"/>
            <w:hideMark/>
          </w:tcPr>
          <w:p w14:paraId="69E63612" w14:textId="77777777" w:rsidR="00812BDC" w:rsidRPr="00812BDC" w:rsidRDefault="00812BDC">
            <w:pPr>
              <w:adjustRightInd w:val="0"/>
              <w:spacing w:line="320" w:lineRule="atLeast"/>
              <w:ind w:left="60" w:right="60"/>
              <w:rPr>
                <w:color w:val="000000"/>
                <w:szCs w:val="24"/>
              </w:rPr>
            </w:pPr>
            <w:r w:rsidRPr="00812BDC">
              <w:rPr>
                <w:color w:val="000000"/>
                <w:szCs w:val="24"/>
              </w:rPr>
              <w:t>.0000000</w:t>
            </w:r>
          </w:p>
        </w:tc>
      </w:tr>
      <w:tr w:rsidR="00812BDC" w:rsidRPr="00812BDC" w14:paraId="108E62C8" w14:textId="77777777" w:rsidTr="00812BDC">
        <w:trPr>
          <w:cantSplit/>
          <w:jc w:val="center"/>
        </w:trPr>
        <w:tc>
          <w:tcPr>
            <w:tcW w:w="5338" w:type="dxa"/>
            <w:vMerge/>
            <w:tcBorders>
              <w:top w:val="nil"/>
              <w:left w:val="single" w:sz="18" w:space="0" w:color="000000"/>
              <w:bottom w:val="nil"/>
              <w:right w:val="nil"/>
            </w:tcBorders>
            <w:vAlign w:val="center"/>
            <w:hideMark/>
          </w:tcPr>
          <w:p w14:paraId="2A34F735" w14:textId="77777777" w:rsidR="00812BDC" w:rsidRPr="00812BDC" w:rsidRDefault="00812BDC">
            <w:pPr>
              <w:rPr>
                <w:color w:val="000000"/>
                <w:szCs w:val="24"/>
              </w:rPr>
            </w:pPr>
          </w:p>
        </w:tc>
        <w:tc>
          <w:tcPr>
            <w:tcW w:w="1438" w:type="dxa"/>
            <w:tcBorders>
              <w:top w:val="nil"/>
              <w:left w:val="nil"/>
              <w:bottom w:val="nil"/>
              <w:right w:val="single" w:sz="18" w:space="0" w:color="000000"/>
            </w:tcBorders>
            <w:shd w:val="clear" w:color="auto" w:fill="FFFFFF"/>
            <w:hideMark/>
          </w:tcPr>
          <w:p w14:paraId="4CFC631A" w14:textId="77777777" w:rsidR="00812BDC" w:rsidRPr="00812BDC" w:rsidRDefault="00812BDC">
            <w:pPr>
              <w:adjustRightInd w:val="0"/>
              <w:spacing w:line="320" w:lineRule="atLeast"/>
              <w:ind w:left="60" w:right="60"/>
              <w:rPr>
                <w:color w:val="000000"/>
                <w:szCs w:val="24"/>
              </w:rPr>
            </w:pPr>
            <w:r w:rsidRPr="00812BDC">
              <w:rPr>
                <w:color w:val="000000"/>
                <w:szCs w:val="24"/>
              </w:rPr>
              <w:t>Std. Deviation</w:t>
            </w:r>
          </w:p>
        </w:tc>
        <w:tc>
          <w:tcPr>
            <w:tcW w:w="1469" w:type="dxa"/>
            <w:tcBorders>
              <w:top w:val="nil"/>
              <w:left w:val="single" w:sz="18" w:space="0" w:color="000000"/>
              <w:bottom w:val="nil"/>
              <w:right w:val="single" w:sz="18" w:space="0" w:color="000000"/>
            </w:tcBorders>
            <w:shd w:val="clear" w:color="auto" w:fill="FFFFFF"/>
            <w:vAlign w:val="center"/>
            <w:hideMark/>
          </w:tcPr>
          <w:p w14:paraId="0972B4CA" w14:textId="77777777" w:rsidR="00812BDC" w:rsidRPr="00812BDC" w:rsidRDefault="00812BDC">
            <w:pPr>
              <w:adjustRightInd w:val="0"/>
              <w:spacing w:line="320" w:lineRule="atLeast"/>
              <w:ind w:left="60" w:right="60"/>
              <w:rPr>
                <w:color w:val="000000"/>
                <w:szCs w:val="24"/>
              </w:rPr>
            </w:pPr>
            <w:r w:rsidRPr="00812BDC">
              <w:rPr>
                <w:color w:val="000000"/>
                <w:szCs w:val="24"/>
              </w:rPr>
              <w:t>.05479192</w:t>
            </w:r>
          </w:p>
        </w:tc>
      </w:tr>
      <w:tr w:rsidR="00812BDC" w:rsidRPr="00812BDC" w14:paraId="210D1876" w14:textId="77777777" w:rsidTr="00812BDC">
        <w:trPr>
          <w:cantSplit/>
          <w:jc w:val="center"/>
        </w:trPr>
        <w:tc>
          <w:tcPr>
            <w:tcW w:w="2431" w:type="dxa"/>
            <w:vMerge w:val="restart"/>
            <w:tcBorders>
              <w:top w:val="nil"/>
              <w:left w:val="single" w:sz="18" w:space="0" w:color="000000"/>
              <w:bottom w:val="nil"/>
              <w:right w:val="nil"/>
            </w:tcBorders>
            <w:shd w:val="clear" w:color="auto" w:fill="FFFFFF"/>
            <w:hideMark/>
          </w:tcPr>
          <w:p w14:paraId="41704B61" w14:textId="77777777" w:rsidR="00812BDC" w:rsidRPr="00812BDC" w:rsidRDefault="00812BDC">
            <w:pPr>
              <w:adjustRightInd w:val="0"/>
              <w:spacing w:line="320" w:lineRule="atLeast"/>
              <w:ind w:left="60" w:right="60"/>
              <w:rPr>
                <w:color w:val="000000"/>
                <w:szCs w:val="24"/>
              </w:rPr>
            </w:pPr>
            <w:r w:rsidRPr="00812BDC">
              <w:rPr>
                <w:color w:val="000000"/>
                <w:szCs w:val="24"/>
              </w:rPr>
              <w:t>Most Extreme Differences</w:t>
            </w:r>
          </w:p>
        </w:tc>
        <w:tc>
          <w:tcPr>
            <w:tcW w:w="1438" w:type="dxa"/>
            <w:tcBorders>
              <w:top w:val="nil"/>
              <w:left w:val="nil"/>
              <w:bottom w:val="nil"/>
              <w:right w:val="single" w:sz="18" w:space="0" w:color="000000"/>
            </w:tcBorders>
            <w:shd w:val="clear" w:color="auto" w:fill="FFFFFF"/>
            <w:hideMark/>
          </w:tcPr>
          <w:p w14:paraId="0C088EF9" w14:textId="77777777" w:rsidR="00812BDC" w:rsidRPr="00812BDC" w:rsidRDefault="00812BDC">
            <w:pPr>
              <w:adjustRightInd w:val="0"/>
              <w:spacing w:line="320" w:lineRule="atLeast"/>
              <w:ind w:left="60" w:right="60"/>
              <w:rPr>
                <w:color w:val="000000"/>
                <w:szCs w:val="24"/>
              </w:rPr>
            </w:pPr>
            <w:r w:rsidRPr="00812BDC">
              <w:rPr>
                <w:color w:val="000000"/>
                <w:szCs w:val="24"/>
              </w:rPr>
              <w:t>Absolute</w:t>
            </w:r>
          </w:p>
        </w:tc>
        <w:tc>
          <w:tcPr>
            <w:tcW w:w="1469" w:type="dxa"/>
            <w:tcBorders>
              <w:top w:val="nil"/>
              <w:left w:val="single" w:sz="18" w:space="0" w:color="000000"/>
              <w:bottom w:val="nil"/>
              <w:right w:val="single" w:sz="18" w:space="0" w:color="000000"/>
            </w:tcBorders>
            <w:shd w:val="clear" w:color="auto" w:fill="FFFFFF"/>
            <w:vAlign w:val="center"/>
            <w:hideMark/>
          </w:tcPr>
          <w:p w14:paraId="3F61ABEA" w14:textId="77777777" w:rsidR="00812BDC" w:rsidRPr="00812BDC" w:rsidRDefault="00812BDC">
            <w:pPr>
              <w:adjustRightInd w:val="0"/>
              <w:spacing w:line="320" w:lineRule="atLeast"/>
              <w:ind w:left="60" w:right="60"/>
              <w:rPr>
                <w:color w:val="000000"/>
                <w:szCs w:val="24"/>
              </w:rPr>
            </w:pPr>
            <w:r w:rsidRPr="00812BDC">
              <w:rPr>
                <w:color w:val="000000"/>
                <w:szCs w:val="24"/>
              </w:rPr>
              <w:t>.080</w:t>
            </w:r>
          </w:p>
        </w:tc>
      </w:tr>
      <w:tr w:rsidR="00812BDC" w:rsidRPr="00812BDC" w14:paraId="6713B4E3" w14:textId="77777777" w:rsidTr="00812BDC">
        <w:trPr>
          <w:cantSplit/>
          <w:jc w:val="center"/>
        </w:trPr>
        <w:tc>
          <w:tcPr>
            <w:tcW w:w="5338" w:type="dxa"/>
            <w:vMerge/>
            <w:tcBorders>
              <w:top w:val="nil"/>
              <w:left w:val="single" w:sz="18" w:space="0" w:color="000000"/>
              <w:bottom w:val="nil"/>
              <w:right w:val="nil"/>
            </w:tcBorders>
            <w:vAlign w:val="center"/>
            <w:hideMark/>
          </w:tcPr>
          <w:p w14:paraId="0E70224A" w14:textId="77777777" w:rsidR="00812BDC" w:rsidRPr="00812BDC" w:rsidRDefault="00812BDC">
            <w:pPr>
              <w:rPr>
                <w:color w:val="000000"/>
                <w:szCs w:val="24"/>
              </w:rPr>
            </w:pPr>
          </w:p>
        </w:tc>
        <w:tc>
          <w:tcPr>
            <w:tcW w:w="1438" w:type="dxa"/>
            <w:tcBorders>
              <w:top w:val="nil"/>
              <w:left w:val="nil"/>
              <w:bottom w:val="nil"/>
              <w:right w:val="single" w:sz="18" w:space="0" w:color="000000"/>
            </w:tcBorders>
            <w:shd w:val="clear" w:color="auto" w:fill="FFFFFF"/>
            <w:hideMark/>
          </w:tcPr>
          <w:p w14:paraId="7EE025EE" w14:textId="77777777" w:rsidR="00812BDC" w:rsidRPr="00812BDC" w:rsidRDefault="00812BDC">
            <w:pPr>
              <w:adjustRightInd w:val="0"/>
              <w:spacing w:line="320" w:lineRule="atLeast"/>
              <w:ind w:left="60" w:right="60"/>
              <w:rPr>
                <w:color w:val="000000"/>
                <w:szCs w:val="24"/>
              </w:rPr>
            </w:pPr>
            <w:r w:rsidRPr="00812BDC">
              <w:rPr>
                <w:color w:val="000000"/>
                <w:szCs w:val="24"/>
              </w:rPr>
              <w:t>Positive</w:t>
            </w:r>
          </w:p>
        </w:tc>
        <w:tc>
          <w:tcPr>
            <w:tcW w:w="1469" w:type="dxa"/>
            <w:tcBorders>
              <w:top w:val="nil"/>
              <w:left w:val="single" w:sz="18" w:space="0" w:color="000000"/>
              <w:bottom w:val="nil"/>
              <w:right w:val="single" w:sz="18" w:space="0" w:color="000000"/>
            </w:tcBorders>
            <w:shd w:val="clear" w:color="auto" w:fill="FFFFFF"/>
            <w:vAlign w:val="center"/>
            <w:hideMark/>
          </w:tcPr>
          <w:p w14:paraId="781C0C60" w14:textId="77777777" w:rsidR="00812BDC" w:rsidRPr="00812BDC" w:rsidRDefault="00812BDC">
            <w:pPr>
              <w:adjustRightInd w:val="0"/>
              <w:spacing w:line="320" w:lineRule="atLeast"/>
              <w:ind w:left="60" w:right="60"/>
              <w:rPr>
                <w:color w:val="000000"/>
                <w:szCs w:val="24"/>
              </w:rPr>
            </w:pPr>
            <w:r w:rsidRPr="00812BDC">
              <w:rPr>
                <w:color w:val="000000"/>
                <w:szCs w:val="24"/>
              </w:rPr>
              <w:t>.071</w:t>
            </w:r>
          </w:p>
        </w:tc>
      </w:tr>
      <w:tr w:rsidR="00812BDC" w:rsidRPr="00812BDC" w14:paraId="03B3FFCA" w14:textId="77777777" w:rsidTr="00812BDC">
        <w:trPr>
          <w:cantSplit/>
          <w:jc w:val="center"/>
        </w:trPr>
        <w:tc>
          <w:tcPr>
            <w:tcW w:w="5338" w:type="dxa"/>
            <w:vMerge/>
            <w:tcBorders>
              <w:top w:val="nil"/>
              <w:left w:val="single" w:sz="18" w:space="0" w:color="000000"/>
              <w:bottom w:val="nil"/>
              <w:right w:val="nil"/>
            </w:tcBorders>
            <w:vAlign w:val="center"/>
            <w:hideMark/>
          </w:tcPr>
          <w:p w14:paraId="7A0F4599" w14:textId="77777777" w:rsidR="00812BDC" w:rsidRPr="00812BDC" w:rsidRDefault="00812BDC">
            <w:pPr>
              <w:rPr>
                <w:color w:val="000000"/>
                <w:szCs w:val="24"/>
              </w:rPr>
            </w:pPr>
          </w:p>
        </w:tc>
        <w:tc>
          <w:tcPr>
            <w:tcW w:w="1438" w:type="dxa"/>
            <w:tcBorders>
              <w:top w:val="nil"/>
              <w:left w:val="nil"/>
              <w:bottom w:val="nil"/>
              <w:right w:val="single" w:sz="18" w:space="0" w:color="000000"/>
            </w:tcBorders>
            <w:shd w:val="clear" w:color="auto" w:fill="FFFFFF"/>
            <w:hideMark/>
          </w:tcPr>
          <w:p w14:paraId="36EDF651" w14:textId="77777777" w:rsidR="00812BDC" w:rsidRPr="00812BDC" w:rsidRDefault="00812BDC">
            <w:pPr>
              <w:adjustRightInd w:val="0"/>
              <w:spacing w:line="320" w:lineRule="atLeast"/>
              <w:ind w:left="60" w:right="60"/>
              <w:rPr>
                <w:color w:val="000000"/>
                <w:szCs w:val="24"/>
              </w:rPr>
            </w:pPr>
            <w:r w:rsidRPr="00812BDC">
              <w:rPr>
                <w:color w:val="000000"/>
                <w:szCs w:val="24"/>
              </w:rPr>
              <w:t>Negative</w:t>
            </w:r>
          </w:p>
        </w:tc>
        <w:tc>
          <w:tcPr>
            <w:tcW w:w="1469" w:type="dxa"/>
            <w:tcBorders>
              <w:top w:val="nil"/>
              <w:left w:val="single" w:sz="18" w:space="0" w:color="000000"/>
              <w:bottom w:val="nil"/>
              <w:right w:val="single" w:sz="18" w:space="0" w:color="000000"/>
            </w:tcBorders>
            <w:shd w:val="clear" w:color="auto" w:fill="FFFFFF"/>
            <w:vAlign w:val="center"/>
            <w:hideMark/>
          </w:tcPr>
          <w:p w14:paraId="620F6574" w14:textId="77777777" w:rsidR="00812BDC" w:rsidRPr="00812BDC" w:rsidRDefault="00812BDC">
            <w:pPr>
              <w:adjustRightInd w:val="0"/>
              <w:spacing w:line="320" w:lineRule="atLeast"/>
              <w:ind w:left="60" w:right="60"/>
              <w:rPr>
                <w:color w:val="000000"/>
                <w:szCs w:val="24"/>
              </w:rPr>
            </w:pPr>
            <w:r w:rsidRPr="00812BDC">
              <w:rPr>
                <w:color w:val="000000"/>
                <w:szCs w:val="24"/>
              </w:rPr>
              <w:t>-.080</w:t>
            </w:r>
          </w:p>
        </w:tc>
      </w:tr>
      <w:tr w:rsidR="00812BDC" w:rsidRPr="00812BDC" w14:paraId="4C889765" w14:textId="77777777" w:rsidTr="00812BDC">
        <w:trPr>
          <w:cantSplit/>
          <w:jc w:val="center"/>
        </w:trPr>
        <w:tc>
          <w:tcPr>
            <w:tcW w:w="3869" w:type="dxa"/>
            <w:gridSpan w:val="2"/>
            <w:tcBorders>
              <w:top w:val="nil"/>
              <w:left w:val="single" w:sz="18" w:space="0" w:color="000000"/>
              <w:bottom w:val="nil"/>
              <w:right w:val="nil"/>
            </w:tcBorders>
            <w:shd w:val="clear" w:color="auto" w:fill="FFFFFF"/>
            <w:hideMark/>
          </w:tcPr>
          <w:p w14:paraId="2B68AA65" w14:textId="77777777" w:rsidR="00812BDC" w:rsidRPr="00812BDC" w:rsidRDefault="00812BDC">
            <w:pPr>
              <w:adjustRightInd w:val="0"/>
              <w:spacing w:line="320" w:lineRule="atLeast"/>
              <w:ind w:left="60" w:right="60"/>
              <w:rPr>
                <w:color w:val="000000"/>
                <w:szCs w:val="24"/>
              </w:rPr>
            </w:pPr>
            <w:r w:rsidRPr="00812BDC">
              <w:rPr>
                <w:color w:val="000000"/>
                <w:szCs w:val="24"/>
              </w:rPr>
              <w:t>Test Statistic</w:t>
            </w:r>
          </w:p>
        </w:tc>
        <w:tc>
          <w:tcPr>
            <w:tcW w:w="1469" w:type="dxa"/>
            <w:tcBorders>
              <w:top w:val="nil"/>
              <w:left w:val="single" w:sz="18" w:space="0" w:color="000000"/>
              <w:bottom w:val="nil"/>
              <w:right w:val="single" w:sz="18" w:space="0" w:color="000000"/>
            </w:tcBorders>
            <w:shd w:val="clear" w:color="auto" w:fill="FFFFFF"/>
            <w:vAlign w:val="center"/>
            <w:hideMark/>
          </w:tcPr>
          <w:p w14:paraId="695DBF81" w14:textId="77777777" w:rsidR="00812BDC" w:rsidRPr="00812BDC" w:rsidRDefault="00812BDC">
            <w:pPr>
              <w:adjustRightInd w:val="0"/>
              <w:spacing w:line="320" w:lineRule="atLeast"/>
              <w:ind w:left="60" w:right="60"/>
              <w:rPr>
                <w:color w:val="000000"/>
                <w:szCs w:val="24"/>
              </w:rPr>
            </w:pPr>
            <w:r w:rsidRPr="00812BDC">
              <w:rPr>
                <w:color w:val="000000"/>
                <w:szCs w:val="24"/>
              </w:rPr>
              <w:t>.080</w:t>
            </w:r>
          </w:p>
        </w:tc>
      </w:tr>
      <w:tr w:rsidR="00812BDC" w:rsidRPr="00812BDC" w14:paraId="08B08388" w14:textId="77777777" w:rsidTr="00812BDC">
        <w:trPr>
          <w:cantSplit/>
          <w:jc w:val="center"/>
        </w:trPr>
        <w:tc>
          <w:tcPr>
            <w:tcW w:w="3869" w:type="dxa"/>
            <w:gridSpan w:val="2"/>
            <w:tcBorders>
              <w:top w:val="nil"/>
              <w:left w:val="single" w:sz="18" w:space="0" w:color="000000"/>
              <w:bottom w:val="single" w:sz="18" w:space="0" w:color="000000"/>
              <w:right w:val="nil"/>
            </w:tcBorders>
            <w:shd w:val="clear" w:color="auto" w:fill="FFFFFF"/>
            <w:hideMark/>
          </w:tcPr>
          <w:p w14:paraId="2F24EE3C" w14:textId="77777777" w:rsidR="00812BDC" w:rsidRPr="00812BDC" w:rsidRDefault="00812BDC">
            <w:pPr>
              <w:adjustRightInd w:val="0"/>
              <w:spacing w:line="320" w:lineRule="atLeast"/>
              <w:ind w:left="60" w:right="60"/>
              <w:rPr>
                <w:color w:val="000000"/>
                <w:szCs w:val="24"/>
              </w:rPr>
            </w:pPr>
            <w:proofErr w:type="spellStart"/>
            <w:r w:rsidRPr="00812BDC">
              <w:rPr>
                <w:color w:val="000000"/>
                <w:szCs w:val="24"/>
              </w:rPr>
              <w:t>Asymp</w:t>
            </w:r>
            <w:proofErr w:type="spellEnd"/>
            <w:r w:rsidRPr="00812BDC">
              <w:rPr>
                <w:color w:val="000000"/>
                <w:szCs w:val="24"/>
              </w:rPr>
              <w:t>. Sig. (2-tailed)</w:t>
            </w:r>
          </w:p>
        </w:tc>
        <w:tc>
          <w:tcPr>
            <w:tcW w:w="1469" w:type="dxa"/>
            <w:tcBorders>
              <w:top w:val="nil"/>
              <w:left w:val="single" w:sz="18" w:space="0" w:color="000000"/>
              <w:bottom w:val="single" w:sz="18" w:space="0" w:color="000000"/>
              <w:right w:val="single" w:sz="18" w:space="0" w:color="000000"/>
            </w:tcBorders>
            <w:shd w:val="clear" w:color="auto" w:fill="FFFFFF"/>
            <w:vAlign w:val="center"/>
            <w:hideMark/>
          </w:tcPr>
          <w:p w14:paraId="36D446E5" w14:textId="77777777" w:rsidR="00812BDC" w:rsidRPr="00812BDC" w:rsidRDefault="00812BDC">
            <w:pPr>
              <w:adjustRightInd w:val="0"/>
              <w:spacing w:line="320" w:lineRule="atLeast"/>
              <w:ind w:left="60" w:right="60"/>
              <w:rPr>
                <w:color w:val="000000"/>
                <w:szCs w:val="24"/>
              </w:rPr>
            </w:pPr>
            <w:r w:rsidRPr="00812BDC">
              <w:rPr>
                <w:color w:val="000000"/>
                <w:szCs w:val="24"/>
              </w:rPr>
              <w:t>.108</w:t>
            </w:r>
            <w:r w:rsidRPr="00812BDC">
              <w:rPr>
                <w:color w:val="000000"/>
                <w:szCs w:val="24"/>
                <w:vertAlign w:val="superscript"/>
              </w:rPr>
              <w:t>c</w:t>
            </w:r>
          </w:p>
        </w:tc>
      </w:tr>
    </w:tbl>
    <w:p w14:paraId="76B29EB1" w14:textId="453FC77B" w:rsidR="00812BDC" w:rsidRDefault="00812BDC" w:rsidP="00812BDC">
      <w:pPr>
        <w:adjustRightInd w:val="0"/>
        <w:rPr>
          <w:szCs w:val="24"/>
        </w:rPr>
      </w:pPr>
      <w:r w:rsidRPr="00812BDC">
        <w:rPr>
          <w:szCs w:val="24"/>
        </w:rPr>
        <w:tab/>
        <w:t xml:space="preserve">           </w:t>
      </w:r>
      <w:r w:rsidRPr="00812BDC">
        <w:rPr>
          <w:szCs w:val="24"/>
        </w:rPr>
        <w:tab/>
        <w:t xml:space="preserve">         </w:t>
      </w:r>
      <w:proofErr w:type="spellStart"/>
      <w:r w:rsidRPr="00812BDC">
        <w:rPr>
          <w:szCs w:val="24"/>
        </w:rPr>
        <w:t>Sumber</w:t>
      </w:r>
      <w:proofErr w:type="spellEnd"/>
      <w:r w:rsidRPr="00812BDC">
        <w:rPr>
          <w:szCs w:val="24"/>
        </w:rPr>
        <w:t xml:space="preserve"> : </w:t>
      </w:r>
      <w:r>
        <w:rPr>
          <w:szCs w:val="24"/>
        </w:rPr>
        <w:t>D</w:t>
      </w:r>
      <w:r w:rsidRPr="00812BDC">
        <w:rPr>
          <w:szCs w:val="24"/>
        </w:rPr>
        <w:t xml:space="preserve">ata </w:t>
      </w:r>
      <w:proofErr w:type="spellStart"/>
      <w:r>
        <w:rPr>
          <w:szCs w:val="24"/>
        </w:rPr>
        <w:t>D</w:t>
      </w:r>
      <w:r w:rsidRPr="00812BDC">
        <w:rPr>
          <w:szCs w:val="24"/>
        </w:rPr>
        <w:t>iolah</w:t>
      </w:r>
      <w:proofErr w:type="spellEnd"/>
      <w:r w:rsidRPr="00812BDC">
        <w:rPr>
          <w:szCs w:val="24"/>
        </w:rPr>
        <w:t xml:space="preserve"> SPSS</w:t>
      </w:r>
    </w:p>
    <w:p w14:paraId="3AD499BE" w14:textId="091AE29F" w:rsidR="00812BDC" w:rsidRPr="00812BDC" w:rsidRDefault="00812BDC" w:rsidP="00812BDC">
      <w:pPr>
        <w:adjustRightInd w:val="0"/>
        <w:jc w:val="both"/>
        <w:rPr>
          <w:szCs w:val="24"/>
        </w:rPr>
      </w:pPr>
    </w:p>
    <w:p w14:paraId="536551D2" w14:textId="3B9EB3E0" w:rsidR="00812BDC" w:rsidRPr="00812BDC" w:rsidRDefault="00812BDC" w:rsidP="00812BDC">
      <w:pPr>
        <w:adjustRightInd w:val="0"/>
        <w:ind w:right="60" w:firstLine="360"/>
        <w:jc w:val="both"/>
        <w:rPr>
          <w:color w:val="000000"/>
          <w:szCs w:val="24"/>
        </w:rPr>
      </w:pPr>
      <w:r w:rsidRPr="00812BDC">
        <w:rPr>
          <w:szCs w:val="24"/>
        </w:rPr>
        <w:t xml:space="preserve">Hasil uji </w:t>
      </w:r>
      <w:proofErr w:type="spellStart"/>
      <w:r w:rsidRPr="00812BDC">
        <w:rPr>
          <w:szCs w:val="24"/>
        </w:rPr>
        <w:t>normalitas</w:t>
      </w:r>
      <w:proofErr w:type="spellEnd"/>
      <w:r w:rsidRPr="00812BDC">
        <w:rPr>
          <w:szCs w:val="24"/>
        </w:rPr>
        <w:t xml:space="preserve"> </w:t>
      </w:r>
      <w:proofErr w:type="spellStart"/>
      <w:r w:rsidRPr="00812BDC">
        <w:rPr>
          <w:szCs w:val="24"/>
        </w:rPr>
        <w:t>dengan</w:t>
      </w:r>
      <w:proofErr w:type="spellEnd"/>
      <w:r w:rsidRPr="00812BDC">
        <w:rPr>
          <w:szCs w:val="24"/>
        </w:rPr>
        <w:t xml:space="preserve"> </w:t>
      </w:r>
      <w:proofErr w:type="spellStart"/>
      <w:r w:rsidRPr="00812BDC">
        <w:rPr>
          <w:szCs w:val="24"/>
        </w:rPr>
        <w:t>metode</w:t>
      </w:r>
      <w:proofErr w:type="spellEnd"/>
      <w:r w:rsidRPr="00812BDC">
        <w:rPr>
          <w:szCs w:val="24"/>
        </w:rPr>
        <w:t xml:space="preserve"> Kolmogorov-Smirnov (K-S) yang </w:t>
      </w:r>
      <w:proofErr w:type="spellStart"/>
      <w:r w:rsidRPr="00812BDC">
        <w:rPr>
          <w:szCs w:val="24"/>
        </w:rPr>
        <w:t>tercantum</w:t>
      </w:r>
      <w:proofErr w:type="spellEnd"/>
      <w:r w:rsidRPr="00812BDC">
        <w:rPr>
          <w:szCs w:val="24"/>
        </w:rPr>
        <w:t xml:space="preserve"> </w:t>
      </w:r>
      <w:proofErr w:type="spellStart"/>
      <w:r w:rsidRPr="00812BDC">
        <w:rPr>
          <w:szCs w:val="24"/>
        </w:rPr>
        <w:t>dalam</w:t>
      </w:r>
      <w:proofErr w:type="spellEnd"/>
      <w:r w:rsidRPr="00812BDC">
        <w:rPr>
          <w:szCs w:val="24"/>
        </w:rPr>
        <w:t xml:space="preserve"> </w:t>
      </w:r>
      <w:proofErr w:type="spellStart"/>
      <w:r w:rsidRPr="00812BDC">
        <w:rPr>
          <w:szCs w:val="24"/>
        </w:rPr>
        <w:t>tabel</w:t>
      </w:r>
      <w:proofErr w:type="spellEnd"/>
      <w:r w:rsidRPr="00812BDC">
        <w:rPr>
          <w:szCs w:val="24"/>
        </w:rPr>
        <w:t xml:space="preserve"> 4 </w:t>
      </w:r>
      <w:proofErr w:type="spellStart"/>
      <w:r w:rsidRPr="00812BDC">
        <w:rPr>
          <w:szCs w:val="24"/>
        </w:rPr>
        <w:t>menunjukkan</w:t>
      </w:r>
      <w:proofErr w:type="spellEnd"/>
      <w:r w:rsidRPr="00812BDC">
        <w:rPr>
          <w:szCs w:val="24"/>
        </w:rPr>
        <w:t xml:space="preserve"> </w:t>
      </w:r>
      <w:proofErr w:type="spellStart"/>
      <w:r w:rsidRPr="00812BDC">
        <w:rPr>
          <w:szCs w:val="24"/>
        </w:rPr>
        <w:t>bahwa</w:t>
      </w:r>
      <w:proofErr w:type="spellEnd"/>
      <w:r w:rsidRPr="00812BDC">
        <w:rPr>
          <w:szCs w:val="24"/>
        </w:rPr>
        <w:t xml:space="preserve"> </w:t>
      </w:r>
      <w:proofErr w:type="spellStart"/>
      <w:r w:rsidRPr="00812BDC">
        <w:rPr>
          <w:szCs w:val="24"/>
        </w:rPr>
        <w:t>nilai</w:t>
      </w:r>
      <w:proofErr w:type="spellEnd"/>
      <w:r w:rsidRPr="00812BDC">
        <w:rPr>
          <w:szCs w:val="24"/>
        </w:rPr>
        <w:t xml:space="preserve"> </w:t>
      </w:r>
      <w:proofErr w:type="spellStart"/>
      <w:r w:rsidRPr="00812BDC">
        <w:rPr>
          <w:color w:val="000000"/>
          <w:szCs w:val="24"/>
        </w:rPr>
        <w:t>Asymp</w:t>
      </w:r>
      <w:proofErr w:type="spellEnd"/>
      <w:r w:rsidRPr="00812BDC">
        <w:rPr>
          <w:color w:val="000000"/>
          <w:szCs w:val="24"/>
        </w:rPr>
        <w:t xml:space="preserve">. Sig. (2-tailed) </w:t>
      </w:r>
      <w:proofErr w:type="spellStart"/>
      <w:r w:rsidRPr="00812BDC">
        <w:rPr>
          <w:color w:val="000000"/>
          <w:szCs w:val="24"/>
        </w:rPr>
        <w:t>yakni</w:t>
      </w:r>
      <w:proofErr w:type="spellEnd"/>
      <w:r w:rsidRPr="00812BDC">
        <w:rPr>
          <w:color w:val="000000"/>
          <w:szCs w:val="24"/>
        </w:rPr>
        <w:t xml:space="preserve"> 0,108 &gt; 0,05. Jadi, </w:t>
      </w:r>
      <w:proofErr w:type="spellStart"/>
      <w:r w:rsidRPr="00812BDC">
        <w:rPr>
          <w:color w:val="000000"/>
          <w:szCs w:val="24"/>
        </w:rPr>
        <w:t>bisa</w:t>
      </w:r>
      <w:proofErr w:type="spellEnd"/>
      <w:r w:rsidRPr="00812BDC">
        <w:rPr>
          <w:color w:val="000000"/>
          <w:szCs w:val="24"/>
        </w:rPr>
        <w:t xml:space="preserve"> </w:t>
      </w:r>
      <w:proofErr w:type="spellStart"/>
      <w:r w:rsidRPr="00812BDC">
        <w:rPr>
          <w:color w:val="000000"/>
          <w:szCs w:val="24"/>
        </w:rPr>
        <w:t>disimpulkan</w:t>
      </w:r>
      <w:proofErr w:type="spellEnd"/>
      <w:r w:rsidRPr="00812BDC">
        <w:rPr>
          <w:color w:val="000000"/>
          <w:szCs w:val="24"/>
        </w:rPr>
        <w:t xml:space="preserve"> </w:t>
      </w:r>
      <w:proofErr w:type="spellStart"/>
      <w:r w:rsidRPr="00812BDC">
        <w:rPr>
          <w:color w:val="000000"/>
          <w:szCs w:val="24"/>
        </w:rPr>
        <w:t>bahwa</w:t>
      </w:r>
      <w:proofErr w:type="spellEnd"/>
      <w:r w:rsidRPr="00812BDC">
        <w:rPr>
          <w:color w:val="000000"/>
          <w:szCs w:val="24"/>
        </w:rPr>
        <w:t xml:space="preserve"> data yang </w:t>
      </w:r>
      <w:proofErr w:type="spellStart"/>
      <w:r w:rsidRPr="00812BDC">
        <w:rPr>
          <w:color w:val="000000"/>
          <w:szCs w:val="24"/>
        </w:rPr>
        <w:t>digunakan</w:t>
      </w:r>
      <w:proofErr w:type="spellEnd"/>
      <w:r w:rsidRPr="00812BDC">
        <w:rPr>
          <w:color w:val="000000"/>
          <w:szCs w:val="24"/>
        </w:rPr>
        <w:t xml:space="preserve"> </w:t>
      </w:r>
      <w:proofErr w:type="spellStart"/>
      <w:r w:rsidRPr="00812BDC">
        <w:rPr>
          <w:color w:val="000000"/>
          <w:szCs w:val="24"/>
        </w:rPr>
        <w:t>cenderung</w:t>
      </w:r>
      <w:proofErr w:type="spellEnd"/>
      <w:r w:rsidRPr="00812BDC">
        <w:rPr>
          <w:color w:val="000000"/>
          <w:szCs w:val="24"/>
        </w:rPr>
        <w:t xml:space="preserve"> normal. Hasil </w:t>
      </w:r>
      <w:proofErr w:type="spellStart"/>
      <w:r w:rsidRPr="00812BDC">
        <w:rPr>
          <w:color w:val="000000"/>
          <w:szCs w:val="24"/>
        </w:rPr>
        <w:t>ini</w:t>
      </w:r>
      <w:proofErr w:type="spellEnd"/>
      <w:r w:rsidRPr="00812BDC">
        <w:rPr>
          <w:color w:val="000000"/>
          <w:szCs w:val="24"/>
        </w:rPr>
        <w:t xml:space="preserve"> </w:t>
      </w:r>
      <w:proofErr w:type="spellStart"/>
      <w:r w:rsidRPr="00812BDC">
        <w:rPr>
          <w:color w:val="000000"/>
          <w:szCs w:val="24"/>
        </w:rPr>
        <w:t>konsisten</w:t>
      </w:r>
      <w:proofErr w:type="spellEnd"/>
      <w:r w:rsidRPr="00812BDC">
        <w:rPr>
          <w:color w:val="000000"/>
          <w:szCs w:val="24"/>
        </w:rPr>
        <w:t xml:space="preserve"> </w:t>
      </w:r>
      <w:proofErr w:type="spellStart"/>
      <w:r w:rsidRPr="00812BDC">
        <w:rPr>
          <w:color w:val="000000"/>
          <w:szCs w:val="24"/>
        </w:rPr>
        <w:t>dengan</w:t>
      </w:r>
      <w:proofErr w:type="spellEnd"/>
      <w:r w:rsidRPr="00812BDC">
        <w:rPr>
          <w:color w:val="000000"/>
          <w:szCs w:val="24"/>
        </w:rPr>
        <w:t xml:space="preserve"> Histogram dan Normal P-P Plot.</w:t>
      </w:r>
    </w:p>
    <w:p w14:paraId="660C47C1" w14:textId="77777777" w:rsidR="00812BDC" w:rsidRPr="00812BDC" w:rsidRDefault="00812BDC" w:rsidP="00812BDC">
      <w:pPr>
        <w:adjustRightInd w:val="0"/>
        <w:spacing w:line="400" w:lineRule="atLeast"/>
        <w:rPr>
          <w:b/>
          <w:bCs/>
          <w:szCs w:val="24"/>
        </w:rPr>
      </w:pPr>
      <w:r w:rsidRPr="00812BDC">
        <w:rPr>
          <w:b/>
          <w:bCs/>
          <w:szCs w:val="24"/>
        </w:rPr>
        <w:t xml:space="preserve">Uji </w:t>
      </w:r>
      <w:proofErr w:type="spellStart"/>
      <w:r w:rsidRPr="00812BDC">
        <w:rPr>
          <w:b/>
          <w:bCs/>
          <w:szCs w:val="24"/>
        </w:rPr>
        <w:t>Multikolinearitas</w:t>
      </w:r>
      <w:proofErr w:type="spellEnd"/>
    </w:p>
    <w:p w14:paraId="56E40437" w14:textId="21A57BF7" w:rsidR="00812BDC" w:rsidRPr="00812BDC" w:rsidRDefault="00812BDC" w:rsidP="00812BDC">
      <w:pPr>
        <w:adjustRightInd w:val="0"/>
        <w:spacing w:line="400" w:lineRule="atLeast"/>
        <w:jc w:val="center"/>
        <w:rPr>
          <w:b/>
          <w:bCs/>
          <w:szCs w:val="24"/>
        </w:rPr>
      </w:pPr>
      <w:proofErr w:type="spellStart"/>
      <w:r w:rsidRPr="00812BDC">
        <w:rPr>
          <w:b/>
          <w:bCs/>
          <w:szCs w:val="24"/>
        </w:rPr>
        <w:t>Tabel</w:t>
      </w:r>
      <w:proofErr w:type="spellEnd"/>
      <w:r w:rsidRPr="00812BDC">
        <w:rPr>
          <w:b/>
          <w:bCs/>
          <w:szCs w:val="24"/>
        </w:rPr>
        <w:t xml:space="preserve"> </w:t>
      </w:r>
      <w:r>
        <w:rPr>
          <w:b/>
          <w:bCs/>
          <w:szCs w:val="24"/>
        </w:rPr>
        <w:t>3</w:t>
      </w:r>
      <w:r w:rsidRPr="00812BDC">
        <w:rPr>
          <w:b/>
          <w:bCs/>
          <w:szCs w:val="24"/>
        </w:rPr>
        <w:t xml:space="preserve">. Uji </w:t>
      </w:r>
      <w:proofErr w:type="spellStart"/>
      <w:r w:rsidRPr="00812BDC">
        <w:rPr>
          <w:b/>
          <w:bCs/>
          <w:szCs w:val="24"/>
        </w:rPr>
        <w:t>Multikolinearitas</w:t>
      </w:r>
      <w:proofErr w:type="spellEnd"/>
    </w:p>
    <w:tbl>
      <w:tblPr>
        <w:tblW w:w="5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312"/>
        <w:gridCol w:w="1133"/>
        <w:gridCol w:w="1025"/>
      </w:tblGrid>
      <w:tr w:rsidR="00812BDC" w:rsidRPr="00812BDC" w14:paraId="20D5E4DB" w14:textId="77777777" w:rsidTr="00812BDC">
        <w:trPr>
          <w:cantSplit/>
          <w:jc w:val="center"/>
        </w:trPr>
        <w:tc>
          <w:tcPr>
            <w:tcW w:w="5205" w:type="dxa"/>
            <w:gridSpan w:val="4"/>
            <w:tcBorders>
              <w:top w:val="nil"/>
              <w:left w:val="nil"/>
              <w:bottom w:val="nil"/>
              <w:right w:val="nil"/>
            </w:tcBorders>
            <w:shd w:val="clear" w:color="auto" w:fill="FFFFFF"/>
            <w:vAlign w:val="center"/>
            <w:hideMark/>
          </w:tcPr>
          <w:p w14:paraId="0482968A" w14:textId="77777777" w:rsidR="00812BDC" w:rsidRPr="00812BDC" w:rsidRDefault="00812BDC">
            <w:pPr>
              <w:adjustRightInd w:val="0"/>
              <w:spacing w:line="320" w:lineRule="atLeast"/>
              <w:ind w:left="60" w:right="60"/>
              <w:jc w:val="center"/>
              <w:rPr>
                <w:color w:val="000000"/>
                <w:szCs w:val="24"/>
              </w:rPr>
            </w:pPr>
            <w:proofErr w:type="spellStart"/>
            <w:r w:rsidRPr="00812BDC">
              <w:rPr>
                <w:b/>
                <w:bCs/>
                <w:color w:val="000000"/>
                <w:szCs w:val="24"/>
              </w:rPr>
              <w:t>Coefficients</w:t>
            </w:r>
            <w:r w:rsidRPr="00812BDC">
              <w:rPr>
                <w:b/>
                <w:bCs/>
                <w:color w:val="000000"/>
                <w:szCs w:val="24"/>
                <w:vertAlign w:val="superscript"/>
              </w:rPr>
              <w:t>a</w:t>
            </w:r>
            <w:proofErr w:type="spellEnd"/>
          </w:p>
        </w:tc>
      </w:tr>
      <w:tr w:rsidR="00812BDC" w:rsidRPr="00812BDC" w14:paraId="157E67D8" w14:textId="77777777" w:rsidTr="00812BDC">
        <w:trPr>
          <w:cantSplit/>
          <w:jc w:val="center"/>
        </w:trPr>
        <w:tc>
          <w:tcPr>
            <w:tcW w:w="3047" w:type="dxa"/>
            <w:gridSpan w:val="2"/>
            <w:vMerge w:val="restart"/>
            <w:tcBorders>
              <w:top w:val="single" w:sz="18" w:space="0" w:color="000000"/>
              <w:left w:val="single" w:sz="18" w:space="0" w:color="000000"/>
              <w:bottom w:val="nil"/>
              <w:right w:val="nil"/>
            </w:tcBorders>
            <w:shd w:val="clear" w:color="auto" w:fill="FFFFFF"/>
            <w:vAlign w:val="bottom"/>
            <w:hideMark/>
          </w:tcPr>
          <w:p w14:paraId="48B96C4A" w14:textId="77777777" w:rsidR="00812BDC" w:rsidRPr="00812BDC" w:rsidRDefault="00812BDC">
            <w:pPr>
              <w:adjustRightInd w:val="0"/>
              <w:spacing w:line="320" w:lineRule="atLeast"/>
              <w:ind w:left="60" w:right="60"/>
              <w:rPr>
                <w:color w:val="000000"/>
                <w:szCs w:val="24"/>
              </w:rPr>
            </w:pPr>
            <w:r w:rsidRPr="00812BDC">
              <w:rPr>
                <w:color w:val="000000"/>
                <w:szCs w:val="24"/>
              </w:rPr>
              <w:t>Model</w:t>
            </w:r>
          </w:p>
        </w:tc>
        <w:tc>
          <w:tcPr>
            <w:tcW w:w="2158" w:type="dxa"/>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0C7C3EB5"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Collinearity Statistics</w:t>
            </w:r>
          </w:p>
        </w:tc>
      </w:tr>
      <w:tr w:rsidR="00812BDC" w:rsidRPr="00812BDC" w14:paraId="5BC5F1D2" w14:textId="77777777" w:rsidTr="00812BDC">
        <w:trPr>
          <w:cantSplit/>
          <w:jc w:val="center"/>
        </w:trPr>
        <w:tc>
          <w:tcPr>
            <w:tcW w:w="3047" w:type="dxa"/>
            <w:gridSpan w:val="2"/>
            <w:vMerge/>
            <w:tcBorders>
              <w:top w:val="single" w:sz="18" w:space="0" w:color="000000"/>
              <w:left w:val="single" w:sz="18" w:space="0" w:color="000000"/>
              <w:bottom w:val="nil"/>
              <w:right w:val="nil"/>
            </w:tcBorders>
            <w:vAlign w:val="center"/>
            <w:hideMark/>
          </w:tcPr>
          <w:p w14:paraId="2D6284E3" w14:textId="77777777" w:rsidR="00812BDC" w:rsidRPr="00812BDC" w:rsidRDefault="00812BDC">
            <w:pPr>
              <w:rPr>
                <w:color w:val="000000"/>
                <w:szCs w:val="24"/>
              </w:rPr>
            </w:pPr>
          </w:p>
        </w:tc>
        <w:tc>
          <w:tcPr>
            <w:tcW w:w="1133"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3790D3E1"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Tolerance</w:t>
            </w:r>
          </w:p>
        </w:tc>
        <w:tc>
          <w:tcPr>
            <w:tcW w:w="1025" w:type="dxa"/>
            <w:tcBorders>
              <w:top w:val="single" w:sz="8" w:space="0" w:color="000000"/>
              <w:left w:val="single" w:sz="8" w:space="0" w:color="000000"/>
              <w:bottom w:val="single" w:sz="18" w:space="0" w:color="000000"/>
              <w:right w:val="single" w:sz="18" w:space="0" w:color="000000"/>
            </w:tcBorders>
            <w:shd w:val="clear" w:color="auto" w:fill="FFFFFF"/>
            <w:vAlign w:val="bottom"/>
            <w:hideMark/>
          </w:tcPr>
          <w:p w14:paraId="4A1D294B"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VIF</w:t>
            </w:r>
          </w:p>
        </w:tc>
      </w:tr>
      <w:tr w:rsidR="00812BDC" w:rsidRPr="00812BDC" w14:paraId="6700AF30" w14:textId="77777777" w:rsidTr="00812BDC">
        <w:trPr>
          <w:cantSplit/>
          <w:jc w:val="center"/>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53DADB61" w14:textId="77777777" w:rsidR="00812BDC" w:rsidRPr="00812BDC" w:rsidRDefault="00812BDC">
            <w:pPr>
              <w:adjustRightInd w:val="0"/>
              <w:spacing w:line="320" w:lineRule="atLeast"/>
              <w:ind w:left="60" w:right="60"/>
              <w:rPr>
                <w:color w:val="000000"/>
                <w:szCs w:val="24"/>
              </w:rPr>
            </w:pPr>
            <w:r w:rsidRPr="00812BDC">
              <w:rPr>
                <w:color w:val="000000"/>
                <w:szCs w:val="24"/>
              </w:rPr>
              <w:t>1</w:t>
            </w:r>
          </w:p>
        </w:tc>
        <w:tc>
          <w:tcPr>
            <w:tcW w:w="2312" w:type="dxa"/>
            <w:tcBorders>
              <w:top w:val="single" w:sz="18" w:space="0" w:color="000000"/>
              <w:left w:val="nil"/>
              <w:bottom w:val="nil"/>
              <w:right w:val="single" w:sz="18" w:space="0" w:color="000000"/>
            </w:tcBorders>
            <w:shd w:val="clear" w:color="auto" w:fill="FFFFFF"/>
            <w:hideMark/>
          </w:tcPr>
          <w:p w14:paraId="0E1F0D21" w14:textId="77777777" w:rsidR="00812BDC" w:rsidRPr="00812BDC" w:rsidRDefault="00812BDC">
            <w:pPr>
              <w:adjustRightInd w:val="0"/>
              <w:spacing w:line="320" w:lineRule="atLeast"/>
              <w:ind w:left="60" w:right="60"/>
              <w:rPr>
                <w:color w:val="000000"/>
                <w:szCs w:val="24"/>
              </w:rPr>
            </w:pPr>
            <w:r w:rsidRPr="00812BDC">
              <w:rPr>
                <w:color w:val="000000"/>
                <w:szCs w:val="24"/>
              </w:rPr>
              <w:t>ACHANGE</w:t>
            </w:r>
          </w:p>
        </w:tc>
        <w:tc>
          <w:tcPr>
            <w:tcW w:w="1133" w:type="dxa"/>
            <w:tcBorders>
              <w:top w:val="single" w:sz="18" w:space="0" w:color="000000"/>
              <w:left w:val="single" w:sz="18" w:space="0" w:color="000000"/>
              <w:bottom w:val="nil"/>
              <w:right w:val="single" w:sz="8" w:space="0" w:color="000000"/>
            </w:tcBorders>
            <w:shd w:val="clear" w:color="auto" w:fill="FFFFFF"/>
            <w:vAlign w:val="center"/>
            <w:hideMark/>
          </w:tcPr>
          <w:p w14:paraId="58476C40"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.945</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14:paraId="4710B51B"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1.058</w:t>
            </w:r>
          </w:p>
        </w:tc>
      </w:tr>
      <w:tr w:rsidR="00812BDC" w:rsidRPr="00812BDC" w14:paraId="5BB5F018" w14:textId="77777777" w:rsidTr="00812BDC">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204DB13C" w14:textId="77777777" w:rsidR="00812BDC" w:rsidRPr="00812BDC" w:rsidRDefault="00812BDC">
            <w:pPr>
              <w:rPr>
                <w:color w:val="000000"/>
                <w:szCs w:val="24"/>
              </w:rPr>
            </w:pPr>
          </w:p>
        </w:tc>
        <w:tc>
          <w:tcPr>
            <w:tcW w:w="2312" w:type="dxa"/>
            <w:tcBorders>
              <w:top w:val="nil"/>
              <w:left w:val="nil"/>
              <w:bottom w:val="nil"/>
              <w:right w:val="single" w:sz="18" w:space="0" w:color="000000"/>
            </w:tcBorders>
            <w:shd w:val="clear" w:color="auto" w:fill="FFFFFF"/>
            <w:hideMark/>
          </w:tcPr>
          <w:p w14:paraId="5F951ABE" w14:textId="77777777" w:rsidR="00812BDC" w:rsidRPr="00812BDC" w:rsidRDefault="00812BDC">
            <w:pPr>
              <w:adjustRightInd w:val="0"/>
              <w:spacing w:line="320" w:lineRule="atLeast"/>
              <w:ind w:left="60" w:right="60"/>
              <w:rPr>
                <w:color w:val="000000"/>
                <w:szCs w:val="24"/>
              </w:rPr>
            </w:pPr>
            <w:r w:rsidRPr="00812BDC">
              <w:rPr>
                <w:color w:val="000000"/>
                <w:szCs w:val="24"/>
              </w:rPr>
              <w:t>LEVERAGE</w:t>
            </w:r>
          </w:p>
        </w:tc>
        <w:tc>
          <w:tcPr>
            <w:tcW w:w="1133" w:type="dxa"/>
            <w:tcBorders>
              <w:top w:val="nil"/>
              <w:left w:val="single" w:sz="18" w:space="0" w:color="000000"/>
              <w:bottom w:val="nil"/>
              <w:right w:val="single" w:sz="8" w:space="0" w:color="000000"/>
            </w:tcBorders>
            <w:shd w:val="clear" w:color="auto" w:fill="FFFFFF"/>
            <w:vAlign w:val="center"/>
            <w:hideMark/>
          </w:tcPr>
          <w:p w14:paraId="762FE3F4"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.939</w:t>
            </w:r>
          </w:p>
        </w:tc>
        <w:tc>
          <w:tcPr>
            <w:tcW w:w="1025" w:type="dxa"/>
            <w:tcBorders>
              <w:top w:val="nil"/>
              <w:left w:val="single" w:sz="8" w:space="0" w:color="000000"/>
              <w:bottom w:val="nil"/>
              <w:right w:val="single" w:sz="18" w:space="0" w:color="000000"/>
            </w:tcBorders>
            <w:shd w:val="clear" w:color="auto" w:fill="FFFFFF"/>
            <w:vAlign w:val="center"/>
            <w:hideMark/>
          </w:tcPr>
          <w:p w14:paraId="26490E4A"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1.065</w:t>
            </w:r>
          </w:p>
        </w:tc>
      </w:tr>
      <w:tr w:rsidR="00812BDC" w:rsidRPr="00812BDC" w14:paraId="0231866D" w14:textId="77777777" w:rsidTr="00812BDC">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6DC89FEF" w14:textId="77777777" w:rsidR="00812BDC" w:rsidRPr="00812BDC" w:rsidRDefault="00812BDC">
            <w:pPr>
              <w:rPr>
                <w:color w:val="000000"/>
                <w:szCs w:val="24"/>
              </w:rPr>
            </w:pPr>
          </w:p>
        </w:tc>
        <w:tc>
          <w:tcPr>
            <w:tcW w:w="2312" w:type="dxa"/>
            <w:tcBorders>
              <w:top w:val="nil"/>
              <w:left w:val="nil"/>
              <w:bottom w:val="nil"/>
              <w:right w:val="single" w:sz="18" w:space="0" w:color="000000"/>
            </w:tcBorders>
            <w:shd w:val="clear" w:color="auto" w:fill="FFFFFF"/>
            <w:hideMark/>
          </w:tcPr>
          <w:p w14:paraId="44AC7E26" w14:textId="77777777" w:rsidR="00812BDC" w:rsidRPr="00812BDC" w:rsidRDefault="00812BDC">
            <w:pPr>
              <w:adjustRightInd w:val="0"/>
              <w:spacing w:line="320" w:lineRule="atLeast"/>
              <w:ind w:left="60" w:right="60"/>
              <w:rPr>
                <w:color w:val="000000"/>
                <w:szCs w:val="24"/>
              </w:rPr>
            </w:pPr>
            <w:r w:rsidRPr="00812BDC">
              <w:rPr>
                <w:color w:val="000000"/>
                <w:szCs w:val="24"/>
              </w:rPr>
              <w:t>ROA</w:t>
            </w:r>
          </w:p>
        </w:tc>
        <w:tc>
          <w:tcPr>
            <w:tcW w:w="1133" w:type="dxa"/>
            <w:tcBorders>
              <w:top w:val="nil"/>
              <w:left w:val="single" w:sz="18" w:space="0" w:color="000000"/>
              <w:bottom w:val="nil"/>
              <w:right w:val="single" w:sz="8" w:space="0" w:color="000000"/>
            </w:tcBorders>
            <w:shd w:val="clear" w:color="auto" w:fill="FFFFFF"/>
            <w:vAlign w:val="center"/>
            <w:hideMark/>
          </w:tcPr>
          <w:p w14:paraId="2870480E"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.960</w:t>
            </w:r>
          </w:p>
        </w:tc>
        <w:tc>
          <w:tcPr>
            <w:tcW w:w="1025" w:type="dxa"/>
            <w:tcBorders>
              <w:top w:val="nil"/>
              <w:left w:val="single" w:sz="8" w:space="0" w:color="000000"/>
              <w:bottom w:val="nil"/>
              <w:right w:val="single" w:sz="18" w:space="0" w:color="000000"/>
            </w:tcBorders>
            <w:shd w:val="clear" w:color="auto" w:fill="FFFFFF"/>
            <w:vAlign w:val="center"/>
            <w:hideMark/>
          </w:tcPr>
          <w:p w14:paraId="7689092A"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1.041</w:t>
            </w:r>
          </w:p>
        </w:tc>
      </w:tr>
      <w:tr w:rsidR="00812BDC" w:rsidRPr="00812BDC" w14:paraId="51142896" w14:textId="77777777" w:rsidTr="00812BDC">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40FEA1F2" w14:textId="77777777" w:rsidR="00812BDC" w:rsidRPr="00812BDC" w:rsidRDefault="00812BDC">
            <w:pPr>
              <w:rPr>
                <w:color w:val="000000"/>
                <w:szCs w:val="24"/>
              </w:rPr>
            </w:pPr>
          </w:p>
        </w:tc>
        <w:tc>
          <w:tcPr>
            <w:tcW w:w="2312" w:type="dxa"/>
            <w:tcBorders>
              <w:top w:val="nil"/>
              <w:left w:val="nil"/>
              <w:bottom w:val="nil"/>
              <w:right w:val="single" w:sz="18" w:space="0" w:color="000000"/>
            </w:tcBorders>
            <w:shd w:val="clear" w:color="auto" w:fill="FFFFFF"/>
            <w:hideMark/>
          </w:tcPr>
          <w:p w14:paraId="03978A0D" w14:textId="77777777" w:rsidR="00812BDC" w:rsidRPr="00812BDC" w:rsidRDefault="00812BDC">
            <w:pPr>
              <w:adjustRightInd w:val="0"/>
              <w:spacing w:line="320" w:lineRule="atLeast"/>
              <w:ind w:left="60" w:right="60"/>
              <w:rPr>
                <w:color w:val="000000"/>
                <w:szCs w:val="24"/>
              </w:rPr>
            </w:pPr>
            <w:r w:rsidRPr="00812BDC">
              <w:rPr>
                <w:color w:val="000000"/>
                <w:szCs w:val="24"/>
              </w:rPr>
              <w:t>KAP BIG4</w:t>
            </w:r>
          </w:p>
        </w:tc>
        <w:tc>
          <w:tcPr>
            <w:tcW w:w="1133" w:type="dxa"/>
            <w:tcBorders>
              <w:top w:val="nil"/>
              <w:left w:val="single" w:sz="18" w:space="0" w:color="000000"/>
              <w:bottom w:val="nil"/>
              <w:right w:val="single" w:sz="8" w:space="0" w:color="000000"/>
            </w:tcBorders>
            <w:shd w:val="clear" w:color="auto" w:fill="FFFFFF"/>
            <w:vAlign w:val="center"/>
            <w:hideMark/>
          </w:tcPr>
          <w:p w14:paraId="6797C3A0"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.908</w:t>
            </w:r>
          </w:p>
        </w:tc>
        <w:tc>
          <w:tcPr>
            <w:tcW w:w="1025" w:type="dxa"/>
            <w:tcBorders>
              <w:top w:val="nil"/>
              <w:left w:val="single" w:sz="8" w:space="0" w:color="000000"/>
              <w:bottom w:val="nil"/>
              <w:right w:val="single" w:sz="18" w:space="0" w:color="000000"/>
            </w:tcBorders>
            <w:shd w:val="clear" w:color="auto" w:fill="FFFFFF"/>
            <w:vAlign w:val="center"/>
            <w:hideMark/>
          </w:tcPr>
          <w:p w14:paraId="4438C617"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1.102</w:t>
            </w:r>
          </w:p>
        </w:tc>
      </w:tr>
      <w:tr w:rsidR="00812BDC" w:rsidRPr="00812BDC" w14:paraId="11EF2249" w14:textId="77777777" w:rsidTr="00812BDC">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0D65E03B" w14:textId="77777777" w:rsidR="00812BDC" w:rsidRPr="00812BDC" w:rsidRDefault="00812BDC">
            <w:pPr>
              <w:rPr>
                <w:color w:val="000000"/>
                <w:szCs w:val="24"/>
              </w:rPr>
            </w:pPr>
          </w:p>
        </w:tc>
        <w:tc>
          <w:tcPr>
            <w:tcW w:w="2312" w:type="dxa"/>
            <w:tcBorders>
              <w:top w:val="nil"/>
              <w:left w:val="nil"/>
              <w:bottom w:val="nil"/>
              <w:right w:val="single" w:sz="18" w:space="0" w:color="000000"/>
            </w:tcBorders>
            <w:shd w:val="clear" w:color="auto" w:fill="FFFFFF"/>
            <w:hideMark/>
          </w:tcPr>
          <w:p w14:paraId="1857F3D4" w14:textId="77777777" w:rsidR="00812BDC" w:rsidRPr="00812BDC" w:rsidRDefault="00812BDC">
            <w:pPr>
              <w:adjustRightInd w:val="0"/>
              <w:spacing w:line="320" w:lineRule="atLeast"/>
              <w:ind w:left="60" w:right="60"/>
              <w:rPr>
                <w:color w:val="000000"/>
                <w:szCs w:val="24"/>
              </w:rPr>
            </w:pPr>
            <w:r w:rsidRPr="00812BDC">
              <w:rPr>
                <w:color w:val="000000"/>
                <w:szCs w:val="24"/>
              </w:rPr>
              <w:t>CHANGE ON AUDITOR</w:t>
            </w:r>
          </w:p>
        </w:tc>
        <w:tc>
          <w:tcPr>
            <w:tcW w:w="1133" w:type="dxa"/>
            <w:tcBorders>
              <w:top w:val="nil"/>
              <w:left w:val="single" w:sz="18" w:space="0" w:color="000000"/>
              <w:bottom w:val="nil"/>
              <w:right w:val="single" w:sz="8" w:space="0" w:color="000000"/>
            </w:tcBorders>
            <w:shd w:val="clear" w:color="auto" w:fill="FFFFFF"/>
            <w:vAlign w:val="center"/>
            <w:hideMark/>
          </w:tcPr>
          <w:p w14:paraId="0131CEEE"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.986</w:t>
            </w:r>
          </w:p>
        </w:tc>
        <w:tc>
          <w:tcPr>
            <w:tcW w:w="1025" w:type="dxa"/>
            <w:tcBorders>
              <w:top w:val="nil"/>
              <w:left w:val="single" w:sz="8" w:space="0" w:color="000000"/>
              <w:bottom w:val="nil"/>
              <w:right w:val="single" w:sz="18" w:space="0" w:color="000000"/>
            </w:tcBorders>
            <w:shd w:val="clear" w:color="auto" w:fill="FFFFFF"/>
            <w:vAlign w:val="center"/>
            <w:hideMark/>
          </w:tcPr>
          <w:p w14:paraId="6EDC3BCD"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1.014</w:t>
            </w:r>
          </w:p>
        </w:tc>
      </w:tr>
      <w:tr w:rsidR="00812BDC" w:rsidRPr="00812BDC" w14:paraId="241F30F8" w14:textId="77777777" w:rsidTr="00812BDC">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1E02FE72" w14:textId="77777777" w:rsidR="00812BDC" w:rsidRPr="00812BDC" w:rsidRDefault="00812BDC">
            <w:pPr>
              <w:rPr>
                <w:color w:val="000000"/>
                <w:szCs w:val="24"/>
              </w:rPr>
            </w:pPr>
          </w:p>
        </w:tc>
        <w:tc>
          <w:tcPr>
            <w:tcW w:w="2312" w:type="dxa"/>
            <w:tcBorders>
              <w:top w:val="nil"/>
              <w:left w:val="nil"/>
              <w:bottom w:val="single" w:sz="18" w:space="0" w:color="000000"/>
              <w:right w:val="single" w:sz="18" w:space="0" w:color="000000"/>
            </w:tcBorders>
            <w:shd w:val="clear" w:color="auto" w:fill="FFFFFF"/>
            <w:hideMark/>
          </w:tcPr>
          <w:p w14:paraId="73E83088" w14:textId="77777777" w:rsidR="00812BDC" w:rsidRPr="00812BDC" w:rsidRDefault="00812BDC">
            <w:pPr>
              <w:adjustRightInd w:val="0"/>
              <w:spacing w:line="320" w:lineRule="atLeast"/>
              <w:ind w:left="60" w:right="60"/>
              <w:rPr>
                <w:color w:val="000000"/>
                <w:szCs w:val="24"/>
              </w:rPr>
            </w:pPr>
            <w:r w:rsidRPr="00812BDC">
              <w:rPr>
                <w:color w:val="000000"/>
                <w:szCs w:val="24"/>
              </w:rPr>
              <w:t>CHANGE IN DIRECTOR</w:t>
            </w:r>
          </w:p>
        </w:tc>
        <w:tc>
          <w:tcPr>
            <w:tcW w:w="1133" w:type="dxa"/>
            <w:tcBorders>
              <w:top w:val="nil"/>
              <w:left w:val="single" w:sz="18" w:space="0" w:color="000000"/>
              <w:bottom w:val="single" w:sz="18" w:space="0" w:color="000000"/>
              <w:right w:val="single" w:sz="8" w:space="0" w:color="000000"/>
            </w:tcBorders>
            <w:shd w:val="clear" w:color="auto" w:fill="FFFFFF"/>
            <w:vAlign w:val="center"/>
            <w:hideMark/>
          </w:tcPr>
          <w:p w14:paraId="2D9AB86F"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.937</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14:paraId="23A24AE0"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1.067</w:t>
            </w:r>
          </w:p>
        </w:tc>
      </w:tr>
      <w:tr w:rsidR="00812BDC" w:rsidRPr="00812BDC" w14:paraId="5D764F7D" w14:textId="77777777" w:rsidTr="00812BDC">
        <w:trPr>
          <w:cantSplit/>
          <w:jc w:val="center"/>
        </w:trPr>
        <w:tc>
          <w:tcPr>
            <w:tcW w:w="5205" w:type="dxa"/>
            <w:gridSpan w:val="4"/>
            <w:tcBorders>
              <w:top w:val="nil"/>
              <w:left w:val="nil"/>
              <w:bottom w:val="nil"/>
              <w:right w:val="nil"/>
            </w:tcBorders>
            <w:shd w:val="clear" w:color="auto" w:fill="FFFFFF"/>
          </w:tcPr>
          <w:p w14:paraId="17C0D748" w14:textId="6363F910" w:rsidR="00812BDC" w:rsidRPr="00812BDC" w:rsidRDefault="00812BDC" w:rsidP="00812BDC">
            <w:pPr>
              <w:adjustRightInd w:val="0"/>
              <w:spacing w:line="320" w:lineRule="atLeast"/>
              <w:ind w:right="60"/>
              <w:rPr>
                <w:color w:val="000000"/>
                <w:szCs w:val="24"/>
              </w:rPr>
            </w:pPr>
            <w:proofErr w:type="spellStart"/>
            <w:r w:rsidRPr="00812BDC">
              <w:rPr>
                <w:color w:val="000000"/>
                <w:szCs w:val="24"/>
              </w:rPr>
              <w:t>Sumber</w:t>
            </w:r>
            <w:proofErr w:type="spellEnd"/>
            <w:r w:rsidRPr="00812BDC">
              <w:rPr>
                <w:color w:val="000000"/>
                <w:szCs w:val="24"/>
              </w:rPr>
              <w:t xml:space="preserve"> : </w:t>
            </w:r>
            <w:r>
              <w:rPr>
                <w:color w:val="000000"/>
                <w:szCs w:val="24"/>
              </w:rPr>
              <w:t>D</w:t>
            </w:r>
            <w:r w:rsidRPr="00812BDC">
              <w:rPr>
                <w:color w:val="000000"/>
                <w:szCs w:val="24"/>
              </w:rPr>
              <w:t xml:space="preserve">ata </w:t>
            </w:r>
            <w:proofErr w:type="spellStart"/>
            <w:r>
              <w:rPr>
                <w:color w:val="000000"/>
                <w:szCs w:val="24"/>
              </w:rPr>
              <w:t>D</w:t>
            </w:r>
            <w:r w:rsidRPr="00812BDC">
              <w:rPr>
                <w:color w:val="000000"/>
                <w:szCs w:val="24"/>
              </w:rPr>
              <w:t>iolah</w:t>
            </w:r>
            <w:proofErr w:type="spellEnd"/>
            <w:r w:rsidRPr="00812BDC">
              <w:rPr>
                <w:color w:val="000000"/>
                <w:szCs w:val="24"/>
              </w:rPr>
              <w:t xml:space="preserve"> SPSS</w:t>
            </w:r>
          </w:p>
          <w:p w14:paraId="5C0F993B" w14:textId="77777777" w:rsidR="00812BDC" w:rsidRPr="00812BDC" w:rsidRDefault="00812BDC">
            <w:pPr>
              <w:adjustRightInd w:val="0"/>
              <w:spacing w:line="320" w:lineRule="atLeast"/>
              <w:ind w:left="60" w:right="60"/>
              <w:rPr>
                <w:color w:val="000000"/>
                <w:szCs w:val="24"/>
              </w:rPr>
            </w:pPr>
          </w:p>
        </w:tc>
      </w:tr>
    </w:tbl>
    <w:p w14:paraId="5FBBCCEA" w14:textId="77777777" w:rsidR="00812BDC" w:rsidRPr="00812BDC" w:rsidRDefault="00812BDC" w:rsidP="00812BDC">
      <w:pPr>
        <w:adjustRightInd w:val="0"/>
        <w:ind w:firstLine="360"/>
        <w:jc w:val="both"/>
        <w:rPr>
          <w:szCs w:val="24"/>
        </w:rPr>
      </w:pPr>
      <w:r w:rsidRPr="00812BDC">
        <w:rPr>
          <w:szCs w:val="24"/>
        </w:rPr>
        <w:t xml:space="preserve">Hasil uji </w:t>
      </w:r>
      <w:proofErr w:type="spellStart"/>
      <w:r w:rsidRPr="00812BDC">
        <w:rPr>
          <w:szCs w:val="24"/>
        </w:rPr>
        <w:t>multikolinearitas</w:t>
      </w:r>
      <w:proofErr w:type="spellEnd"/>
      <w:r w:rsidRPr="00812BDC">
        <w:rPr>
          <w:szCs w:val="24"/>
        </w:rPr>
        <w:t xml:space="preserve"> </w:t>
      </w:r>
      <w:proofErr w:type="spellStart"/>
      <w:r w:rsidRPr="00812BDC">
        <w:rPr>
          <w:szCs w:val="24"/>
        </w:rPr>
        <w:t>diatas</w:t>
      </w:r>
      <w:proofErr w:type="spellEnd"/>
      <w:r w:rsidRPr="00812BDC">
        <w:rPr>
          <w:szCs w:val="24"/>
        </w:rPr>
        <w:t xml:space="preserve"> </w:t>
      </w:r>
      <w:proofErr w:type="spellStart"/>
      <w:r w:rsidRPr="00812BDC">
        <w:rPr>
          <w:szCs w:val="24"/>
        </w:rPr>
        <w:t>menunjukkan</w:t>
      </w:r>
      <w:proofErr w:type="spellEnd"/>
      <w:r w:rsidRPr="00812BDC">
        <w:rPr>
          <w:szCs w:val="24"/>
        </w:rPr>
        <w:t xml:space="preserve"> </w:t>
      </w:r>
      <w:proofErr w:type="spellStart"/>
      <w:r w:rsidRPr="00812BDC">
        <w:rPr>
          <w:szCs w:val="24"/>
        </w:rPr>
        <w:t>tidak</w:t>
      </w:r>
      <w:proofErr w:type="spellEnd"/>
      <w:r w:rsidRPr="00812BDC">
        <w:rPr>
          <w:szCs w:val="24"/>
        </w:rPr>
        <w:t xml:space="preserve"> </w:t>
      </w:r>
      <w:proofErr w:type="spellStart"/>
      <w:r w:rsidRPr="00812BDC">
        <w:rPr>
          <w:szCs w:val="24"/>
        </w:rPr>
        <w:t>ada</w:t>
      </w:r>
      <w:proofErr w:type="spellEnd"/>
      <w:r w:rsidRPr="00812BDC">
        <w:rPr>
          <w:szCs w:val="24"/>
        </w:rPr>
        <w:t xml:space="preserve"> </w:t>
      </w:r>
      <w:proofErr w:type="spellStart"/>
      <w:r w:rsidRPr="00812BDC">
        <w:rPr>
          <w:szCs w:val="24"/>
        </w:rPr>
        <w:t>variabel</w:t>
      </w:r>
      <w:proofErr w:type="spellEnd"/>
      <w:r w:rsidRPr="00812BDC">
        <w:rPr>
          <w:szCs w:val="24"/>
        </w:rPr>
        <w:t xml:space="preserve"> independent </w:t>
      </w:r>
      <w:proofErr w:type="spellStart"/>
      <w:r w:rsidRPr="00812BDC">
        <w:rPr>
          <w:szCs w:val="24"/>
        </w:rPr>
        <w:t>satupun</w:t>
      </w:r>
      <w:proofErr w:type="spellEnd"/>
      <w:r w:rsidRPr="00812BDC">
        <w:rPr>
          <w:szCs w:val="24"/>
        </w:rPr>
        <w:t xml:space="preserve"> yang </w:t>
      </w:r>
      <w:proofErr w:type="spellStart"/>
      <w:r w:rsidRPr="00812BDC">
        <w:rPr>
          <w:szCs w:val="24"/>
        </w:rPr>
        <w:t>memiliki</w:t>
      </w:r>
      <w:proofErr w:type="spellEnd"/>
      <w:r w:rsidRPr="00812BDC">
        <w:rPr>
          <w:szCs w:val="24"/>
        </w:rPr>
        <w:t xml:space="preserve"> </w:t>
      </w:r>
      <w:proofErr w:type="spellStart"/>
      <w:r w:rsidRPr="00812BDC">
        <w:rPr>
          <w:szCs w:val="24"/>
        </w:rPr>
        <w:t>nilai</w:t>
      </w:r>
      <w:proofErr w:type="spellEnd"/>
      <w:r w:rsidRPr="00812BDC">
        <w:rPr>
          <w:szCs w:val="24"/>
        </w:rPr>
        <w:t xml:space="preserve"> Tolerance </w:t>
      </w:r>
      <w:proofErr w:type="spellStart"/>
      <w:r w:rsidRPr="00812BDC">
        <w:rPr>
          <w:szCs w:val="24"/>
        </w:rPr>
        <w:t>kurang</w:t>
      </w:r>
      <w:proofErr w:type="spellEnd"/>
      <w:r w:rsidRPr="00812BDC">
        <w:rPr>
          <w:szCs w:val="24"/>
        </w:rPr>
        <w:t xml:space="preserve"> </w:t>
      </w:r>
      <w:proofErr w:type="spellStart"/>
      <w:r w:rsidRPr="00812BDC">
        <w:rPr>
          <w:szCs w:val="24"/>
        </w:rPr>
        <w:t>dari</w:t>
      </w:r>
      <w:proofErr w:type="spellEnd"/>
      <w:r w:rsidRPr="00812BDC">
        <w:rPr>
          <w:szCs w:val="24"/>
        </w:rPr>
        <w:t xml:space="preserve"> o,10. Nilai VIF </w:t>
      </w:r>
      <w:proofErr w:type="spellStart"/>
      <w:r w:rsidRPr="00812BDC">
        <w:rPr>
          <w:szCs w:val="24"/>
        </w:rPr>
        <w:t>menunjukkan</w:t>
      </w:r>
      <w:proofErr w:type="spellEnd"/>
      <w:r w:rsidRPr="00812BDC">
        <w:rPr>
          <w:szCs w:val="24"/>
        </w:rPr>
        <w:t xml:space="preserve"> </w:t>
      </w:r>
      <w:proofErr w:type="spellStart"/>
      <w:r w:rsidRPr="00812BDC">
        <w:rPr>
          <w:szCs w:val="24"/>
        </w:rPr>
        <w:t>bahwa</w:t>
      </w:r>
      <w:proofErr w:type="spellEnd"/>
      <w:r w:rsidRPr="00812BDC">
        <w:rPr>
          <w:szCs w:val="24"/>
        </w:rPr>
        <w:t xml:space="preserve"> </w:t>
      </w:r>
      <w:proofErr w:type="spellStart"/>
      <w:r w:rsidRPr="00812BDC">
        <w:rPr>
          <w:szCs w:val="24"/>
        </w:rPr>
        <w:t>tidak</w:t>
      </w:r>
      <w:proofErr w:type="spellEnd"/>
      <w:r w:rsidRPr="00812BDC">
        <w:rPr>
          <w:szCs w:val="24"/>
        </w:rPr>
        <w:t xml:space="preserve"> </w:t>
      </w:r>
      <w:proofErr w:type="spellStart"/>
      <w:r w:rsidRPr="00812BDC">
        <w:rPr>
          <w:szCs w:val="24"/>
        </w:rPr>
        <w:t>ada</w:t>
      </w:r>
      <w:proofErr w:type="spellEnd"/>
      <w:r w:rsidRPr="00812BDC">
        <w:rPr>
          <w:szCs w:val="24"/>
        </w:rPr>
        <w:t xml:space="preserve"> </w:t>
      </w:r>
      <w:proofErr w:type="spellStart"/>
      <w:r w:rsidRPr="00812BDC">
        <w:rPr>
          <w:szCs w:val="24"/>
        </w:rPr>
        <w:t>satupun</w:t>
      </w:r>
      <w:proofErr w:type="spellEnd"/>
      <w:r w:rsidRPr="00812BDC">
        <w:rPr>
          <w:szCs w:val="24"/>
        </w:rPr>
        <w:t xml:space="preserve"> </w:t>
      </w:r>
      <w:proofErr w:type="spellStart"/>
      <w:r w:rsidRPr="00812BDC">
        <w:rPr>
          <w:szCs w:val="24"/>
        </w:rPr>
        <w:t>variabel</w:t>
      </w:r>
      <w:proofErr w:type="spellEnd"/>
      <w:r w:rsidRPr="00812BDC">
        <w:rPr>
          <w:szCs w:val="24"/>
        </w:rPr>
        <w:t xml:space="preserve"> independent yang </w:t>
      </w:r>
      <w:proofErr w:type="spellStart"/>
      <w:r w:rsidRPr="00812BDC">
        <w:rPr>
          <w:szCs w:val="24"/>
        </w:rPr>
        <w:t>memiliki</w:t>
      </w:r>
      <w:proofErr w:type="spellEnd"/>
      <w:r w:rsidRPr="00812BDC">
        <w:rPr>
          <w:szCs w:val="24"/>
        </w:rPr>
        <w:t xml:space="preserve"> </w:t>
      </w:r>
      <w:proofErr w:type="spellStart"/>
      <w:r w:rsidRPr="00812BDC">
        <w:rPr>
          <w:szCs w:val="24"/>
        </w:rPr>
        <w:t>nilai</w:t>
      </w:r>
      <w:proofErr w:type="spellEnd"/>
      <w:r w:rsidRPr="00812BDC">
        <w:rPr>
          <w:szCs w:val="24"/>
        </w:rPr>
        <w:t xml:space="preserve"> VIF </w:t>
      </w:r>
      <w:proofErr w:type="spellStart"/>
      <w:r w:rsidRPr="00812BDC">
        <w:rPr>
          <w:szCs w:val="24"/>
        </w:rPr>
        <w:t>lebih</w:t>
      </w:r>
      <w:proofErr w:type="spellEnd"/>
      <w:r w:rsidRPr="00812BDC">
        <w:rPr>
          <w:szCs w:val="24"/>
        </w:rPr>
        <w:t xml:space="preserve"> </w:t>
      </w:r>
      <w:proofErr w:type="spellStart"/>
      <w:r w:rsidRPr="00812BDC">
        <w:rPr>
          <w:szCs w:val="24"/>
        </w:rPr>
        <w:t>dari</w:t>
      </w:r>
      <w:proofErr w:type="spellEnd"/>
      <w:r w:rsidRPr="00812BDC">
        <w:rPr>
          <w:szCs w:val="24"/>
        </w:rPr>
        <w:t xml:space="preserve"> 10.0. Jadi </w:t>
      </w:r>
      <w:proofErr w:type="spellStart"/>
      <w:r w:rsidRPr="00812BDC">
        <w:rPr>
          <w:szCs w:val="24"/>
        </w:rPr>
        <w:t>dapat</w:t>
      </w:r>
      <w:proofErr w:type="spellEnd"/>
      <w:r w:rsidRPr="00812BDC">
        <w:rPr>
          <w:szCs w:val="24"/>
        </w:rPr>
        <w:t xml:space="preserve"> </w:t>
      </w:r>
      <w:proofErr w:type="spellStart"/>
      <w:r w:rsidRPr="00812BDC">
        <w:rPr>
          <w:szCs w:val="24"/>
        </w:rPr>
        <w:t>disimpulkan</w:t>
      </w:r>
      <w:proofErr w:type="spellEnd"/>
      <w:r w:rsidRPr="00812BDC">
        <w:rPr>
          <w:szCs w:val="24"/>
        </w:rPr>
        <w:t xml:space="preserve"> </w:t>
      </w:r>
      <w:proofErr w:type="spellStart"/>
      <w:r w:rsidRPr="00812BDC">
        <w:rPr>
          <w:szCs w:val="24"/>
        </w:rPr>
        <w:t>bahwa</w:t>
      </w:r>
      <w:proofErr w:type="spellEnd"/>
      <w:r w:rsidRPr="00812BDC">
        <w:rPr>
          <w:szCs w:val="24"/>
        </w:rPr>
        <w:t xml:space="preserve"> </w:t>
      </w:r>
      <w:proofErr w:type="spellStart"/>
      <w:r w:rsidRPr="00812BDC">
        <w:rPr>
          <w:szCs w:val="24"/>
        </w:rPr>
        <w:t>tidak</w:t>
      </w:r>
      <w:proofErr w:type="spellEnd"/>
      <w:r w:rsidRPr="00812BDC">
        <w:rPr>
          <w:szCs w:val="24"/>
        </w:rPr>
        <w:t xml:space="preserve"> </w:t>
      </w:r>
      <w:proofErr w:type="spellStart"/>
      <w:r w:rsidRPr="00812BDC">
        <w:rPr>
          <w:szCs w:val="24"/>
        </w:rPr>
        <w:t>ditemukan</w:t>
      </w:r>
      <w:proofErr w:type="spellEnd"/>
      <w:r w:rsidRPr="00812BDC">
        <w:rPr>
          <w:szCs w:val="24"/>
        </w:rPr>
        <w:t xml:space="preserve"> </w:t>
      </w:r>
      <w:proofErr w:type="spellStart"/>
      <w:r w:rsidRPr="00812BDC">
        <w:rPr>
          <w:szCs w:val="24"/>
        </w:rPr>
        <w:t>adanya</w:t>
      </w:r>
      <w:proofErr w:type="spellEnd"/>
      <w:r w:rsidRPr="00812BDC">
        <w:rPr>
          <w:szCs w:val="24"/>
        </w:rPr>
        <w:t xml:space="preserve"> </w:t>
      </w:r>
      <w:proofErr w:type="spellStart"/>
      <w:r w:rsidRPr="00812BDC">
        <w:rPr>
          <w:szCs w:val="24"/>
        </w:rPr>
        <w:t>korelasi</w:t>
      </w:r>
      <w:proofErr w:type="spellEnd"/>
      <w:r w:rsidRPr="00812BDC">
        <w:rPr>
          <w:szCs w:val="24"/>
        </w:rPr>
        <w:t xml:space="preserve"> </w:t>
      </w:r>
      <w:proofErr w:type="spellStart"/>
      <w:r w:rsidRPr="00812BDC">
        <w:rPr>
          <w:szCs w:val="24"/>
        </w:rPr>
        <w:t>antar</w:t>
      </w:r>
      <w:proofErr w:type="spellEnd"/>
      <w:r w:rsidRPr="00812BDC">
        <w:rPr>
          <w:szCs w:val="24"/>
        </w:rPr>
        <w:t xml:space="preserve"> </w:t>
      </w:r>
      <w:proofErr w:type="spellStart"/>
      <w:r w:rsidRPr="00812BDC">
        <w:rPr>
          <w:szCs w:val="24"/>
        </w:rPr>
        <w:t>variabel</w:t>
      </w:r>
      <w:proofErr w:type="spellEnd"/>
      <w:r w:rsidRPr="00812BDC">
        <w:rPr>
          <w:szCs w:val="24"/>
        </w:rPr>
        <w:t xml:space="preserve"> independent.</w:t>
      </w:r>
    </w:p>
    <w:p w14:paraId="51A24863" w14:textId="1F47485A" w:rsidR="00812BDC" w:rsidRDefault="00812BDC" w:rsidP="00812BDC">
      <w:pPr>
        <w:adjustRightInd w:val="0"/>
        <w:jc w:val="both"/>
        <w:rPr>
          <w:sz w:val="20"/>
        </w:rPr>
      </w:pPr>
    </w:p>
    <w:p w14:paraId="0CAF58B3" w14:textId="77777777" w:rsidR="00812BDC" w:rsidRDefault="00812BDC" w:rsidP="00812BDC">
      <w:pPr>
        <w:adjustRightInd w:val="0"/>
        <w:jc w:val="both"/>
        <w:rPr>
          <w:sz w:val="20"/>
        </w:rPr>
      </w:pPr>
    </w:p>
    <w:p w14:paraId="59BFD3E8" w14:textId="77777777" w:rsidR="00812BDC" w:rsidRPr="00812BDC" w:rsidRDefault="00812BDC" w:rsidP="00812BDC">
      <w:pPr>
        <w:adjustRightInd w:val="0"/>
        <w:jc w:val="both"/>
        <w:rPr>
          <w:b/>
          <w:bCs/>
          <w:szCs w:val="24"/>
        </w:rPr>
      </w:pPr>
      <w:r w:rsidRPr="00812BDC">
        <w:rPr>
          <w:b/>
          <w:bCs/>
          <w:szCs w:val="24"/>
        </w:rPr>
        <w:t xml:space="preserve">Uji </w:t>
      </w:r>
      <w:proofErr w:type="spellStart"/>
      <w:r w:rsidRPr="00812BDC">
        <w:rPr>
          <w:b/>
          <w:bCs/>
          <w:szCs w:val="24"/>
        </w:rPr>
        <w:t>Autokorelasi</w:t>
      </w:r>
      <w:proofErr w:type="spellEnd"/>
    </w:p>
    <w:p w14:paraId="2F31523C" w14:textId="617E061A" w:rsidR="00812BDC" w:rsidRPr="00812BDC" w:rsidRDefault="00812BDC" w:rsidP="00812BDC">
      <w:pPr>
        <w:adjustRightInd w:val="0"/>
        <w:jc w:val="center"/>
        <w:rPr>
          <w:b/>
          <w:bCs/>
          <w:szCs w:val="24"/>
        </w:rPr>
      </w:pPr>
      <w:proofErr w:type="spellStart"/>
      <w:r w:rsidRPr="00812BDC">
        <w:rPr>
          <w:b/>
          <w:bCs/>
          <w:szCs w:val="24"/>
        </w:rPr>
        <w:t>Tabel</w:t>
      </w:r>
      <w:proofErr w:type="spellEnd"/>
      <w:r w:rsidRPr="00812BDC">
        <w:rPr>
          <w:b/>
          <w:bCs/>
          <w:szCs w:val="24"/>
        </w:rPr>
        <w:t xml:space="preserve"> </w:t>
      </w:r>
      <w:r>
        <w:rPr>
          <w:b/>
          <w:bCs/>
          <w:szCs w:val="24"/>
        </w:rPr>
        <w:t>4</w:t>
      </w:r>
      <w:r w:rsidRPr="00812BDC">
        <w:rPr>
          <w:b/>
          <w:bCs/>
          <w:szCs w:val="24"/>
        </w:rPr>
        <w:t xml:space="preserve">. Uji </w:t>
      </w:r>
      <w:proofErr w:type="spellStart"/>
      <w:r w:rsidRPr="00812BDC">
        <w:rPr>
          <w:b/>
          <w:bCs/>
          <w:szCs w:val="24"/>
        </w:rPr>
        <w:t>Autokorelasi</w:t>
      </w:r>
      <w:proofErr w:type="spellEnd"/>
    </w:p>
    <w:tbl>
      <w:tblPr>
        <w:tblW w:w="73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3"/>
        <w:gridCol w:w="1023"/>
        <w:gridCol w:w="1085"/>
        <w:gridCol w:w="1468"/>
        <w:gridCol w:w="1468"/>
        <w:gridCol w:w="1468"/>
      </w:tblGrid>
      <w:tr w:rsidR="00812BDC" w:rsidRPr="00812BDC" w14:paraId="52CF1814" w14:textId="77777777" w:rsidTr="00812BDC">
        <w:trPr>
          <w:cantSplit/>
          <w:jc w:val="center"/>
        </w:trPr>
        <w:tc>
          <w:tcPr>
            <w:tcW w:w="7312" w:type="dxa"/>
            <w:gridSpan w:val="6"/>
            <w:tcBorders>
              <w:top w:val="nil"/>
              <w:left w:val="nil"/>
              <w:bottom w:val="nil"/>
              <w:right w:val="nil"/>
            </w:tcBorders>
            <w:shd w:val="clear" w:color="auto" w:fill="FFFFFF"/>
            <w:vAlign w:val="center"/>
            <w:hideMark/>
          </w:tcPr>
          <w:p w14:paraId="122C914E" w14:textId="77777777" w:rsidR="00812BDC" w:rsidRPr="00812BDC" w:rsidRDefault="00812BDC">
            <w:pPr>
              <w:adjustRightInd w:val="0"/>
              <w:spacing w:line="320" w:lineRule="atLeast"/>
              <w:ind w:left="60" w:right="60"/>
              <w:jc w:val="center"/>
              <w:rPr>
                <w:color w:val="000000"/>
                <w:szCs w:val="24"/>
              </w:rPr>
            </w:pPr>
            <w:r w:rsidRPr="00812BDC">
              <w:rPr>
                <w:b/>
                <w:bCs/>
                <w:color w:val="000000"/>
                <w:szCs w:val="24"/>
              </w:rPr>
              <w:t xml:space="preserve">Model </w:t>
            </w:r>
            <w:proofErr w:type="spellStart"/>
            <w:r w:rsidRPr="00812BDC">
              <w:rPr>
                <w:b/>
                <w:bCs/>
                <w:color w:val="000000"/>
                <w:szCs w:val="24"/>
              </w:rPr>
              <w:t>Summary</w:t>
            </w:r>
            <w:r w:rsidRPr="00812BDC">
              <w:rPr>
                <w:b/>
                <w:bCs/>
                <w:color w:val="000000"/>
                <w:szCs w:val="24"/>
                <w:vertAlign w:val="superscript"/>
              </w:rPr>
              <w:t>b</w:t>
            </w:r>
            <w:proofErr w:type="spellEnd"/>
          </w:p>
        </w:tc>
      </w:tr>
      <w:tr w:rsidR="00812BDC" w:rsidRPr="00812BDC" w14:paraId="414EF2BF" w14:textId="77777777" w:rsidTr="00812BDC">
        <w:trPr>
          <w:cantSplit/>
          <w:jc w:val="center"/>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DDBA0B0" w14:textId="77777777" w:rsidR="00812BDC" w:rsidRPr="00812BDC" w:rsidRDefault="00812BDC">
            <w:pPr>
              <w:adjustRightInd w:val="0"/>
              <w:spacing w:line="320" w:lineRule="atLeast"/>
              <w:ind w:left="60" w:right="60"/>
              <w:rPr>
                <w:color w:val="000000"/>
                <w:szCs w:val="24"/>
              </w:rPr>
            </w:pPr>
            <w:r w:rsidRPr="00812BDC">
              <w:rPr>
                <w:color w:val="000000"/>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DB06F95"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4B5737C"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1C130C"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137347"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Std. Error of the Estimate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53A1BF3" w14:textId="77777777" w:rsidR="00812BDC" w:rsidRPr="00812BDC" w:rsidRDefault="00812BDC">
            <w:pPr>
              <w:adjustRightInd w:val="0"/>
              <w:spacing w:line="320" w:lineRule="atLeast"/>
              <w:ind w:left="60" w:right="60"/>
              <w:jc w:val="center"/>
              <w:rPr>
                <w:color w:val="000000"/>
                <w:szCs w:val="24"/>
              </w:rPr>
            </w:pPr>
            <w:r w:rsidRPr="00812BDC">
              <w:rPr>
                <w:color w:val="000000"/>
                <w:szCs w:val="24"/>
              </w:rPr>
              <w:t>Durbin-Watson</w:t>
            </w:r>
          </w:p>
        </w:tc>
      </w:tr>
      <w:tr w:rsidR="00812BDC" w:rsidRPr="00812BDC" w14:paraId="3D259BFA" w14:textId="77777777" w:rsidTr="00812BDC">
        <w:trPr>
          <w:cantSplit/>
          <w:jc w:val="center"/>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0CC36F71" w14:textId="77777777" w:rsidR="00812BDC" w:rsidRPr="00812BDC" w:rsidRDefault="00812BDC">
            <w:pPr>
              <w:adjustRightInd w:val="0"/>
              <w:spacing w:line="320" w:lineRule="atLeast"/>
              <w:ind w:left="60" w:right="60"/>
              <w:rPr>
                <w:color w:val="000000"/>
                <w:szCs w:val="24"/>
              </w:rPr>
            </w:pPr>
            <w:r w:rsidRPr="00812BDC">
              <w:rPr>
                <w:color w:val="000000"/>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09704AA"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.452</w:t>
            </w:r>
            <w:r w:rsidRPr="00812BDC">
              <w:rPr>
                <w:color w:val="000000"/>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C9AB396"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.204</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5E88CC8"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.154</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56DC845"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.05650</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6FA8E351" w14:textId="77777777" w:rsidR="00812BDC" w:rsidRPr="00812BDC" w:rsidRDefault="00812BDC">
            <w:pPr>
              <w:adjustRightInd w:val="0"/>
              <w:spacing w:line="320" w:lineRule="atLeast"/>
              <w:ind w:left="60" w:right="60"/>
              <w:jc w:val="right"/>
              <w:rPr>
                <w:color w:val="000000"/>
                <w:szCs w:val="24"/>
              </w:rPr>
            </w:pPr>
            <w:r w:rsidRPr="00812BDC">
              <w:rPr>
                <w:color w:val="000000"/>
                <w:szCs w:val="24"/>
              </w:rPr>
              <w:t>1.793</w:t>
            </w:r>
          </w:p>
        </w:tc>
      </w:tr>
    </w:tbl>
    <w:p w14:paraId="66DDA1E8" w14:textId="270F9A23" w:rsidR="00812BDC" w:rsidRPr="00812BDC" w:rsidRDefault="00812BDC" w:rsidP="00812BDC">
      <w:pPr>
        <w:adjustRightInd w:val="0"/>
        <w:ind w:firstLine="720"/>
        <w:rPr>
          <w:szCs w:val="24"/>
        </w:rPr>
      </w:pPr>
      <w:r w:rsidRPr="00812BDC">
        <w:rPr>
          <w:szCs w:val="24"/>
        </w:rPr>
        <w:t xml:space="preserve">    </w:t>
      </w:r>
      <w:r>
        <w:rPr>
          <w:szCs w:val="24"/>
        </w:rPr>
        <w:t xml:space="preserve"> </w:t>
      </w:r>
      <w:proofErr w:type="spellStart"/>
      <w:r w:rsidRPr="00812BDC">
        <w:rPr>
          <w:szCs w:val="24"/>
        </w:rPr>
        <w:t>Sumber</w:t>
      </w:r>
      <w:proofErr w:type="spellEnd"/>
      <w:r w:rsidRPr="00812BDC">
        <w:rPr>
          <w:szCs w:val="24"/>
        </w:rPr>
        <w:t xml:space="preserve"> : </w:t>
      </w:r>
      <w:r>
        <w:rPr>
          <w:szCs w:val="24"/>
        </w:rPr>
        <w:t>D</w:t>
      </w:r>
      <w:r w:rsidRPr="00812BDC">
        <w:rPr>
          <w:szCs w:val="24"/>
        </w:rPr>
        <w:t xml:space="preserve">ata </w:t>
      </w:r>
      <w:proofErr w:type="spellStart"/>
      <w:r>
        <w:rPr>
          <w:szCs w:val="24"/>
        </w:rPr>
        <w:t>D</w:t>
      </w:r>
      <w:r w:rsidRPr="00812BDC">
        <w:rPr>
          <w:szCs w:val="24"/>
        </w:rPr>
        <w:t>iolah</w:t>
      </w:r>
      <w:proofErr w:type="spellEnd"/>
      <w:r w:rsidRPr="00812BDC">
        <w:rPr>
          <w:szCs w:val="24"/>
        </w:rPr>
        <w:t xml:space="preserve"> SPSS</w:t>
      </w:r>
    </w:p>
    <w:p w14:paraId="5F99242F" w14:textId="77777777" w:rsidR="00812BDC" w:rsidRPr="00812BDC" w:rsidRDefault="00812BDC" w:rsidP="00812BDC">
      <w:pPr>
        <w:adjustRightInd w:val="0"/>
        <w:spacing w:line="400" w:lineRule="atLeast"/>
        <w:rPr>
          <w:szCs w:val="24"/>
        </w:rPr>
      </w:pPr>
    </w:p>
    <w:p w14:paraId="0A17CDC7" w14:textId="0C272150" w:rsidR="00A01778" w:rsidRDefault="00812BDC" w:rsidP="00A01778">
      <w:pPr>
        <w:adjustRightInd w:val="0"/>
        <w:ind w:firstLine="720"/>
        <w:jc w:val="both"/>
        <w:rPr>
          <w:szCs w:val="24"/>
        </w:rPr>
      </w:pPr>
      <w:proofErr w:type="spellStart"/>
      <w:r w:rsidRPr="00812BDC">
        <w:rPr>
          <w:szCs w:val="24"/>
        </w:rPr>
        <w:t>Berdasarkan</w:t>
      </w:r>
      <w:proofErr w:type="spellEnd"/>
      <w:r w:rsidRPr="00812BDC">
        <w:rPr>
          <w:szCs w:val="24"/>
        </w:rPr>
        <w:t xml:space="preserve"> </w:t>
      </w:r>
      <w:proofErr w:type="spellStart"/>
      <w:r w:rsidRPr="00812BDC">
        <w:rPr>
          <w:szCs w:val="24"/>
        </w:rPr>
        <w:t>hasil</w:t>
      </w:r>
      <w:proofErr w:type="spellEnd"/>
      <w:r w:rsidRPr="00812BDC">
        <w:rPr>
          <w:szCs w:val="24"/>
        </w:rPr>
        <w:t xml:space="preserve"> output </w:t>
      </w:r>
      <w:proofErr w:type="spellStart"/>
      <w:r w:rsidRPr="00812BDC">
        <w:rPr>
          <w:szCs w:val="24"/>
        </w:rPr>
        <w:t>diatas</w:t>
      </w:r>
      <w:proofErr w:type="spellEnd"/>
      <w:r w:rsidRPr="00812BDC">
        <w:rPr>
          <w:szCs w:val="24"/>
        </w:rPr>
        <w:t xml:space="preserve"> </w:t>
      </w:r>
      <w:proofErr w:type="spellStart"/>
      <w:r w:rsidRPr="00812BDC">
        <w:rPr>
          <w:szCs w:val="24"/>
        </w:rPr>
        <w:t>nilai</w:t>
      </w:r>
      <w:proofErr w:type="spellEnd"/>
      <w:r w:rsidRPr="00812BDC">
        <w:rPr>
          <w:szCs w:val="24"/>
        </w:rPr>
        <w:t xml:space="preserve"> DW </w:t>
      </w:r>
      <w:proofErr w:type="spellStart"/>
      <w:r w:rsidRPr="00812BDC">
        <w:rPr>
          <w:szCs w:val="24"/>
        </w:rPr>
        <w:t>sebesar</w:t>
      </w:r>
      <w:proofErr w:type="spellEnd"/>
      <w:r w:rsidRPr="00812BDC">
        <w:rPr>
          <w:szCs w:val="24"/>
        </w:rPr>
        <w:t xml:space="preserve"> 1,793 </w:t>
      </w:r>
      <w:proofErr w:type="spellStart"/>
      <w:r w:rsidRPr="00812BDC">
        <w:rPr>
          <w:szCs w:val="24"/>
        </w:rPr>
        <w:t>lebih</w:t>
      </w:r>
      <w:proofErr w:type="spellEnd"/>
      <w:r w:rsidRPr="00812BDC">
        <w:rPr>
          <w:szCs w:val="24"/>
        </w:rPr>
        <w:t xml:space="preserve"> </w:t>
      </w:r>
      <w:proofErr w:type="spellStart"/>
      <w:r w:rsidRPr="00812BDC">
        <w:rPr>
          <w:szCs w:val="24"/>
        </w:rPr>
        <w:t>besar</w:t>
      </w:r>
      <w:proofErr w:type="spellEnd"/>
      <w:r w:rsidRPr="00812BDC">
        <w:rPr>
          <w:szCs w:val="24"/>
        </w:rPr>
        <w:t xml:space="preserve"> </w:t>
      </w:r>
      <w:proofErr w:type="spellStart"/>
      <w:r w:rsidRPr="00812BDC">
        <w:rPr>
          <w:szCs w:val="24"/>
        </w:rPr>
        <w:t>dari</w:t>
      </w:r>
      <w:proofErr w:type="spellEnd"/>
      <w:r w:rsidRPr="00812BDC">
        <w:rPr>
          <w:szCs w:val="24"/>
        </w:rPr>
        <w:t xml:space="preserve"> </w:t>
      </w:r>
      <w:proofErr w:type="spellStart"/>
      <w:r w:rsidRPr="00812BDC">
        <w:rPr>
          <w:szCs w:val="24"/>
        </w:rPr>
        <w:t>batas</w:t>
      </w:r>
      <w:proofErr w:type="spellEnd"/>
      <w:r w:rsidRPr="00812BDC">
        <w:rPr>
          <w:szCs w:val="24"/>
        </w:rPr>
        <w:t xml:space="preserve"> </w:t>
      </w:r>
      <w:proofErr w:type="spellStart"/>
      <w:r w:rsidRPr="00812BDC">
        <w:rPr>
          <w:szCs w:val="24"/>
        </w:rPr>
        <w:t>atas</w:t>
      </w:r>
      <w:proofErr w:type="spellEnd"/>
      <w:r w:rsidRPr="00812BDC">
        <w:rPr>
          <w:szCs w:val="24"/>
        </w:rPr>
        <w:t xml:space="preserve"> du </w:t>
      </w:r>
      <w:proofErr w:type="spellStart"/>
      <w:r w:rsidRPr="00812BDC">
        <w:rPr>
          <w:szCs w:val="24"/>
        </w:rPr>
        <w:t>berdasarkan</w:t>
      </w:r>
      <w:proofErr w:type="spellEnd"/>
      <w:r w:rsidRPr="00812BDC">
        <w:rPr>
          <w:szCs w:val="24"/>
        </w:rPr>
        <w:t xml:space="preserve"> label </w:t>
      </w:r>
      <w:proofErr w:type="spellStart"/>
      <w:r w:rsidRPr="00812BDC">
        <w:rPr>
          <w:szCs w:val="24"/>
        </w:rPr>
        <w:t>signifikansi</w:t>
      </w:r>
      <w:proofErr w:type="spellEnd"/>
      <w:r w:rsidRPr="00812BDC">
        <w:rPr>
          <w:szCs w:val="24"/>
        </w:rPr>
        <w:t xml:space="preserve"> 5% </w:t>
      </w:r>
      <w:proofErr w:type="spellStart"/>
      <w:r w:rsidRPr="00812BDC">
        <w:rPr>
          <w:szCs w:val="24"/>
        </w:rPr>
        <w:t>jumlah</w:t>
      </w:r>
      <w:proofErr w:type="spellEnd"/>
      <w:r w:rsidRPr="00812BDC">
        <w:rPr>
          <w:szCs w:val="24"/>
        </w:rPr>
        <w:t xml:space="preserve"> </w:t>
      </w:r>
      <w:proofErr w:type="spellStart"/>
      <w:r w:rsidRPr="00812BDC">
        <w:rPr>
          <w:szCs w:val="24"/>
        </w:rPr>
        <w:t>sampel</w:t>
      </w:r>
      <w:proofErr w:type="spellEnd"/>
      <w:r w:rsidRPr="00812BDC">
        <w:rPr>
          <w:szCs w:val="24"/>
        </w:rPr>
        <w:t xml:space="preserve"> 102 (n) dan </w:t>
      </w:r>
      <w:proofErr w:type="spellStart"/>
      <w:r w:rsidRPr="00812BDC">
        <w:rPr>
          <w:szCs w:val="24"/>
        </w:rPr>
        <w:t>jumlah</w:t>
      </w:r>
      <w:proofErr w:type="spellEnd"/>
      <w:r w:rsidRPr="00812BDC">
        <w:rPr>
          <w:szCs w:val="24"/>
        </w:rPr>
        <w:t xml:space="preserve"> </w:t>
      </w:r>
      <w:proofErr w:type="spellStart"/>
      <w:r w:rsidRPr="00812BDC">
        <w:rPr>
          <w:szCs w:val="24"/>
        </w:rPr>
        <w:t>variabel</w:t>
      </w:r>
      <w:proofErr w:type="spellEnd"/>
      <w:r w:rsidRPr="00812BDC">
        <w:rPr>
          <w:szCs w:val="24"/>
        </w:rPr>
        <w:t xml:space="preserve"> </w:t>
      </w:r>
      <w:proofErr w:type="spellStart"/>
      <w:r w:rsidRPr="00812BDC">
        <w:rPr>
          <w:szCs w:val="24"/>
        </w:rPr>
        <w:t>independen</w:t>
      </w:r>
      <w:proofErr w:type="spellEnd"/>
      <w:r w:rsidRPr="00812BDC">
        <w:rPr>
          <w:szCs w:val="24"/>
        </w:rPr>
        <w:t xml:space="preserve"> 6 (k=6) </w:t>
      </w:r>
      <w:proofErr w:type="spellStart"/>
      <w:r w:rsidRPr="00812BDC">
        <w:rPr>
          <w:szCs w:val="24"/>
        </w:rPr>
        <w:t>yaitu</w:t>
      </w:r>
      <w:proofErr w:type="spellEnd"/>
      <w:r w:rsidRPr="00812BDC">
        <w:rPr>
          <w:szCs w:val="24"/>
        </w:rPr>
        <w:t xml:space="preserve"> 1,781 dan </w:t>
      </w:r>
      <w:proofErr w:type="spellStart"/>
      <w:r w:rsidRPr="00812BDC">
        <w:rPr>
          <w:szCs w:val="24"/>
        </w:rPr>
        <w:t>kurang</w:t>
      </w:r>
      <w:proofErr w:type="spellEnd"/>
      <w:r w:rsidRPr="00812BDC">
        <w:rPr>
          <w:szCs w:val="24"/>
        </w:rPr>
        <w:t xml:space="preserve"> </w:t>
      </w:r>
      <w:proofErr w:type="spellStart"/>
      <w:r w:rsidRPr="00812BDC">
        <w:rPr>
          <w:szCs w:val="24"/>
        </w:rPr>
        <w:t>dari</w:t>
      </w:r>
      <w:proofErr w:type="spellEnd"/>
      <w:r w:rsidRPr="00812BDC">
        <w:rPr>
          <w:szCs w:val="24"/>
        </w:rPr>
        <w:t xml:space="preserve"> 4 – 1,781 (4 – du), </w:t>
      </w:r>
      <w:proofErr w:type="spellStart"/>
      <w:r w:rsidRPr="00812BDC">
        <w:rPr>
          <w:szCs w:val="24"/>
        </w:rPr>
        <w:t>maka</w:t>
      </w:r>
      <w:proofErr w:type="spellEnd"/>
      <w:r w:rsidRPr="00812BDC">
        <w:rPr>
          <w:szCs w:val="24"/>
        </w:rPr>
        <w:t xml:space="preserve"> </w:t>
      </w:r>
      <w:proofErr w:type="spellStart"/>
      <w:r w:rsidRPr="00812BDC">
        <w:rPr>
          <w:szCs w:val="24"/>
        </w:rPr>
        <w:t>dapat</w:t>
      </w:r>
      <w:proofErr w:type="spellEnd"/>
      <w:r w:rsidRPr="00812BDC">
        <w:rPr>
          <w:szCs w:val="24"/>
        </w:rPr>
        <w:t xml:space="preserve"> </w:t>
      </w:r>
      <w:proofErr w:type="spellStart"/>
      <w:r w:rsidRPr="00812BDC">
        <w:rPr>
          <w:szCs w:val="24"/>
        </w:rPr>
        <w:t>disimpulkan</w:t>
      </w:r>
      <w:proofErr w:type="spellEnd"/>
      <w:r w:rsidRPr="00812BDC">
        <w:rPr>
          <w:szCs w:val="24"/>
        </w:rPr>
        <w:t xml:space="preserve"> </w:t>
      </w:r>
      <w:proofErr w:type="spellStart"/>
      <w:r w:rsidRPr="00812BDC">
        <w:rPr>
          <w:szCs w:val="24"/>
        </w:rPr>
        <w:t>bahwa</w:t>
      </w:r>
      <w:proofErr w:type="spellEnd"/>
      <w:r w:rsidRPr="00812BDC">
        <w:rPr>
          <w:szCs w:val="24"/>
        </w:rPr>
        <w:t xml:space="preserve"> </w:t>
      </w:r>
      <w:proofErr w:type="spellStart"/>
      <w:r w:rsidRPr="00812BDC">
        <w:rPr>
          <w:szCs w:val="24"/>
        </w:rPr>
        <w:t>tidak</w:t>
      </w:r>
      <w:proofErr w:type="spellEnd"/>
      <w:r w:rsidRPr="00812BDC">
        <w:rPr>
          <w:szCs w:val="24"/>
        </w:rPr>
        <w:t xml:space="preserve"> </w:t>
      </w:r>
      <w:proofErr w:type="spellStart"/>
      <w:r w:rsidRPr="00812BDC">
        <w:rPr>
          <w:szCs w:val="24"/>
        </w:rPr>
        <w:t>adanya</w:t>
      </w:r>
      <w:proofErr w:type="spellEnd"/>
      <w:r w:rsidRPr="00812BDC">
        <w:rPr>
          <w:szCs w:val="24"/>
        </w:rPr>
        <w:t xml:space="preserve"> </w:t>
      </w:r>
      <w:proofErr w:type="spellStart"/>
      <w:r w:rsidRPr="00812BDC">
        <w:rPr>
          <w:szCs w:val="24"/>
        </w:rPr>
        <w:t>autokorelasi</w:t>
      </w:r>
      <w:proofErr w:type="spellEnd"/>
      <w:r w:rsidRPr="00812BDC">
        <w:rPr>
          <w:szCs w:val="24"/>
        </w:rPr>
        <w:t>.</w:t>
      </w:r>
    </w:p>
    <w:p w14:paraId="5435C0DE" w14:textId="2D34F771" w:rsidR="008841D1" w:rsidRDefault="008841D1" w:rsidP="00A01778">
      <w:pPr>
        <w:adjustRightInd w:val="0"/>
        <w:ind w:firstLine="720"/>
        <w:jc w:val="both"/>
        <w:rPr>
          <w:szCs w:val="24"/>
        </w:rPr>
      </w:pPr>
    </w:p>
    <w:p w14:paraId="64056804" w14:textId="3E74439C" w:rsidR="008841D1" w:rsidRDefault="008841D1" w:rsidP="00A01778">
      <w:pPr>
        <w:adjustRightInd w:val="0"/>
        <w:ind w:firstLine="720"/>
        <w:jc w:val="both"/>
        <w:rPr>
          <w:szCs w:val="24"/>
        </w:rPr>
      </w:pPr>
    </w:p>
    <w:p w14:paraId="0D528F91" w14:textId="77777777" w:rsidR="008841D1" w:rsidRDefault="008841D1" w:rsidP="00A01778">
      <w:pPr>
        <w:adjustRightInd w:val="0"/>
        <w:ind w:firstLine="720"/>
        <w:jc w:val="both"/>
        <w:rPr>
          <w:szCs w:val="24"/>
        </w:rPr>
      </w:pPr>
    </w:p>
    <w:p w14:paraId="1D835B45" w14:textId="77777777" w:rsidR="00A01778" w:rsidRPr="00A01778" w:rsidRDefault="00A01778" w:rsidP="00A01778">
      <w:pPr>
        <w:adjustRightInd w:val="0"/>
        <w:spacing w:line="400" w:lineRule="atLeast"/>
        <w:rPr>
          <w:szCs w:val="24"/>
        </w:rPr>
      </w:pPr>
      <w:r w:rsidRPr="00A01778">
        <w:rPr>
          <w:b/>
          <w:bCs/>
          <w:szCs w:val="24"/>
        </w:rPr>
        <w:lastRenderedPageBreak/>
        <w:t xml:space="preserve">Uji </w:t>
      </w:r>
      <w:proofErr w:type="spellStart"/>
      <w:r w:rsidRPr="00A01778">
        <w:rPr>
          <w:b/>
          <w:bCs/>
          <w:szCs w:val="24"/>
        </w:rPr>
        <w:t>Heteroskedastisitas</w:t>
      </w:r>
      <w:proofErr w:type="spellEnd"/>
      <w:r w:rsidRPr="00A01778">
        <w:rPr>
          <w:szCs w:val="24"/>
        </w:rPr>
        <w:t xml:space="preserve"> </w:t>
      </w:r>
    </w:p>
    <w:p w14:paraId="535118CB" w14:textId="75D94DF0" w:rsidR="00A01778" w:rsidRPr="00A01778" w:rsidRDefault="00A01778" w:rsidP="00A01778">
      <w:pPr>
        <w:adjustRightInd w:val="0"/>
        <w:jc w:val="center"/>
        <w:rPr>
          <w:szCs w:val="24"/>
        </w:rPr>
      </w:pPr>
      <w:r w:rsidRPr="00A01778">
        <w:rPr>
          <w:noProof/>
          <w:szCs w:val="24"/>
        </w:rPr>
        <w:drawing>
          <wp:inline distT="0" distB="0" distL="0" distR="0" wp14:anchorId="5A2A22BC" wp14:editId="676DAED7">
            <wp:extent cx="3706495" cy="296291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6495" cy="2962910"/>
                    </a:xfrm>
                    <a:prstGeom prst="rect">
                      <a:avLst/>
                    </a:prstGeom>
                    <a:noFill/>
                    <a:ln>
                      <a:noFill/>
                    </a:ln>
                  </pic:spPr>
                </pic:pic>
              </a:graphicData>
            </a:graphic>
          </wp:inline>
        </w:drawing>
      </w:r>
    </w:p>
    <w:p w14:paraId="1752171B" w14:textId="339AA4A1" w:rsidR="00A01778" w:rsidRDefault="00A01778" w:rsidP="00A01778">
      <w:pPr>
        <w:adjustRightInd w:val="0"/>
        <w:jc w:val="center"/>
        <w:rPr>
          <w:b/>
          <w:bCs/>
          <w:szCs w:val="24"/>
        </w:rPr>
      </w:pPr>
      <w:r w:rsidRPr="00A01778">
        <w:rPr>
          <w:b/>
          <w:bCs/>
          <w:szCs w:val="24"/>
        </w:rPr>
        <w:t xml:space="preserve">Gambar 3. Uji </w:t>
      </w:r>
      <w:proofErr w:type="spellStart"/>
      <w:r w:rsidRPr="00A01778">
        <w:rPr>
          <w:b/>
          <w:bCs/>
          <w:szCs w:val="24"/>
        </w:rPr>
        <w:t>Heteroskedastisitas</w:t>
      </w:r>
      <w:proofErr w:type="spellEnd"/>
    </w:p>
    <w:p w14:paraId="4EAA7274" w14:textId="770F7CEB" w:rsidR="00A01778" w:rsidRPr="00A01778" w:rsidRDefault="00A01778" w:rsidP="00A01778">
      <w:pPr>
        <w:adjustRightInd w:val="0"/>
        <w:jc w:val="center"/>
        <w:rPr>
          <w:szCs w:val="24"/>
        </w:rPr>
      </w:pPr>
      <w:proofErr w:type="spellStart"/>
      <w:r>
        <w:rPr>
          <w:szCs w:val="24"/>
        </w:rPr>
        <w:t>Sumber</w:t>
      </w:r>
      <w:proofErr w:type="spellEnd"/>
      <w:r>
        <w:rPr>
          <w:szCs w:val="24"/>
        </w:rPr>
        <w:t xml:space="preserve"> : Data </w:t>
      </w:r>
      <w:proofErr w:type="spellStart"/>
      <w:r>
        <w:rPr>
          <w:szCs w:val="24"/>
        </w:rPr>
        <w:t>Diolah</w:t>
      </w:r>
      <w:proofErr w:type="spellEnd"/>
      <w:r>
        <w:rPr>
          <w:szCs w:val="24"/>
        </w:rPr>
        <w:t xml:space="preserve"> SPSS</w:t>
      </w:r>
    </w:p>
    <w:p w14:paraId="434D314A" w14:textId="77777777" w:rsidR="00A01778" w:rsidRPr="00A01778" w:rsidRDefault="00A01778" w:rsidP="00A01778">
      <w:pPr>
        <w:adjustRightInd w:val="0"/>
        <w:rPr>
          <w:szCs w:val="24"/>
        </w:rPr>
      </w:pPr>
    </w:p>
    <w:p w14:paraId="478EBC47" w14:textId="335A63A0" w:rsidR="00A01778" w:rsidRDefault="00A01778" w:rsidP="008841D1">
      <w:pPr>
        <w:adjustRightInd w:val="0"/>
        <w:ind w:firstLine="720"/>
        <w:jc w:val="both"/>
        <w:rPr>
          <w:szCs w:val="24"/>
        </w:rPr>
      </w:pPr>
      <w:proofErr w:type="spellStart"/>
      <w:r w:rsidRPr="00A01778">
        <w:rPr>
          <w:szCs w:val="24"/>
        </w:rPr>
        <w:t>Melihat</w:t>
      </w:r>
      <w:proofErr w:type="spellEnd"/>
      <w:r w:rsidRPr="00A01778">
        <w:rPr>
          <w:szCs w:val="24"/>
        </w:rPr>
        <w:t xml:space="preserve"> </w:t>
      </w:r>
      <w:proofErr w:type="spellStart"/>
      <w:r w:rsidRPr="00A01778">
        <w:rPr>
          <w:szCs w:val="24"/>
        </w:rPr>
        <w:t>grafik</w:t>
      </w:r>
      <w:proofErr w:type="spellEnd"/>
      <w:r w:rsidRPr="00A01778">
        <w:rPr>
          <w:szCs w:val="24"/>
        </w:rPr>
        <w:t xml:space="preserve"> plot </w:t>
      </w:r>
      <w:proofErr w:type="spellStart"/>
      <w:r w:rsidRPr="00A01778">
        <w:rPr>
          <w:szCs w:val="24"/>
        </w:rPr>
        <w:t>diatas</w:t>
      </w:r>
      <w:proofErr w:type="spellEnd"/>
      <w:r w:rsidRPr="00A01778">
        <w:rPr>
          <w:szCs w:val="24"/>
        </w:rPr>
        <w:t xml:space="preserve"> </w:t>
      </w:r>
      <w:proofErr w:type="spellStart"/>
      <w:r w:rsidRPr="00A01778">
        <w:rPr>
          <w:szCs w:val="24"/>
        </w:rPr>
        <w:t>terlihat</w:t>
      </w:r>
      <w:proofErr w:type="spellEnd"/>
      <w:r w:rsidRPr="00A01778">
        <w:rPr>
          <w:szCs w:val="24"/>
        </w:rPr>
        <w:t xml:space="preserve"> </w:t>
      </w:r>
      <w:proofErr w:type="spellStart"/>
      <w:r w:rsidRPr="00A01778">
        <w:rPr>
          <w:szCs w:val="24"/>
        </w:rPr>
        <w:t>bahwa</w:t>
      </w:r>
      <w:proofErr w:type="spellEnd"/>
      <w:r w:rsidRPr="00A01778">
        <w:rPr>
          <w:szCs w:val="24"/>
        </w:rPr>
        <w:t xml:space="preserve"> </w:t>
      </w:r>
      <w:proofErr w:type="spellStart"/>
      <w:r w:rsidRPr="00A01778">
        <w:rPr>
          <w:szCs w:val="24"/>
        </w:rPr>
        <w:t>titik</w:t>
      </w:r>
      <w:proofErr w:type="spellEnd"/>
      <w:r w:rsidRPr="00A01778">
        <w:rPr>
          <w:szCs w:val="24"/>
        </w:rPr>
        <w:t xml:space="preserve"> </w:t>
      </w:r>
      <w:proofErr w:type="spellStart"/>
      <w:r w:rsidRPr="00A01778">
        <w:rPr>
          <w:szCs w:val="24"/>
        </w:rPr>
        <w:t>menyebar</w:t>
      </w:r>
      <w:proofErr w:type="spellEnd"/>
      <w:r w:rsidRPr="00A01778">
        <w:rPr>
          <w:szCs w:val="24"/>
        </w:rPr>
        <w:t xml:space="preserve"> </w:t>
      </w:r>
      <w:proofErr w:type="spellStart"/>
      <w:r w:rsidRPr="00A01778">
        <w:rPr>
          <w:szCs w:val="24"/>
        </w:rPr>
        <w:t>secara</w:t>
      </w:r>
      <w:proofErr w:type="spellEnd"/>
      <w:r w:rsidRPr="00A01778">
        <w:rPr>
          <w:szCs w:val="24"/>
        </w:rPr>
        <w:t xml:space="preserve"> </w:t>
      </w:r>
      <w:proofErr w:type="spellStart"/>
      <w:r w:rsidRPr="00A01778">
        <w:rPr>
          <w:szCs w:val="24"/>
        </w:rPr>
        <w:t>acak</w:t>
      </w:r>
      <w:proofErr w:type="spellEnd"/>
      <w:r w:rsidRPr="00A01778">
        <w:rPr>
          <w:szCs w:val="24"/>
        </w:rPr>
        <w:t xml:space="preserve"> </w:t>
      </w:r>
      <w:proofErr w:type="spellStart"/>
      <w:r w:rsidRPr="00A01778">
        <w:rPr>
          <w:szCs w:val="24"/>
        </w:rPr>
        <w:t>serta</w:t>
      </w:r>
      <w:proofErr w:type="spellEnd"/>
      <w:r w:rsidRPr="00A01778">
        <w:rPr>
          <w:szCs w:val="24"/>
        </w:rPr>
        <w:t xml:space="preserve"> </w:t>
      </w:r>
      <w:proofErr w:type="spellStart"/>
      <w:r w:rsidRPr="00A01778">
        <w:rPr>
          <w:szCs w:val="24"/>
        </w:rPr>
        <w:t>tersebar</w:t>
      </w:r>
      <w:proofErr w:type="spellEnd"/>
      <w:r w:rsidRPr="00A01778">
        <w:rPr>
          <w:szCs w:val="24"/>
        </w:rPr>
        <w:t xml:space="preserve"> </w:t>
      </w:r>
      <w:proofErr w:type="spellStart"/>
      <w:r w:rsidRPr="00A01778">
        <w:rPr>
          <w:szCs w:val="24"/>
        </w:rPr>
        <w:t>secara</w:t>
      </w:r>
      <w:proofErr w:type="spellEnd"/>
      <w:r w:rsidRPr="00A01778">
        <w:rPr>
          <w:szCs w:val="24"/>
        </w:rPr>
        <w:t xml:space="preserve"> </w:t>
      </w:r>
      <w:proofErr w:type="spellStart"/>
      <w:r w:rsidRPr="00A01778">
        <w:rPr>
          <w:szCs w:val="24"/>
        </w:rPr>
        <w:t>baik</w:t>
      </w:r>
      <w:proofErr w:type="spellEnd"/>
      <w:r w:rsidRPr="00A01778">
        <w:rPr>
          <w:szCs w:val="24"/>
        </w:rPr>
        <w:t xml:space="preserve"> </w:t>
      </w:r>
      <w:proofErr w:type="spellStart"/>
      <w:r w:rsidRPr="00A01778">
        <w:rPr>
          <w:szCs w:val="24"/>
        </w:rPr>
        <w:t>diatas</w:t>
      </w:r>
      <w:proofErr w:type="spellEnd"/>
      <w:r w:rsidRPr="00A01778">
        <w:rPr>
          <w:szCs w:val="24"/>
        </w:rPr>
        <w:t xml:space="preserve"> </w:t>
      </w:r>
      <w:proofErr w:type="spellStart"/>
      <w:r w:rsidRPr="00A01778">
        <w:rPr>
          <w:szCs w:val="24"/>
        </w:rPr>
        <w:t>maupun</w:t>
      </w:r>
      <w:proofErr w:type="spellEnd"/>
      <w:r w:rsidRPr="00A01778">
        <w:rPr>
          <w:szCs w:val="24"/>
        </w:rPr>
        <w:t xml:space="preserve"> </w:t>
      </w:r>
      <w:proofErr w:type="spellStart"/>
      <w:r w:rsidRPr="00A01778">
        <w:rPr>
          <w:szCs w:val="24"/>
        </w:rPr>
        <w:t>dibawah</w:t>
      </w:r>
      <w:proofErr w:type="spellEnd"/>
      <w:r w:rsidRPr="00A01778">
        <w:rPr>
          <w:szCs w:val="24"/>
        </w:rPr>
        <w:t xml:space="preserve"> </w:t>
      </w:r>
      <w:proofErr w:type="spellStart"/>
      <w:r w:rsidRPr="00A01778">
        <w:rPr>
          <w:szCs w:val="24"/>
        </w:rPr>
        <w:t>angka</w:t>
      </w:r>
      <w:proofErr w:type="spellEnd"/>
      <w:r w:rsidRPr="00A01778">
        <w:rPr>
          <w:szCs w:val="24"/>
        </w:rPr>
        <w:t xml:space="preserve"> 0 pada </w:t>
      </w:r>
      <w:proofErr w:type="spellStart"/>
      <w:r w:rsidRPr="00A01778">
        <w:rPr>
          <w:szCs w:val="24"/>
        </w:rPr>
        <w:t>sumbu</w:t>
      </w:r>
      <w:proofErr w:type="spellEnd"/>
      <w:r w:rsidRPr="00A01778">
        <w:rPr>
          <w:szCs w:val="24"/>
        </w:rPr>
        <w:t xml:space="preserve"> y dan </w:t>
      </w:r>
      <w:proofErr w:type="spellStart"/>
      <w:r w:rsidRPr="00A01778">
        <w:rPr>
          <w:szCs w:val="24"/>
        </w:rPr>
        <w:t>tidak</w:t>
      </w:r>
      <w:proofErr w:type="spellEnd"/>
      <w:r w:rsidRPr="00A01778">
        <w:rPr>
          <w:szCs w:val="24"/>
        </w:rPr>
        <w:t xml:space="preserve"> </w:t>
      </w:r>
      <w:proofErr w:type="spellStart"/>
      <w:r w:rsidRPr="00A01778">
        <w:rPr>
          <w:szCs w:val="24"/>
        </w:rPr>
        <w:t>membentuk</w:t>
      </w:r>
      <w:proofErr w:type="spellEnd"/>
      <w:r w:rsidRPr="00A01778">
        <w:rPr>
          <w:szCs w:val="24"/>
        </w:rPr>
        <w:t xml:space="preserve"> </w:t>
      </w:r>
      <w:proofErr w:type="spellStart"/>
      <w:r w:rsidRPr="00A01778">
        <w:rPr>
          <w:szCs w:val="24"/>
        </w:rPr>
        <w:t>pola</w:t>
      </w:r>
      <w:proofErr w:type="spellEnd"/>
      <w:r w:rsidRPr="00A01778">
        <w:rPr>
          <w:szCs w:val="24"/>
        </w:rPr>
        <w:t xml:space="preserve"> </w:t>
      </w:r>
      <w:proofErr w:type="spellStart"/>
      <w:r w:rsidRPr="00A01778">
        <w:rPr>
          <w:szCs w:val="24"/>
        </w:rPr>
        <w:t>tertentu</w:t>
      </w:r>
      <w:proofErr w:type="spellEnd"/>
      <w:r w:rsidRPr="00A01778">
        <w:rPr>
          <w:szCs w:val="24"/>
        </w:rPr>
        <w:t xml:space="preserve">. Hal </w:t>
      </w:r>
      <w:proofErr w:type="spellStart"/>
      <w:r w:rsidRPr="00A01778">
        <w:rPr>
          <w:szCs w:val="24"/>
        </w:rPr>
        <w:t>ini</w:t>
      </w:r>
      <w:proofErr w:type="spellEnd"/>
      <w:r w:rsidRPr="00A01778">
        <w:rPr>
          <w:szCs w:val="24"/>
        </w:rPr>
        <w:t xml:space="preserve"> </w:t>
      </w:r>
      <w:proofErr w:type="spellStart"/>
      <w:r w:rsidRPr="00A01778">
        <w:rPr>
          <w:szCs w:val="24"/>
        </w:rPr>
        <w:t>dapat</w:t>
      </w:r>
      <w:proofErr w:type="spellEnd"/>
      <w:r w:rsidRPr="00A01778">
        <w:rPr>
          <w:szCs w:val="24"/>
        </w:rPr>
        <w:t xml:space="preserve"> </w:t>
      </w:r>
      <w:proofErr w:type="spellStart"/>
      <w:r w:rsidRPr="00A01778">
        <w:rPr>
          <w:szCs w:val="24"/>
        </w:rPr>
        <w:t>disimpulkan</w:t>
      </w:r>
      <w:proofErr w:type="spellEnd"/>
      <w:r w:rsidRPr="00A01778">
        <w:rPr>
          <w:szCs w:val="24"/>
        </w:rPr>
        <w:t xml:space="preserve"> </w:t>
      </w:r>
      <w:proofErr w:type="spellStart"/>
      <w:r w:rsidRPr="00A01778">
        <w:rPr>
          <w:szCs w:val="24"/>
        </w:rPr>
        <w:t>bahwa</w:t>
      </w:r>
      <w:proofErr w:type="spellEnd"/>
      <w:r w:rsidRPr="00A01778">
        <w:rPr>
          <w:szCs w:val="24"/>
        </w:rPr>
        <w:t xml:space="preserve"> </w:t>
      </w:r>
      <w:proofErr w:type="spellStart"/>
      <w:r w:rsidRPr="00A01778">
        <w:rPr>
          <w:szCs w:val="24"/>
        </w:rPr>
        <w:t>tidak</w:t>
      </w:r>
      <w:proofErr w:type="spellEnd"/>
      <w:r w:rsidRPr="00A01778">
        <w:rPr>
          <w:szCs w:val="24"/>
        </w:rPr>
        <w:t xml:space="preserve"> </w:t>
      </w:r>
      <w:proofErr w:type="spellStart"/>
      <w:r w:rsidRPr="00A01778">
        <w:rPr>
          <w:szCs w:val="24"/>
        </w:rPr>
        <w:t>terjadi</w:t>
      </w:r>
      <w:proofErr w:type="spellEnd"/>
      <w:r w:rsidRPr="00A01778">
        <w:rPr>
          <w:szCs w:val="24"/>
        </w:rPr>
        <w:t xml:space="preserve"> </w:t>
      </w:r>
      <w:proofErr w:type="spellStart"/>
      <w:r w:rsidRPr="00A01778">
        <w:rPr>
          <w:szCs w:val="24"/>
        </w:rPr>
        <w:t>heteroskedastisitas</w:t>
      </w:r>
      <w:proofErr w:type="spellEnd"/>
      <w:r w:rsidRPr="00A01778">
        <w:rPr>
          <w:szCs w:val="24"/>
        </w:rPr>
        <w:t xml:space="preserve"> pada model </w:t>
      </w:r>
      <w:proofErr w:type="spellStart"/>
      <w:r w:rsidRPr="00A01778">
        <w:rPr>
          <w:szCs w:val="24"/>
        </w:rPr>
        <w:t>regresi</w:t>
      </w:r>
      <w:proofErr w:type="spellEnd"/>
      <w:r w:rsidRPr="00A01778">
        <w:rPr>
          <w:szCs w:val="24"/>
        </w:rPr>
        <w:t xml:space="preserve">, </w:t>
      </w:r>
      <w:proofErr w:type="spellStart"/>
      <w:r w:rsidRPr="00A01778">
        <w:rPr>
          <w:szCs w:val="24"/>
        </w:rPr>
        <w:t>sehingga</w:t>
      </w:r>
      <w:proofErr w:type="spellEnd"/>
      <w:r w:rsidRPr="00A01778">
        <w:rPr>
          <w:szCs w:val="24"/>
        </w:rPr>
        <w:t xml:space="preserve"> model </w:t>
      </w:r>
      <w:proofErr w:type="spellStart"/>
      <w:r w:rsidRPr="00A01778">
        <w:rPr>
          <w:szCs w:val="24"/>
        </w:rPr>
        <w:t>regresi</w:t>
      </w:r>
      <w:proofErr w:type="spellEnd"/>
      <w:r w:rsidRPr="00A01778">
        <w:rPr>
          <w:szCs w:val="24"/>
        </w:rPr>
        <w:t xml:space="preserve"> </w:t>
      </w:r>
      <w:proofErr w:type="spellStart"/>
      <w:r w:rsidRPr="00A01778">
        <w:rPr>
          <w:szCs w:val="24"/>
        </w:rPr>
        <w:t>layak</w:t>
      </w:r>
      <w:proofErr w:type="spellEnd"/>
      <w:r w:rsidRPr="00A01778">
        <w:rPr>
          <w:szCs w:val="24"/>
        </w:rPr>
        <w:t xml:space="preserve"> </w:t>
      </w:r>
      <w:proofErr w:type="spellStart"/>
      <w:r w:rsidRPr="00A01778">
        <w:rPr>
          <w:szCs w:val="24"/>
        </w:rPr>
        <w:t>dipakai</w:t>
      </w:r>
      <w:proofErr w:type="spellEnd"/>
      <w:r w:rsidRPr="00A01778">
        <w:rPr>
          <w:szCs w:val="24"/>
        </w:rPr>
        <w:t xml:space="preserve"> </w:t>
      </w:r>
      <w:proofErr w:type="spellStart"/>
      <w:r w:rsidRPr="00A01778">
        <w:rPr>
          <w:szCs w:val="24"/>
        </w:rPr>
        <w:t>untuk</w:t>
      </w:r>
      <w:proofErr w:type="spellEnd"/>
      <w:r w:rsidRPr="00A01778">
        <w:rPr>
          <w:szCs w:val="24"/>
        </w:rPr>
        <w:t xml:space="preserve"> </w:t>
      </w:r>
      <w:proofErr w:type="spellStart"/>
      <w:r w:rsidRPr="00A01778">
        <w:rPr>
          <w:szCs w:val="24"/>
        </w:rPr>
        <w:t>memprediksi</w:t>
      </w:r>
      <w:proofErr w:type="spellEnd"/>
      <w:r w:rsidRPr="00A01778">
        <w:rPr>
          <w:szCs w:val="24"/>
        </w:rPr>
        <w:t xml:space="preserve"> </w:t>
      </w:r>
      <w:proofErr w:type="spellStart"/>
      <w:r w:rsidRPr="00A01778">
        <w:rPr>
          <w:szCs w:val="24"/>
        </w:rPr>
        <w:t>kecurangan</w:t>
      </w:r>
      <w:proofErr w:type="spellEnd"/>
      <w:r w:rsidRPr="00A01778">
        <w:rPr>
          <w:szCs w:val="24"/>
        </w:rPr>
        <w:t xml:space="preserve"> </w:t>
      </w:r>
      <w:proofErr w:type="spellStart"/>
      <w:r w:rsidRPr="00A01778">
        <w:rPr>
          <w:szCs w:val="24"/>
        </w:rPr>
        <w:t>laporan</w:t>
      </w:r>
      <w:proofErr w:type="spellEnd"/>
      <w:r w:rsidRPr="00A01778">
        <w:rPr>
          <w:szCs w:val="24"/>
        </w:rPr>
        <w:t xml:space="preserve"> </w:t>
      </w:r>
      <w:proofErr w:type="spellStart"/>
      <w:r w:rsidRPr="00A01778">
        <w:rPr>
          <w:szCs w:val="24"/>
        </w:rPr>
        <w:t>keuangan</w:t>
      </w:r>
      <w:proofErr w:type="spellEnd"/>
      <w:r w:rsidRPr="00A01778">
        <w:rPr>
          <w:szCs w:val="24"/>
        </w:rPr>
        <w:t xml:space="preserve"> </w:t>
      </w:r>
      <w:proofErr w:type="spellStart"/>
      <w:r w:rsidRPr="00A01778">
        <w:rPr>
          <w:szCs w:val="24"/>
        </w:rPr>
        <w:t>dengan</w:t>
      </w:r>
      <w:proofErr w:type="spellEnd"/>
      <w:r w:rsidRPr="00A01778">
        <w:rPr>
          <w:szCs w:val="24"/>
        </w:rPr>
        <w:t xml:space="preserve"> </w:t>
      </w:r>
      <w:proofErr w:type="spellStart"/>
      <w:r w:rsidRPr="00A01778">
        <w:rPr>
          <w:szCs w:val="24"/>
        </w:rPr>
        <w:t>proksi</w:t>
      </w:r>
      <w:proofErr w:type="spellEnd"/>
      <w:r w:rsidRPr="00A01778">
        <w:rPr>
          <w:szCs w:val="24"/>
        </w:rPr>
        <w:t xml:space="preserve"> </w:t>
      </w:r>
      <w:proofErr w:type="spellStart"/>
      <w:r w:rsidRPr="00A01778">
        <w:rPr>
          <w:szCs w:val="24"/>
        </w:rPr>
        <w:t>manajamen</w:t>
      </w:r>
      <w:proofErr w:type="spellEnd"/>
      <w:r w:rsidRPr="00A01778">
        <w:rPr>
          <w:szCs w:val="24"/>
        </w:rPr>
        <w:t xml:space="preserve"> </w:t>
      </w:r>
      <w:proofErr w:type="spellStart"/>
      <w:r w:rsidRPr="00A01778">
        <w:rPr>
          <w:szCs w:val="24"/>
        </w:rPr>
        <w:t>laba</w:t>
      </w:r>
      <w:proofErr w:type="spellEnd"/>
      <w:r w:rsidRPr="00A01778">
        <w:rPr>
          <w:szCs w:val="24"/>
        </w:rPr>
        <w:t xml:space="preserve"> </w:t>
      </w:r>
      <w:proofErr w:type="spellStart"/>
      <w:r w:rsidRPr="00A01778">
        <w:rPr>
          <w:szCs w:val="24"/>
        </w:rPr>
        <w:t>berdasarkan</w:t>
      </w:r>
      <w:proofErr w:type="spellEnd"/>
      <w:r w:rsidRPr="00A01778">
        <w:rPr>
          <w:szCs w:val="24"/>
        </w:rPr>
        <w:t xml:space="preserve"> </w:t>
      </w:r>
      <w:proofErr w:type="spellStart"/>
      <w:r w:rsidRPr="00A01778">
        <w:rPr>
          <w:szCs w:val="24"/>
        </w:rPr>
        <w:t>variabel</w:t>
      </w:r>
      <w:proofErr w:type="spellEnd"/>
      <w:r w:rsidRPr="00A01778">
        <w:rPr>
          <w:szCs w:val="24"/>
        </w:rPr>
        <w:t xml:space="preserve"> independent ACHANGE, LEV, ROA, IM, CA, dan DCHANGE.</w:t>
      </w:r>
    </w:p>
    <w:p w14:paraId="430D9E0A" w14:textId="77777777" w:rsidR="00A01778" w:rsidRDefault="00A01778" w:rsidP="00A01778">
      <w:pPr>
        <w:adjustRightInd w:val="0"/>
        <w:jc w:val="both"/>
        <w:rPr>
          <w:szCs w:val="24"/>
        </w:rPr>
      </w:pPr>
    </w:p>
    <w:p w14:paraId="1C254D87" w14:textId="77777777" w:rsidR="00A01778" w:rsidRPr="00A01778" w:rsidRDefault="00A01778" w:rsidP="00A01778">
      <w:pPr>
        <w:adjustRightInd w:val="0"/>
        <w:jc w:val="both"/>
        <w:rPr>
          <w:b/>
          <w:bCs/>
          <w:szCs w:val="24"/>
        </w:rPr>
      </w:pPr>
      <w:r w:rsidRPr="00A01778">
        <w:rPr>
          <w:b/>
          <w:bCs/>
          <w:szCs w:val="24"/>
        </w:rPr>
        <w:t xml:space="preserve">Uji </w:t>
      </w:r>
      <w:proofErr w:type="spellStart"/>
      <w:r w:rsidRPr="00A01778">
        <w:rPr>
          <w:b/>
          <w:bCs/>
          <w:szCs w:val="24"/>
        </w:rPr>
        <w:t>Hipotesis</w:t>
      </w:r>
      <w:proofErr w:type="spellEnd"/>
    </w:p>
    <w:p w14:paraId="5E1C04BD" w14:textId="77777777" w:rsidR="00A01778" w:rsidRPr="00A01778" w:rsidRDefault="00A01778" w:rsidP="00A01778">
      <w:pPr>
        <w:adjustRightInd w:val="0"/>
        <w:jc w:val="both"/>
        <w:rPr>
          <w:b/>
          <w:bCs/>
          <w:szCs w:val="24"/>
        </w:rPr>
      </w:pPr>
      <w:r w:rsidRPr="00A01778">
        <w:rPr>
          <w:b/>
          <w:bCs/>
          <w:szCs w:val="24"/>
        </w:rPr>
        <w:t xml:space="preserve">Uji </w:t>
      </w:r>
      <w:proofErr w:type="spellStart"/>
      <w:r w:rsidRPr="00A01778">
        <w:rPr>
          <w:b/>
          <w:bCs/>
          <w:szCs w:val="24"/>
        </w:rPr>
        <w:t>Statistik</w:t>
      </w:r>
      <w:proofErr w:type="spellEnd"/>
      <w:r w:rsidRPr="00A01778">
        <w:rPr>
          <w:b/>
          <w:bCs/>
          <w:szCs w:val="24"/>
        </w:rPr>
        <w:t xml:space="preserve"> F</w:t>
      </w:r>
    </w:p>
    <w:p w14:paraId="73EEB88C" w14:textId="28497AF4" w:rsidR="00A01778" w:rsidRPr="00A01778" w:rsidRDefault="00A01778" w:rsidP="00A01778">
      <w:pPr>
        <w:adjustRightInd w:val="0"/>
        <w:jc w:val="center"/>
        <w:rPr>
          <w:b/>
          <w:bCs/>
          <w:szCs w:val="24"/>
        </w:rPr>
      </w:pPr>
      <w:proofErr w:type="spellStart"/>
      <w:r w:rsidRPr="00A01778">
        <w:rPr>
          <w:b/>
          <w:bCs/>
          <w:szCs w:val="24"/>
        </w:rPr>
        <w:t>Tabel</w:t>
      </w:r>
      <w:proofErr w:type="spellEnd"/>
      <w:r w:rsidRPr="00A01778">
        <w:rPr>
          <w:b/>
          <w:bCs/>
          <w:szCs w:val="24"/>
        </w:rPr>
        <w:t xml:space="preserve"> 5. Uji F</w:t>
      </w:r>
    </w:p>
    <w:tbl>
      <w:tblPr>
        <w:tblW w:w="7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A01778" w:rsidRPr="00A01778" w14:paraId="0E79D85B" w14:textId="77777777" w:rsidTr="00A01778">
        <w:trPr>
          <w:cantSplit/>
          <w:jc w:val="center"/>
        </w:trPr>
        <w:tc>
          <w:tcPr>
            <w:tcW w:w="7969" w:type="dxa"/>
            <w:gridSpan w:val="7"/>
            <w:tcBorders>
              <w:top w:val="nil"/>
              <w:left w:val="nil"/>
              <w:bottom w:val="nil"/>
              <w:right w:val="nil"/>
            </w:tcBorders>
            <w:shd w:val="clear" w:color="auto" w:fill="FFFFFF"/>
            <w:vAlign w:val="center"/>
            <w:hideMark/>
          </w:tcPr>
          <w:p w14:paraId="282AD6A9" w14:textId="77777777" w:rsidR="00A01778" w:rsidRPr="00A01778" w:rsidRDefault="00A01778">
            <w:pPr>
              <w:adjustRightInd w:val="0"/>
              <w:spacing w:line="320" w:lineRule="atLeast"/>
              <w:ind w:left="60" w:right="60"/>
              <w:jc w:val="center"/>
              <w:rPr>
                <w:color w:val="000000"/>
                <w:szCs w:val="24"/>
              </w:rPr>
            </w:pPr>
            <w:proofErr w:type="spellStart"/>
            <w:r w:rsidRPr="00A01778">
              <w:rPr>
                <w:b/>
                <w:bCs/>
                <w:color w:val="000000"/>
                <w:szCs w:val="24"/>
              </w:rPr>
              <w:t>ANOVA</w:t>
            </w:r>
            <w:r w:rsidRPr="00A01778">
              <w:rPr>
                <w:b/>
                <w:bCs/>
                <w:color w:val="000000"/>
                <w:szCs w:val="24"/>
                <w:vertAlign w:val="superscript"/>
              </w:rPr>
              <w:t>a</w:t>
            </w:r>
            <w:proofErr w:type="spellEnd"/>
          </w:p>
        </w:tc>
      </w:tr>
      <w:tr w:rsidR="00A01778" w:rsidRPr="00A01778" w14:paraId="06BA9C14" w14:textId="77777777" w:rsidTr="00A01778">
        <w:trPr>
          <w:cantSplit/>
          <w:jc w:val="center"/>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736DCF0E" w14:textId="77777777" w:rsidR="00A01778" w:rsidRPr="00A01778" w:rsidRDefault="00A01778">
            <w:pPr>
              <w:adjustRightInd w:val="0"/>
              <w:spacing w:line="320" w:lineRule="atLeast"/>
              <w:ind w:left="60" w:right="60"/>
              <w:rPr>
                <w:color w:val="000000"/>
                <w:szCs w:val="24"/>
              </w:rPr>
            </w:pPr>
            <w:r w:rsidRPr="00A01778">
              <w:rPr>
                <w:color w:val="000000"/>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6AD4E89"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1AAC0C0" w14:textId="77777777" w:rsidR="00A01778" w:rsidRPr="00A01778" w:rsidRDefault="00A01778">
            <w:pPr>
              <w:adjustRightInd w:val="0"/>
              <w:spacing w:line="320" w:lineRule="atLeast"/>
              <w:ind w:left="60" w:right="60"/>
              <w:jc w:val="center"/>
              <w:rPr>
                <w:color w:val="000000"/>
                <w:szCs w:val="24"/>
              </w:rPr>
            </w:pPr>
            <w:proofErr w:type="spellStart"/>
            <w:r w:rsidRPr="00A01778">
              <w:rPr>
                <w:color w:val="000000"/>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EB15D91"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55F5906"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5E6EA63"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Sig.</w:t>
            </w:r>
          </w:p>
        </w:tc>
      </w:tr>
      <w:tr w:rsidR="00A01778" w:rsidRPr="00A01778" w14:paraId="58DC159C" w14:textId="77777777" w:rsidTr="00A01778">
        <w:trPr>
          <w:cantSplit/>
          <w:jc w:val="center"/>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14:paraId="40026303" w14:textId="77777777" w:rsidR="00A01778" w:rsidRPr="00A01778" w:rsidRDefault="00A01778">
            <w:pPr>
              <w:adjustRightInd w:val="0"/>
              <w:spacing w:line="320" w:lineRule="atLeast"/>
              <w:ind w:left="60" w:right="60"/>
              <w:rPr>
                <w:color w:val="000000"/>
                <w:szCs w:val="24"/>
              </w:rPr>
            </w:pPr>
            <w:r w:rsidRPr="00A01778">
              <w:rPr>
                <w:color w:val="000000"/>
                <w:szCs w:val="24"/>
              </w:rPr>
              <w:t>1</w:t>
            </w:r>
          </w:p>
        </w:tc>
        <w:tc>
          <w:tcPr>
            <w:tcW w:w="1284" w:type="dxa"/>
            <w:tcBorders>
              <w:top w:val="single" w:sz="18" w:space="0" w:color="000000"/>
              <w:left w:val="nil"/>
              <w:bottom w:val="nil"/>
              <w:right w:val="single" w:sz="18" w:space="0" w:color="000000"/>
            </w:tcBorders>
            <w:shd w:val="clear" w:color="auto" w:fill="FFFFFF"/>
            <w:hideMark/>
          </w:tcPr>
          <w:p w14:paraId="369D4953" w14:textId="77777777" w:rsidR="00A01778" w:rsidRPr="00A01778" w:rsidRDefault="00A01778">
            <w:pPr>
              <w:adjustRightInd w:val="0"/>
              <w:spacing w:line="320" w:lineRule="atLeast"/>
              <w:ind w:left="60" w:right="60"/>
              <w:rPr>
                <w:color w:val="000000"/>
                <w:szCs w:val="24"/>
              </w:rPr>
            </w:pPr>
            <w:r w:rsidRPr="00A01778">
              <w:rPr>
                <w:color w:val="000000"/>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14:paraId="4B12C9D2"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.078</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14:paraId="2AD560DF"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6</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14:paraId="56F20DD9"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.013</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14:paraId="1F0A1893"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4.063</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14:paraId="615D719A"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.001</w:t>
            </w:r>
            <w:r w:rsidRPr="00A01778">
              <w:rPr>
                <w:color w:val="000000"/>
                <w:szCs w:val="24"/>
                <w:vertAlign w:val="superscript"/>
              </w:rPr>
              <w:t>b</w:t>
            </w:r>
          </w:p>
        </w:tc>
      </w:tr>
      <w:tr w:rsidR="00A01778" w:rsidRPr="00A01778" w14:paraId="04C77076" w14:textId="77777777" w:rsidTr="00A01778">
        <w:trPr>
          <w:cantSplit/>
          <w:jc w:val="center"/>
        </w:trPr>
        <w:tc>
          <w:tcPr>
            <w:tcW w:w="7969" w:type="dxa"/>
            <w:vMerge/>
            <w:tcBorders>
              <w:top w:val="single" w:sz="18" w:space="0" w:color="000000"/>
              <w:left w:val="single" w:sz="18" w:space="0" w:color="000000"/>
              <w:bottom w:val="single" w:sz="18" w:space="0" w:color="000000"/>
              <w:right w:val="nil"/>
            </w:tcBorders>
            <w:vAlign w:val="center"/>
            <w:hideMark/>
          </w:tcPr>
          <w:p w14:paraId="0E35D465" w14:textId="77777777" w:rsidR="00A01778" w:rsidRPr="00A01778" w:rsidRDefault="00A01778">
            <w:pPr>
              <w:rPr>
                <w:color w:val="000000"/>
                <w:szCs w:val="24"/>
              </w:rPr>
            </w:pPr>
          </w:p>
        </w:tc>
        <w:tc>
          <w:tcPr>
            <w:tcW w:w="1284" w:type="dxa"/>
            <w:tcBorders>
              <w:top w:val="nil"/>
              <w:left w:val="nil"/>
              <w:bottom w:val="nil"/>
              <w:right w:val="single" w:sz="18" w:space="0" w:color="000000"/>
            </w:tcBorders>
            <w:shd w:val="clear" w:color="auto" w:fill="FFFFFF"/>
            <w:hideMark/>
          </w:tcPr>
          <w:p w14:paraId="4221EE8C" w14:textId="77777777" w:rsidR="00A01778" w:rsidRPr="00A01778" w:rsidRDefault="00A01778">
            <w:pPr>
              <w:adjustRightInd w:val="0"/>
              <w:spacing w:line="320" w:lineRule="atLeast"/>
              <w:ind w:left="60" w:right="60"/>
              <w:rPr>
                <w:color w:val="000000"/>
                <w:szCs w:val="24"/>
              </w:rPr>
            </w:pPr>
            <w:r w:rsidRPr="00A01778">
              <w:rPr>
                <w:color w:val="000000"/>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14:paraId="2AC9521E"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.303</w:t>
            </w:r>
          </w:p>
        </w:tc>
        <w:tc>
          <w:tcPr>
            <w:tcW w:w="1025" w:type="dxa"/>
            <w:tcBorders>
              <w:top w:val="nil"/>
              <w:left w:val="single" w:sz="8" w:space="0" w:color="000000"/>
              <w:bottom w:val="nil"/>
              <w:right w:val="single" w:sz="8" w:space="0" w:color="000000"/>
            </w:tcBorders>
            <w:shd w:val="clear" w:color="auto" w:fill="FFFFFF"/>
            <w:vAlign w:val="center"/>
            <w:hideMark/>
          </w:tcPr>
          <w:p w14:paraId="086019E6"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95</w:t>
            </w:r>
          </w:p>
        </w:tc>
        <w:tc>
          <w:tcPr>
            <w:tcW w:w="1408" w:type="dxa"/>
            <w:tcBorders>
              <w:top w:val="nil"/>
              <w:left w:val="single" w:sz="8" w:space="0" w:color="000000"/>
              <w:bottom w:val="nil"/>
              <w:right w:val="single" w:sz="8" w:space="0" w:color="000000"/>
            </w:tcBorders>
            <w:shd w:val="clear" w:color="auto" w:fill="FFFFFF"/>
            <w:vAlign w:val="center"/>
            <w:hideMark/>
          </w:tcPr>
          <w:p w14:paraId="69CE4D97"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.003</w:t>
            </w:r>
          </w:p>
        </w:tc>
        <w:tc>
          <w:tcPr>
            <w:tcW w:w="1025" w:type="dxa"/>
            <w:tcBorders>
              <w:top w:val="nil"/>
              <w:left w:val="single" w:sz="8" w:space="0" w:color="000000"/>
              <w:bottom w:val="nil"/>
              <w:right w:val="single" w:sz="8" w:space="0" w:color="000000"/>
            </w:tcBorders>
            <w:shd w:val="clear" w:color="auto" w:fill="FFFFFF"/>
            <w:vAlign w:val="center"/>
          </w:tcPr>
          <w:p w14:paraId="2A838D2C" w14:textId="77777777" w:rsidR="00A01778" w:rsidRPr="00A01778" w:rsidRDefault="00A01778">
            <w:pPr>
              <w:adjustRightInd w:val="0"/>
              <w:rPr>
                <w:szCs w:val="24"/>
              </w:rPr>
            </w:pPr>
          </w:p>
        </w:tc>
        <w:tc>
          <w:tcPr>
            <w:tcW w:w="1025" w:type="dxa"/>
            <w:tcBorders>
              <w:top w:val="nil"/>
              <w:left w:val="single" w:sz="8" w:space="0" w:color="000000"/>
              <w:bottom w:val="nil"/>
              <w:right w:val="single" w:sz="18" w:space="0" w:color="000000"/>
            </w:tcBorders>
            <w:shd w:val="clear" w:color="auto" w:fill="FFFFFF"/>
            <w:vAlign w:val="center"/>
          </w:tcPr>
          <w:p w14:paraId="13CB995E" w14:textId="77777777" w:rsidR="00A01778" w:rsidRPr="00A01778" w:rsidRDefault="00A01778">
            <w:pPr>
              <w:adjustRightInd w:val="0"/>
              <w:rPr>
                <w:szCs w:val="24"/>
              </w:rPr>
            </w:pPr>
          </w:p>
        </w:tc>
      </w:tr>
      <w:tr w:rsidR="00A01778" w:rsidRPr="00A01778" w14:paraId="5BA82DD6" w14:textId="77777777" w:rsidTr="00A01778">
        <w:trPr>
          <w:cantSplit/>
          <w:jc w:val="center"/>
        </w:trPr>
        <w:tc>
          <w:tcPr>
            <w:tcW w:w="7969" w:type="dxa"/>
            <w:vMerge/>
            <w:tcBorders>
              <w:top w:val="single" w:sz="18" w:space="0" w:color="000000"/>
              <w:left w:val="single" w:sz="18" w:space="0" w:color="000000"/>
              <w:bottom w:val="single" w:sz="18" w:space="0" w:color="000000"/>
              <w:right w:val="nil"/>
            </w:tcBorders>
            <w:vAlign w:val="center"/>
            <w:hideMark/>
          </w:tcPr>
          <w:p w14:paraId="72321304" w14:textId="77777777" w:rsidR="00A01778" w:rsidRPr="00A01778" w:rsidRDefault="00A01778">
            <w:pPr>
              <w:rPr>
                <w:color w:val="000000"/>
                <w:szCs w:val="24"/>
              </w:rPr>
            </w:pPr>
          </w:p>
        </w:tc>
        <w:tc>
          <w:tcPr>
            <w:tcW w:w="1284" w:type="dxa"/>
            <w:tcBorders>
              <w:top w:val="nil"/>
              <w:left w:val="nil"/>
              <w:bottom w:val="single" w:sz="18" w:space="0" w:color="000000"/>
              <w:right w:val="single" w:sz="18" w:space="0" w:color="000000"/>
            </w:tcBorders>
            <w:shd w:val="clear" w:color="auto" w:fill="FFFFFF"/>
            <w:hideMark/>
          </w:tcPr>
          <w:p w14:paraId="06106A7B" w14:textId="77777777" w:rsidR="00A01778" w:rsidRPr="00A01778" w:rsidRDefault="00A01778">
            <w:pPr>
              <w:adjustRightInd w:val="0"/>
              <w:spacing w:line="320" w:lineRule="atLeast"/>
              <w:ind w:left="60" w:right="60"/>
              <w:rPr>
                <w:color w:val="000000"/>
                <w:szCs w:val="24"/>
              </w:rPr>
            </w:pPr>
            <w:r w:rsidRPr="00A01778">
              <w:rPr>
                <w:color w:val="000000"/>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14:paraId="3ED1A50F"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.381</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14:paraId="0BB60905"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101</w:t>
            </w:r>
          </w:p>
        </w:tc>
        <w:tc>
          <w:tcPr>
            <w:tcW w:w="1408" w:type="dxa"/>
            <w:tcBorders>
              <w:top w:val="nil"/>
              <w:left w:val="single" w:sz="8" w:space="0" w:color="000000"/>
              <w:bottom w:val="single" w:sz="18" w:space="0" w:color="000000"/>
              <w:right w:val="single" w:sz="8" w:space="0" w:color="000000"/>
            </w:tcBorders>
            <w:shd w:val="clear" w:color="auto" w:fill="FFFFFF"/>
            <w:vAlign w:val="center"/>
          </w:tcPr>
          <w:p w14:paraId="6184ACC0" w14:textId="77777777" w:rsidR="00A01778" w:rsidRPr="00A01778" w:rsidRDefault="00A01778">
            <w:pPr>
              <w:adjustRightInd w:val="0"/>
              <w:rPr>
                <w:szCs w:val="24"/>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14:paraId="39E43AD6" w14:textId="77777777" w:rsidR="00A01778" w:rsidRPr="00A01778" w:rsidRDefault="00A01778">
            <w:pPr>
              <w:adjustRightInd w:val="0"/>
              <w:rPr>
                <w:szCs w:val="24"/>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14:paraId="03B1EB9A" w14:textId="77777777" w:rsidR="00A01778" w:rsidRPr="00A01778" w:rsidRDefault="00A01778">
            <w:pPr>
              <w:adjustRightInd w:val="0"/>
              <w:rPr>
                <w:szCs w:val="24"/>
              </w:rPr>
            </w:pPr>
          </w:p>
        </w:tc>
      </w:tr>
    </w:tbl>
    <w:p w14:paraId="5DF3621A" w14:textId="76E13889" w:rsidR="00A01778" w:rsidRPr="00A01778" w:rsidRDefault="00A01778" w:rsidP="00A01778">
      <w:pPr>
        <w:adjustRightInd w:val="0"/>
        <w:ind w:firstLine="720"/>
        <w:rPr>
          <w:szCs w:val="24"/>
        </w:rPr>
      </w:pPr>
      <w:proofErr w:type="spellStart"/>
      <w:r w:rsidRPr="00A01778">
        <w:rPr>
          <w:szCs w:val="24"/>
        </w:rPr>
        <w:t>Sumber</w:t>
      </w:r>
      <w:proofErr w:type="spellEnd"/>
      <w:r w:rsidRPr="00A01778">
        <w:rPr>
          <w:szCs w:val="24"/>
        </w:rPr>
        <w:t xml:space="preserve"> : </w:t>
      </w:r>
      <w:r>
        <w:rPr>
          <w:szCs w:val="24"/>
        </w:rPr>
        <w:t>D</w:t>
      </w:r>
      <w:r w:rsidRPr="00A01778">
        <w:rPr>
          <w:szCs w:val="24"/>
        </w:rPr>
        <w:t xml:space="preserve">ata </w:t>
      </w:r>
      <w:proofErr w:type="spellStart"/>
      <w:r>
        <w:rPr>
          <w:szCs w:val="24"/>
        </w:rPr>
        <w:t>D</w:t>
      </w:r>
      <w:r w:rsidRPr="00A01778">
        <w:rPr>
          <w:szCs w:val="24"/>
        </w:rPr>
        <w:t>iolah</w:t>
      </w:r>
      <w:proofErr w:type="spellEnd"/>
      <w:r w:rsidRPr="00A01778">
        <w:rPr>
          <w:szCs w:val="24"/>
        </w:rPr>
        <w:t xml:space="preserve"> SPSS</w:t>
      </w:r>
    </w:p>
    <w:p w14:paraId="5D0766D8" w14:textId="77777777" w:rsidR="00A01778" w:rsidRPr="00A01778" w:rsidRDefault="00A01778" w:rsidP="00A01778">
      <w:pPr>
        <w:adjustRightInd w:val="0"/>
        <w:jc w:val="both"/>
        <w:rPr>
          <w:szCs w:val="24"/>
        </w:rPr>
      </w:pPr>
    </w:p>
    <w:p w14:paraId="00015FCA" w14:textId="3942C5F9" w:rsidR="00A01778" w:rsidRDefault="00A01778" w:rsidP="00A01778">
      <w:pPr>
        <w:adjustRightInd w:val="0"/>
        <w:ind w:firstLine="720"/>
        <w:jc w:val="both"/>
        <w:rPr>
          <w:szCs w:val="24"/>
        </w:rPr>
      </w:pPr>
      <w:r w:rsidRPr="00A01778">
        <w:rPr>
          <w:szCs w:val="24"/>
        </w:rPr>
        <w:t xml:space="preserve">Hasil uji </w:t>
      </w:r>
      <w:proofErr w:type="spellStart"/>
      <w:r w:rsidRPr="00A01778">
        <w:rPr>
          <w:szCs w:val="24"/>
        </w:rPr>
        <w:t>signifikansi</w:t>
      </w:r>
      <w:proofErr w:type="spellEnd"/>
      <w:r w:rsidRPr="00A01778">
        <w:rPr>
          <w:szCs w:val="24"/>
        </w:rPr>
        <w:t xml:space="preserve"> </w:t>
      </w:r>
      <w:proofErr w:type="spellStart"/>
      <w:r w:rsidRPr="00A01778">
        <w:rPr>
          <w:szCs w:val="24"/>
        </w:rPr>
        <w:t>simultan</w:t>
      </w:r>
      <w:proofErr w:type="spellEnd"/>
      <w:r w:rsidRPr="00A01778">
        <w:rPr>
          <w:szCs w:val="24"/>
        </w:rPr>
        <w:t xml:space="preserve"> (Uji statistic F) yang </w:t>
      </w:r>
      <w:proofErr w:type="spellStart"/>
      <w:r w:rsidRPr="00A01778">
        <w:rPr>
          <w:szCs w:val="24"/>
        </w:rPr>
        <w:t>tercantum</w:t>
      </w:r>
      <w:proofErr w:type="spellEnd"/>
      <w:r w:rsidRPr="00A01778">
        <w:rPr>
          <w:szCs w:val="24"/>
        </w:rPr>
        <w:t xml:space="preserve"> </w:t>
      </w:r>
      <w:proofErr w:type="spellStart"/>
      <w:r w:rsidRPr="00A01778">
        <w:rPr>
          <w:szCs w:val="24"/>
        </w:rPr>
        <w:t>dalam</w:t>
      </w:r>
      <w:proofErr w:type="spellEnd"/>
      <w:r w:rsidRPr="00A01778">
        <w:rPr>
          <w:szCs w:val="24"/>
        </w:rPr>
        <w:t xml:space="preserve"> </w:t>
      </w:r>
      <w:proofErr w:type="spellStart"/>
      <w:r w:rsidRPr="00A01778">
        <w:rPr>
          <w:szCs w:val="24"/>
        </w:rPr>
        <w:t>tabel</w:t>
      </w:r>
      <w:proofErr w:type="spellEnd"/>
      <w:r w:rsidRPr="00A01778">
        <w:rPr>
          <w:szCs w:val="24"/>
        </w:rPr>
        <w:t xml:space="preserve"> </w:t>
      </w:r>
      <w:proofErr w:type="spellStart"/>
      <w:r w:rsidRPr="00A01778">
        <w:rPr>
          <w:szCs w:val="24"/>
        </w:rPr>
        <w:t>diatas</w:t>
      </w:r>
      <w:proofErr w:type="spellEnd"/>
      <w:r w:rsidRPr="00A01778">
        <w:rPr>
          <w:szCs w:val="24"/>
        </w:rPr>
        <w:t xml:space="preserve"> </w:t>
      </w:r>
      <w:proofErr w:type="spellStart"/>
      <w:r w:rsidRPr="00A01778">
        <w:rPr>
          <w:szCs w:val="24"/>
        </w:rPr>
        <w:t>menunjukkan</w:t>
      </w:r>
      <w:proofErr w:type="spellEnd"/>
      <w:r w:rsidRPr="00A01778">
        <w:rPr>
          <w:szCs w:val="24"/>
        </w:rPr>
        <w:t xml:space="preserve"> </w:t>
      </w:r>
      <w:proofErr w:type="spellStart"/>
      <w:r w:rsidRPr="00A01778">
        <w:rPr>
          <w:szCs w:val="24"/>
        </w:rPr>
        <w:t>bahwa</w:t>
      </w:r>
      <w:proofErr w:type="spellEnd"/>
      <w:r w:rsidRPr="00A01778">
        <w:rPr>
          <w:szCs w:val="24"/>
        </w:rPr>
        <w:t xml:space="preserve"> </w:t>
      </w:r>
      <w:proofErr w:type="spellStart"/>
      <w:r w:rsidRPr="00A01778">
        <w:rPr>
          <w:szCs w:val="24"/>
        </w:rPr>
        <w:t>variabel-variabel</w:t>
      </w:r>
      <w:proofErr w:type="spellEnd"/>
      <w:r w:rsidRPr="00A01778">
        <w:rPr>
          <w:szCs w:val="24"/>
        </w:rPr>
        <w:t xml:space="preserve"> independent yang </w:t>
      </w:r>
      <w:proofErr w:type="spellStart"/>
      <w:r w:rsidRPr="00A01778">
        <w:rPr>
          <w:szCs w:val="24"/>
        </w:rPr>
        <w:t>dimasukkan</w:t>
      </w:r>
      <w:proofErr w:type="spellEnd"/>
      <w:r w:rsidRPr="00A01778">
        <w:rPr>
          <w:szCs w:val="24"/>
        </w:rPr>
        <w:t xml:space="preserve"> </w:t>
      </w:r>
      <w:proofErr w:type="spellStart"/>
      <w:r w:rsidRPr="00A01778">
        <w:rPr>
          <w:szCs w:val="24"/>
        </w:rPr>
        <w:t>ke</w:t>
      </w:r>
      <w:proofErr w:type="spellEnd"/>
      <w:r w:rsidRPr="00A01778">
        <w:rPr>
          <w:szCs w:val="24"/>
        </w:rPr>
        <w:t xml:space="preserve"> </w:t>
      </w:r>
      <w:proofErr w:type="spellStart"/>
      <w:r w:rsidRPr="00A01778">
        <w:rPr>
          <w:szCs w:val="24"/>
        </w:rPr>
        <w:t>dalam</w:t>
      </w:r>
      <w:proofErr w:type="spellEnd"/>
      <w:r w:rsidRPr="00A01778">
        <w:rPr>
          <w:szCs w:val="24"/>
        </w:rPr>
        <w:t xml:space="preserve"> model </w:t>
      </w:r>
      <w:proofErr w:type="spellStart"/>
      <w:r w:rsidRPr="00A01778">
        <w:rPr>
          <w:szCs w:val="24"/>
        </w:rPr>
        <w:t>regresi</w:t>
      </w:r>
      <w:proofErr w:type="spellEnd"/>
      <w:r w:rsidRPr="00A01778">
        <w:rPr>
          <w:szCs w:val="24"/>
        </w:rPr>
        <w:t xml:space="preserve">, </w:t>
      </w:r>
      <w:proofErr w:type="spellStart"/>
      <w:r w:rsidRPr="00A01778">
        <w:rPr>
          <w:szCs w:val="24"/>
        </w:rPr>
        <w:t>yakni</w:t>
      </w:r>
      <w:proofErr w:type="spellEnd"/>
      <w:r w:rsidRPr="00A01778">
        <w:rPr>
          <w:szCs w:val="24"/>
        </w:rPr>
        <w:t xml:space="preserve"> </w:t>
      </w:r>
      <w:r w:rsidRPr="00A01778">
        <w:rPr>
          <w:i/>
          <w:iCs/>
          <w:szCs w:val="24"/>
        </w:rPr>
        <w:t xml:space="preserve">Financial Stability </w:t>
      </w:r>
      <w:r w:rsidRPr="00A01778">
        <w:rPr>
          <w:szCs w:val="24"/>
        </w:rPr>
        <w:t xml:space="preserve">(ACHANGE), </w:t>
      </w:r>
      <w:r w:rsidRPr="00A01778">
        <w:rPr>
          <w:i/>
          <w:iCs/>
          <w:szCs w:val="24"/>
        </w:rPr>
        <w:t xml:space="preserve">External Pressure </w:t>
      </w:r>
      <w:r w:rsidRPr="00A01778">
        <w:rPr>
          <w:szCs w:val="24"/>
        </w:rPr>
        <w:t xml:space="preserve">(LEV), </w:t>
      </w:r>
      <w:r w:rsidRPr="00A01778">
        <w:rPr>
          <w:i/>
          <w:iCs/>
          <w:szCs w:val="24"/>
        </w:rPr>
        <w:t xml:space="preserve">Financial Target </w:t>
      </w:r>
      <w:r w:rsidRPr="00A01778">
        <w:rPr>
          <w:szCs w:val="24"/>
        </w:rPr>
        <w:t xml:space="preserve">(ROA), </w:t>
      </w:r>
      <w:r w:rsidRPr="00A01778">
        <w:rPr>
          <w:i/>
          <w:iCs/>
          <w:szCs w:val="24"/>
        </w:rPr>
        <w:t xml:space="preserve">Ineffective Monitoring </w:t>
      </w:r>
      <w:r w:rsidRPr="00A01778">
        <w:rPr>
          <w:szCs w:val="24"/>
        </w:rPr>
        <w:t xml:space="preserve">(KAP BIG4), </w:t>
      </w:r>
      <w:r w:rsidRPr="00A01778">
        <w:rPr>
          <w:i/>
          <w:iCs/>
          <w:szCs w:val="24"/>
        </w:rPr>
        <w:t xml:space="preserve">Change On Auditor, </w:t>
      </w:r>
      <w:r w:rsidRPr="00A01778">
        <w:rPr>
          <w:szCs w:val="24"/>
        </w:rPr>
        <w:t xml:space="preserve">dan </w:t>
      </w:r>
      <w:r w:rsidRPr="00A01778">
        <w:rPr>
          <w:i/>
          <w:iCs/>
          <w:szCs w:val="24"/>
        </w:rPr>
        <w:t xml:space="preserve">Change In Director </w:t>
      </w:r>
      <w:proofErr w:type="spellStart"/>
      <w:r w:rsidRPr="00A01778">
        <w:rPr>
          <w:szCs w:val="24"/>
        </w:rPr>
        <w:t>berpengaruh</w:t>
      </w:r>
      <w:proofErr w:type="spellEnd"/>
      <w:r w:rsidRPr="00A01778">
        <w:rPr>
          <w:szCs w:val="24"/>
        </w:rPr>
        <w:t xml:space="preserve"> </w:t>
      </w:r>
      <w:proofErr w:type="spellStart"/>
      <w:r w:rsidRPr="00A01778">
        <w:rPr>
          <w:szCs w:val="24"/>
        </w:rPr>
        <w:t>terhadap</w:t>
      </w:r>
      <w:proofErr w:type="spellEnd"/>
      <w:r w:rsidRPr="00A01778">
        <w:rPr>
          <w:szCs w:val="24"/>
        </w:rPr>
        <w:t xml:space="preserve"> </w:t>
      </w:r>
      <w:proofErr w:type="spellStart"/>
      <w:r w:rsidRPr="00A01778">
        <w:rPr>
          <w:szCs w:val="24"/>
        </w:rPr>
        <w:t>variabel</w:t>
      </w:r>
      <w:proofErr w:type="spellEnd"/>
      <w:r w:rsidRPr="00A01778">
        <w:rPr>
          <w:szCs w:val="24"/>
        </w:rPr>
        <w:t xml:space="preserve"> </w:t>
      </w:r>
      <w:proofErr w:type="spellStart"/>
      <w:r w:rsidRPr="00A01778">
        <w:rPr>
          <w:szCs w:val="24"/>
        </w:rPr>
        <w:t>dependen</w:t>
      </w:r>
      <w:proofErr w:type="spellEnd"/>
      <w:r w:rsidRPr="00A01778">
        <w:rPr>
          <w:szCs w:val="24"/>
        </w:rPr>
        <w:t xml:space="preserve"> </w:t>
      </w:r>
      <w:proofErr w:type="spellStart"/>
      <w:r w:rsidRPr="00A01778">
        <w:rPr>
          <w:szCs w:val="24"/>
        </w:rPr>
        <w:t>yakni</w:t>
      </w:r>
      <w:proofErr w:type="spellEnd"/>
      <w:r w:rsidRPr="00A01778">
        <w:rPr>
          <w:szCs w:val="24"/>
        </w:rPr>
        <w:t xml:space="preserve"> </w:t>
      </w:r>
      <w:proofErr w:type="spellStart"/>
      <w:r w:rsidRPr="00A01778">
        <w:rPr>
          <w:szCs w:val="24"/>
        </w:rPr>
        <w:t>kecurangan</w:t>
      </w:r>
      <w:proofErr w:type="spellEnd"/>
      <w:r w:rsidRPr="00A01778">
        <w:rPr>
          <w:szCs w:val="24"/>
        </w:rPr>
        <w:t xml:space="preserve"> </w:t>
      </w:r>
      <w:proofErr w:type="spellStart"/>
      <w:r w:rsidRPr="00A01778">
        <w:rPr>
          <w:szCs w:val="24"/>
        </w:rPr>
        <w:t>laporan</w:t>
      </w:r>
      <w:proofErr w:type="spellEnd"/>
      <w:r w:rsidRPr="00A01778">
        <w:rPr>
          <w:szCs w:val="24"/>
        </w:rPr>
        <w:t xml:space="preserve"> </w:t>
      </w:r>
      <w:proofErr w:type="spellStart"/>
      <w:r w:rsidRPr="00A01778">
        <w:rPr>
          <w:szCs w:val="24"/>
        </w:rPr>
        <w:t>keuangan</w:t>
      </w:r>
      <w:proofErr w:type="spellEnd"/>
      <w:r w:rsidRPr="00A01778">
        <w:rPr>
          <w:szCs w:val="24"/>
        </w:rPr>
        <w:t xml:space="preserve"> (</w:t>
      </w:r>
      <w:proofErr w:type="spellStart"/>
      <w:r w:rsidRPr="00A01778">
        <w:rPr>
          <w:szCs w:val="24"/>
        </w:rPr>
        <w:t>manajemen</w:t>
      </w:r>
      <w:proofErr w:type="spellEnd"/>
      <w:r w:rsidRPr="00A01778">
        <w:rPr>
          <w:szCs w:val="24"/>
        </w:rPr>
        <w:t xml:space="preserve"> </w:t>
      </w:r>
      <w:proofErr w:type="spellStart"/>
      <w:r w:rsidRPr="00A01778">
        <w:rPr>
          <w:szCs w:val="24"/>
        </w:rPr>
        <w:t>laba</w:t>
      </w:r>
      <w:proofErr w:type="spellEnd"/>
      <w:r w:rsidRPr="00A01778">
        <w:rPr>
          <w:szCs w:val="24"/>
        </w:rPr>
        <w:t xml:space="preserve">). Hal </w:t>
      </w:r>
      <w:proofErr w:type="spellStart"/>
      <w:r w:rsidRPr="00A01778">
        <w:rPr>
          <w:szCs w:val="24"/>
        </w:rPr>
        <w:t>ini</w:t>
      </w:r>
      <w:proofErr w:type="spellEnd"/>
      <w:r w:rsidRPr="00A01778">
        <w:rPr>
          <w:szCs w:val="24"/>
        </w:rPr>
        <w:t xml:space="preserve"> </w:t>
      </w:r>
      <w:proofErr w:type="spellStart"/>
      <w:r w:rsidRPr="00A01778">
        <w:rPr>
          <w:szCs w:val="24"/>
        </w:rPr>
        <w:t>disebabkan</w:t>
      </w:r>
      <w:proofErr w:type="spellEnd"/>
      <w:r w:rsidRPr="00A01778">
        <w:rPr>
          <w:szCs w:val="24"/>
        </w:rPr>
        <w:t xml:space="preserve"> </w:t>
      </w:r>
      <w:proofErr w:type="spellStart"/>
      <w:r w:rsidRPr="00A01778">
        <w:rPr>
          <w:szCs w:val="24"/>
        </w:rPr>
        <w:t>karena</w:t>
      </w:r>
      <w:proofErr w:type="spellEnd"/>
      <w:r w:rsidRPr="00A01778">
        <w:rPr>
          <w:szCs w:val="24"/>
        </w:rPr>
        <w:t xml:space="preserve"> </w:t>
      </w:r>
      <w:proofErr w:type="spellStart"/>
      <w:r w:rsidRPr="00A01778">
        <w:rPr>
          <w:szCs w:val="24"/>
        </w:rPr>
        <w:t>nilai</w:t>
      </w:r>
      <w:proofErr w:type="spellEnd"/>
      <w:r w:rsidRPr="00A01778">
        <w:rPr>
          <w:szCs w:val="24"/>
        </w:rPr>
        <w:t xml:space="preserve"> </w:t>
      </w:r>
      <w:proofErr w:type="spellStart"/>
      <w:r w:rsidRPr="00A01778">
        <w:rPr>
          <w:szCs w:val="24"/>
        </w:rPr>
        <w:t>signifikansi</w:t>
      </w:r>
      <w:proofErr w:type="spellEnd"/>
      <w:r w:rsidRPr="00A01778">
        <w:rPr>
          <w:szCs w:val="24"/>
        </w:rPr>
        <w:t xml:space="preserve"> F, </w:t>
      </w:r>
      <w:proofErr w:type="spellStart"/>
      <w:r w:rsidRPr="00A01778">
        <w:rPr>
          <w:szCs w:val="24"/>
        </w:rPr>
        <w:t>yakni</w:t>
      </w:r>
      <w:proofErr w:type="spellEnd"/>
      <w:r w:rsidRPr="00A01778">
        <w:rPr>
          <w:szCs w:val="24"/>
        </w:rPr>
        <w:t xml:space="preserve"> 0.001 &lt; 0.05.</w:t>
      </w:r>
    </w:p>
    <w:p w14:paraId="4106698F" w14:textId="77777777" w:rsidR="00A01778" w:rsidRDefault="00A01778" w:rsidP="00A01778">
      <w:pPr>
        <w:adjustRightInd w:val="0"/>
        <w:jc w:val="both"/>
        <w:rPr>
          <w:rFonts w:eastAsiaTheme="minorEastAsia"/>
          <w:sz w:val="20"/>
        </w:rPr>
      </w:pPr>
    </w:p>
    <w:p w14:paraId="2E0C5D81" w14:textId="77777777" w:rsidR="00A01778" w:rsidRPr="00A01778" w:rsidRDefault="00A01778" w:rsidP="00A01778">
      <w:pPr>
        <w:adjustRightInd w:val="0"/>
        <w:jc w:val="both"/>
        <w:rPr>
          <w:rFonts w:eastAsiaTheme="minorEastAsia"/>
          <w:b/>
          <w:bCs/>
          <w:szCs w:val="24"/>
        </w:rPr>
      </w:pPr>
      <w:r w:rsidRPr="00A01778">
        <w:rPr>
          <w:rFonts w:eastAsiaTheme="minorEastAsia"/>
          <w:b/>
          <w:bCs/>
          <w:szCs w:val="24"/>
        </w:rPr>
        <w:lastRenderedPageBreak/>
        <w:t xml:space="preserve">Uji </w:t>
      </w:r>
      <w:proofErr w:type="spellStart"/>
      <w:r w:rsidRPr="00A01778">
        <w:rPr>
          <w:rFonts w:eastAsiaTheme="minorEastAsia"/>
          <w:b/>
          <w:bCs/>
          <w:szCs w:val="24"/>
        </w:rPr>
        <w:t>Statistik</w:t>
      </w:r>
      <w:proofErr w:type="spellEnd"/>
      <w:r w:rsidRPr="00A01778">
        <w:rPr>
          <w:rFonts w:eastAsiaTheme="minorEastAsia"/>
          <w:b/>
          <w:bCs/>
          <w:szCs w:val="24"/>
        </w:rPr>
        <w:t xml:space="preserve"> t</w:t>
      </w:r>
    </w:p>
    <w:p w14:paraId="2B6BED70" w14:textId="24B51736" w:rsidR="00A01778" w:rsidRPr="00A01778" w:rsidRDefault="00A01778" w:rsidP="00A01778">
      <w:pPr>
        <w:adjustRightInd w:val="0"/>
        <w:jc w:val="center"/>
        <w:rPr>
          <w:rFonts w:eastAsiaTheme="minorEastAsia"/>
          <w:b/>
          <w:bCs/>
          <w:szCs w:val="24"/>
        </w:rPr>
      </w:pPr>
      <w:proofErr w:type="spellStart"/>
      <w:r w:rsidRPr="00A01778">
        <w:rPr>
          <w:rFonts w:eastAsiaTheme="minorEastAsia"/>
          <w:b/>
          <w:bCs/>
          <w:szCs w:val="24"/>
        </w:rPr>
        <w:t>Tabel</w:t>
      </w:r>
      <w:proofErr w:type="spellEnd"/>
      <w:r w:rsidRPr="00A01778">
        <w:rPr>
          <w:rFonts w:eastAsiaTheme="minorEastAsia"/>
          <w:b/>
          <w:bCs/>
          <w:szCs w:val="24"/>
        </w:rPr>
        <w:t xml:space="preserve"> 6 . Uji 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85"/>
        <w:gridCol w:w="2413"/>
        <w:gridCol w:w="1390"/>
        <w:gridCol w:w="1390"/>
        <w:gridCol w:w="1534"/>
        <w:gridCol w:w="1070"/>
        <w:gridCol w:w="978"/>
      </w:tblGrid>
      <w:tr w:rsidR="00A01778" w:rsidRPr="00A01778" w14:paraId="7317422E" w14:textId="77777777" w:rsidTr="00A01778">
        <w:trPr>
          <w:cantSplit/>
          <w:trHeight w:val="317"/>
          <w:jc w:val="center"/>
        </w:trPr>
        <w:tc>
          <w:tcPr>
            <w:tcW w:w="9360" w:type="dxa"/>
            <w:gridSpan w:val="7"/>
            <w:tcBorders>
              <w:top w:val="nil"/>
              <w:left w:val="nil"/>
              <w:bottom w:val="nil"/>
              <w:right w:val="nil"/>
            </w:tcBorders>
            <w:shd w:val="clear" w:color="auto" w:fill="FFFFFF"/>
            <w:vAlign w:val="center"/>
            <w:hideMark/>
          </w:tcPr>
          <w:p w14:paraId="6680B7C7" w14:textId="77777777" w:rsidR="00A01778" w:rsidRPr="00A01778" w:rsidRDefault="00A01778">
            <w:pPr>
              <w:adjustRightInd w:val="0"/>
              <w:spacing w:line="320" w:lineRule="atLeast"/>
              <w:ind w:left="60" w:right="60"/>
              <w:jc w:val="center"/>
              <w:rPr>
                <w:color w:val="000000"/>
                <w:szCs w:val="24"/>
              </w:rPr>
            </w:pPr>
            <w:proofErr w:type="spellStart"/>
            <w:r w:rsidRPr="00A01778">
              <w:rPr>
                <w:b/>
                <w:bCs/>
                <w:color w:val="000000"/>
                <w:szCs w:val="24"/>
              </w:rPr>
              <w:t>Coefficients</w:t>
            </w:r>
            <w:r w:rsidRPr="00A01778">
              <w:rPr>
                <w:b/>
                <w:bCs/>
                <w:color w:val="000000"/>
                <w:szCs w:val="24"/>
                <w:vertAlign w:val="superscript"/>
              </w:rPr>
              <w:t>a</w:t>
            </w:r>
            <w:proofErr w:type="spellEnd"/>
          </w:p>
        </w:tc>
      </w:tr>
      <w:tr w:rsidR="00A01778" w:rsidRPr="00A01778" w14:paraId="3C6F49B2" w14:textId="77777777" w:rsidTr="00A01778">
        <w:trPr>
          <w:cantSplit/>
          <w:trHeight w:val="618"/>
          <w:jc w:val="center"/>
        </w:trPr>
        <w:tc>
          <w:tcPr>
            <w:tcW w:w="2998" w:type="dxa"/>
            <w:gridSpan w:val="2"/>
            <w:vMerge w:val="restart"/>
            <w:tcBorders>
              <w:top w:val="single" w:sz="18" w:space="0" w:color="000000"/>
              <w:left w:val="single" w:sz="18" w:space="0" w:color="000000"/>
              <w:bottom w:val="nil"/>
              <w:right w:val="nil"/>
            </w:tcBorders>
            <w:shd w:val="clear" w:color="auto" w:fill="FFFFFF"/>
            <w:vAlign w:val="bottom"/>
            <w:hideMark/>
          </w:tcPr>
          <w:p w14:paraId="5E52C656" w14:textId="77777777" w:rsidR="00A01778" w:rsidRPr="00A01778" w:rsidRDefault="00A01778">
            <w:pPr>
              <w:adjustRightInd w:val="0"/>
              <w:spacing w:line="320" w:lineRule="atLeast"/>
              <w:ind w:left="60" w:right="60"/>
              <w:rPr>
                <w:color w:val="000000"/>
                <w:szCs w:val="24"/>
              </w:rPr>
            </w:pPr>
            <w:r w:rsidRPr="00A01778">
              <w:rPr>
                <w:color w:val="000000"/>
                <w:szCs w:val="24"/>
              </w:rPr>
              <w:t>Model</w:t>
            </w:r>
          </w:p>
        </w:tc>
        <w:tc>
          <w:tcPr>
            <w:tcW w:w="278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88FB32D"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Unstandardized Coefficients</w:t>
            </w:r>
          </w:p>
        </w:tc>
        <w:tc>
          <w:tcPr>
            <w:tcW w:w="1534"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2BD98856"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Standardized Coefficients</w:t>
            </w:r>
          </w:p>
        </w:tc>
        <w:tc>
          <w:tcPr>
            <w:tcW w:w="107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3500D8E"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t</w:t>
            </w:r>
          </w:p>
        </w:tc>
        <w:tc>
          <w:tcPr>
            <w:tcW w:w="978"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4124D0E9"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Sig.</w:t>
            </w:r>
          </w:p>
        </w:tc>
      </w:tr>
      <w:tr w:rsidR="00A01778" w:rsidRPr="00A01778" w14:paraId="0B58DA65" w14:textId="77777777" w:rsidTr="00A01778">
        <w:trPr>
          <w:cantSplit/>
          <w:trHeight w:val="351"/>
          <w:jc w:val="center"/>
        </w:trPr>
        <w:tc>
          <w:tcPr>
            <w:tcW w:w="11773" w:type="dxa"/>
            <w:gridSpan w:val="2"/>
            <w:vMerge/>
            <w:tcBorders>
              <w:top w:val="single" w:sz="18" w:space="0" w:color="000000"/>
              <w:left w:val="single" w:sz="18" w:space="0" w:color="000000"/>
              <w:bottom w:val="nil"/>
              <w:right w:val="nil"/>
            </w:tcBorders>
            <w:vAlign w:val="center"/>
            <w:hideMark/>
          </w:tcPr>
          <w:p w14:paraId="146AFD58" w14:textId="77777777" w:rsidR="00A01778" w:rsidRPr="00A01778" w:rsidRDefault="00A01778">
            <w:pPr>
              <w:rPr>
                <w:color w:val="000000"/>
                <w:szCs w:val="24"/>
              </w:rPr>
            </w:pPr>
          </w:p>
        </w:tc>
        <w:tc>
          <w:tcPr>
            <w:tcW w:w="139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6785DDFA"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B</w:t>
            </w:r>
          </w:p>
        </w:tc>
        <w:tc>
          <w:tcPr>
            <w:tcW w:w="139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5A1A4D4"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Std. Error</w:t>
            </w:r>
          </w:p>
        </w:tc>
        <w:tc>
          <w:tcPr>
            <w:tcW w:w="1534"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53D06CB" w14:textId="77777777" w:rsidR="00A01778" w:rsidRPr="00A01778" w:rsidRDefault="00A01778">
            <w:pPr>
              <w:adjustRightInd w:val="0"/>
              <w:spacing w:line="320" w:lineRule="atLeast"/>
              <w:ind w:left="60" w:right="60"/>
              <w:jc w:val="center"/>
              <w:rPr>
                <w:color w:val="000000"/>
                <w:szCs w:val="24"/>
              </w:rPr>
            </w:pPr>
            <w:r w:rsidRPr="00A01778">
              <w:rPr>
                <w:color w:val="000000"/>
                <w:szCs w:val="24"/>
              </w:rPr>
              <w:t>Beta</w:t>
            </w:r>
          </w:p>
        </w:tc>
        <w:tc>
          <w:tcPr>
            <w:tcW w:w="1070" w:type="dxa"/>
            <w:vMerge/>
            <w:tcBorders>
              <w:top w:val="single" w:sz="18" w:space="0" w:color="000000"/>
              <w:left w:val="single" w:sz="8" w:space="0" w:color="000000"/>
              <w:bottom w:val="single" w:sz="8" w:space="0" w:color="000000"/>
              <w:right w:val="single" w:sz="8" w:space="0" w:color="000000"/>
            </w:tcBorders>
            <w:vAlign w:val="center"/>
            <w:hideMark/>
          </w:tcPr>
          <w:p w14:paraId="413A9946" w14:textId="77777777" w:rsidR="00A01778" w:rsidRPr="00A01778" w:rsidRDefault="00A01778">
            <w:pPr>
              <w:rPr>
                <w:color w:val="000000"/>
                <w:szCs w:val="24"/>
              </w:rPr>
            </w:pPr>
          </w:p>
        </w:tc>
        <w:tc>
          <w:tcPr>
            <w:tcW w:w="978" w:type="dxa"/>
            <w:vMerge/>
            <w:tcBorders>
              <w:top w:val="single" w:sz="18" w:space="0" w:color="000000"/>
              <w:left w:val="single" w:sz="8" w:space="0" w:color="000000"/>
              <w:bottom w:val="single" w:sz="8" w:space="0" w:color="000000"/>
              <w:right w:val="single" w:sz="18" w:space="0" w:color="000000"/>
            </w:tcBorders>
            <w:vAlign w:val="center"/>
            <w:hideMark/>
          </w:tcPr>
          <w:p w14:paraId="0016F244" w14:textId="77777777" w:rsidR="00A01778" w:rsidRPr="00A01778" w:rsidRDefault="00A01778">
            <w:pPr>
              <w:rPr>
                <w:color w:val="000000"/>
                <w:szCs w:val="24"/>
              </w:rPr>
            </w:pPr>
          </w:p>
        </w:tc>
      </w:tr>
      <w:tr w:rsidR="00A01778" w:rsidRPr="00A01778" w14:paraId="0F6BCBD4" w14:textId="77777777" w:rsidTr="00A01778">
        <w:trPr>
          <w:cantSplit/>
          <w:trHeight w:val="317"/>
          <w:jc w:val="center"/>
        </w:trPr>
        <w:tc>
          <w:tcPr>
            <w:tcW w:w="585" w:type="dxa"/>
            <w:vMerge w:val="restart"/>
            <w:tcBorders>
              <w:top w:val="single" w:sz="18" w:space="0" w:color="000000"/>
              <w:left w:val="single" w:sz="18" w:space="0" w:color="000000"/>
              <w:bottom w:val="single" w:sz="18" w:space="0" w:color="000000"/>
              <w:right w:val="nil"/>
            </w:tcBorders>
            <w:shd w:val="clear" w:color="auto" w:fill="FFFFFF"/>
            <w:hideMark/>
          </w:tcPr>
          <w:p w14:paraId="6ABF174D" w14:textId="77777777" w:rsidR="00A01778" w:rsidRPr="00A01778" w:rsidRDefault="00A01778">
            <w:pPr>
              <w:adjustRightInd w:val="0"/>
              <w:spacing w:line="320" w:lineRule="atLeast"/>
              <w:ind w:left="60" w:right="60"/>
              <w:rPr>
                <w:color w:val="000000"/>
                <w:szCs w:val="24"/>
              </w:rPr>
            </w:pPr>
            <w:r w:rsidRPr="00A01778">
              <w:rPr>
                <w:color w:val="000000"/>
                <w:szCs w:val="24"/>
              </w:rPr>
              <w:t>1</w:t>
            </w:r>
          </w:p>
        </w:tc>
        <w:tc>
          <w:tcPr>
            <w:tcW w:w="2413" w:type="dxa"/>
            <w:tcBorders>
              <w:top w:val="single" w:sz="18" w:space="0" w:color="000000"/>
              <w:left w:val="nil"/>
              <w:bottom w:val="nil"/>
              <w:right w:val="single" w:sz="18" w:space="0" w:color="000000"/>
            </w:tcBorders>
            <w:shd w:val="clear" w:color="auto" w:fill="FFFFFF"/>
            <w:hideMark/>
          </w:tcPr>
          <w:p w14:paraId="3FEDDED3" w14:textId="77777777" w:rsidR="00A01778" w:rsidRPr="00A01778" w:rsidRDefault="00A01778">
            <w:pPr>
              <w:adjustRightInd w:val="0"/>
              <w:spacing w:line="320" w:lineRule="atLeast"/>
              <w:ind w:left="60" w:right="60"/>
              <w:rPr>
                <w:color w:val="000000"/>
                <w:szCs w:val="24"/>
              </w:rPr>
            </w:pPr>
            <w:r w:rsidRPr="00A01778">
              <w:rPr>
                <w:color w:val="000000"/>
                <w:szCs w:val="24"/>
              </w:rPr>
              <w:t>(Constant)</w:t>
            </w:r>
          </w:p>
        </w:tc>
        <w:tc>
          <w:tcPr>
            <w:tcW w:w="1390" w:type="dxa"/>
            <w:tcBorders>
              <w:top w:val="single" w:sz="18" w:space="0" w:color="000000"/>
              <w:left w:val="single" w:sz="18" w:space="0" w:color="000000"/>
              <w:bottom w:val="nil"/>
              <w:right w:val="single" w:sz="8" w:space="0" w:color="000000"/>
            </w:tcBorders>
            <w:shd w:val="clear" w:color="auto" w:fill="FFFFFF"/>
            <w:vAlign w:val="center"/>
            <w:hideMark/>
          </w:tcPr>
          <w:p w14:paraId="238A23F7"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-.003</w:t>
            </w:r>
          </w:p>
        </w:tc>
        <w:tc>
          <w:tcPr>
            <w:tcW w:w="1390" w:type="dxa"/>
            <w:tcBorders>
              <w:top w:val="single" w:sz="18" w:space="0" w:color="000000"/>
              <w:left w:val="single" w:sz="8" w:space="0" w:color="000000"/>
              <w:bottom w:val="nil"/>
              <w:right w:val="single" w:sz="8" w:space="0" w:color="000000"/>
            </w:tcBorders>
            <w:shd w:val="clear" w:color="auto" w:fill="FFFFFF"/>
            <w:vAlign w:val="center"/>
            <w:hideMark/>
          </w:tcPr>
          <w:p w14:paraId="05927002"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.070</w:t>
            </w:r>
          </w:p>
        </w:tc>
        <w:tc>
          <w:tcPr>
            <w:tcW w:w="1534" w:type="dxa"/>
            <w:tcBorders>
              <w:top w:val="single" w:sz="18" w:space="0" w:color="000000"/>
              <w:left w:val="single" w:sz="8" w:space="0" w:color="000000"/>
              <w:bottom w:val="nil"/>
              <w:right w:val="single" w:sz="8" w:space="0" w:color="000000"/>
            </w:tcBorders>
            <w:shd w:val="clear" w:color="auto" w:fill="FFFFFF"/>
            <w:vAlign w:val="center"/>
          </w:tcPr>
          <w:p w14:paraId="5DDFB5D2" w14:textId="77777777" w:rsidR="00A01778" w:rsidRPr="00A01778" w:rsidRDefault="00A01778">
            <w:pPr>
              <w:adjustRightInd w:val="0"/>
              <w:rPr>
                <w:szCs w:val="24"/>
              </w:rPr>
            </w:pPr>
          </w:p>
        </w:tc>
        <w:tc>
          <w:tcPr>
            <w:tcW w:w="1070" w:type="dxa"/>
            <w:tcBorders>
              <w:top w:val="single" w:sz="18" w:space="0" w:color="000000"/>
              <w:left w:val="single" w:sz="8" w:space="0" w:color="000000"/>
              <w:bottom w:val="nil"/>
              <w:right w:val="single" w:sz="8" w:space="0" w:color="000000"/>
            </w:tcBorders>
            <w:shd w:val="clear" w:color="auto" w:fill="FFFFFF"/>
            <w:vAlign w:val="center"/>
            <w:hideMark/>
          </w:tcPr>
          <w:p w14:paraId="6A4F22D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-.047</w:t>
            </w:r>
          </w:p>
        </w:tc>
        <w:tc>
          <w:tcPr>
            <w:tcW w:w="978" w:type="dxa"/>
            <w:tcBorders>
              <w:top w:val="single" w:sz="18" w:space="0" w:color="000000"/>
              <w:left w:val="single" w:sz="8" w:space="0" w:color="000000"/>
              <w:bottom w:val="nil"/>
              <w:right w:val="single" w:sz="18" w:space="0" w:color="000000"/>
            </w:tcBorders>
            <w:shd w:val="clear" w:color="auto" w:fill="FFFFFF"/>
            <w:vAlign w:val="center"/>
            <w:hideMark/>
          </w:tcPr>
          <w:p w14:paraId="78F94F80"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.963</w:t>
            </w:r>
          </w:p>
        </w:tc>
      </w:tr>
      <w:tr w:rsidR="00A01778" w:rsidRPr="00A01778" w14:paraId="6C06E666"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35772DE7" w14:textId="77777777" w:rsidR="00A01778" w:rsidRPr="00A01778" w:rsidRDefault="00A01778">
            <w:pPr>
              <w:rPr>
                <w:color w:val="000000"/>
                <w:szCs w:val="24"/>
              </w:rPr>
            </w:pPr>
          </w:p>
        </w:tc>
        <w:tc>
          <w:tcPr>
            <w:tcW w:w="2413" w:type="dxa"/>
            <w:tcBorders>
              <w:top w:val="nil"/>
              <w:left w:val="nil"/>
              <w:bottom w:val="nil"/>
              <w:right w:val="single" w:sz="18" w:space="0" w:color="000000"/>
            </w:tcBorders>
            <w:shd w:val="clear" w:color="auto" w:fill="FFFFFF"/>
            <w:hideMark/>
          </w:tcPr>
          <w:p w14:paraId="3828BF00" w14:textId="77777777" w:rsidR="00A01778" w:rsidRPr="00A01778" w:rsidRDefault="00A01778">
            <w:pPr>
              <w:adjustRightInd w:val="0"/>
              <w:spacing w:line="320" w:lineRule="atLeast"/>
              <w:ind w:left="60" w:right="60"/>
              <w:rPr>
                <w:color w:val="000000"/>
                <w:szCs w:val="24"/>
              </w:rPr>
            </w:pPr>
            <w:r w:rsidRPr="00A01778">
              <w:rPr>
                <w:color w:val="000000"/>
                <w:szCs w:val="24"/>
              </w:rPr>
              <w:t>ACHANGE</w:t>
            </w:r>
          </w:p>
        </w:tc>
        <w:tc>
          <w:tcPr>
            <w:tcW w:w="1390" w:type="dxa"/>
            <w:tcBorders>
              <w:top w:val="nil"/>
              <w:left w:val="single" w:sz="18" w:space="0" w:color="000000"/>
              <w:bottom w:val="nil"/>
              <w:right w:val="single" w:sz="8" w:space="0" w:color="000000"/>
            </w:tcBorders>
            <w:shd w:val="clear" w:color="auto" w:fill="FFFFFF"/>
            <w:vAlign w:val="center"/>
            <w:hideMark/>
          </w:tcPr>
          <w:p w14:paraId="0E3432CD"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.137</w:t>
            </w:r>
          </w:p>
        </w:tc>
        <w:tc>
          <w:tcPr>
            <w:tcW w:w="1390" w:type="dxa"/>
            <w:tcBorders>
              <w:top w:val="nil"/>
              <w:left w:val="single" w:sz="8" w:space="0" w:color="000000"/>
              <w:bottom w:val="nil"/>
              <w:right w:val="single" w:sz="8" w:space="0" w:color="000000"/>
            </w:tcBorders>
            <w:shd w:val="clear" w:color="auto" w:fill="FFFFFF"/>
            <w:vAlign w:val="center"/>
            <w:hideMark/>
          </w:tcPr>
          <w:p w14:paraId="038DA71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.042</w:t>
            </w:r>
          </w:p>
        </w:tc>
        <w:tc>
          <w:tcPr>
            <w:tcW w:w="1534" w:type="dxa"/>
            <w:tcBorders>
              <w:top w:val="nil"/>
              <w:left w:val="single" w:sz="8" w:space="0" w:color="000000"/>
              <w:bottom w:val="nil"/>
              <w:right w:val="single" w:sz="8" w:space="0" w:color="000000"/>
            </w:tcBorders>
            <w:shd w:val="clear" w:color="auto" w:fill="FFFFFF"/>
            <w:vAlign w:val="center"/>
            <w:hideMark/>
          </w:tcPr>
          <w:p w14:paraId="6C509F55"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.306</w:t>
            </w:r>
          </w:p>
        </w:tc>
        <w:tc>
          <w:tcPr>
            <w:tcW w:w="1070" w:type="dxa"/>
            <w:tcBorders>
              <w:top w:val="nil"/>
              <w:left w:val="single" w:sz="8" w:space="0" w:color="000000"/>
              <w:bottom w:val="nil"/>
              <w:right w:val="single" w:sz="8" w:space="0" w:color="000000"/>
            </w:tcBorders>
            <w:shd w:val="clear" w:color="auto" w:fill="FFFFFF"/>
            <w:vAlign w:val="center"/>
            <w:hideMark/>
          </w:tcPr>
          <w:p w14:paraId="6BFD68A0"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3.251</w:t>
            </w:r>
          </w:p>
        </w:tc>
        <w:tc>
          <w:tcPr>
            <w:tcW w:w="978" w:type="dxa"/>
            <w:tcBorders>
              <w:top w:val="nil"/>
              <w:left w:val="single" w:sz="8" w:space="0" w:color="000000"/>
              <w:bottom w:val="nil"/>
              <w:right w:val="single" w:sz="18" w:space="0" w:color="000000"/>
            </w:tcBorders>
            <w:shd w:val="clear" w:color="auto" w:fill="FFFFFF"/>
            <w:vAlign w:val="center"/>
            <w:hideMark/>
          </w:tcPr>
          <w:p w14:paraId="73A3BFED"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.002</w:t>
            </w:r>
          </w:p>
        </w:tc>
      </w:tr>
      <w:tr w:rsidR="00A01778" w:rsidRPr="00A01778" w14:paraId="138C53A7"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5FC1C845" w14:textId="77777777" w:rsidR="00A01778" w:rsidRPr="00A01778" w:rsidRDefault="00A01778">
            <w:pPr>
              <w:rPr>
                <w:color w:val="000000"/>
                <w:szCs w:val="24"/>
              </w:rPr>
            </w:pPr>
          </w:p>
        </w:tc>
        <w:tc>
          <w:tcPr>
            <w:tcW w:w="2413" w:type="dxa"/>
            <w:tcBorders>
              <w:top w:val="nil"/>
              <w:left w:val="nil"/>
              <w:bottom w:val="nil"/>
              <w:right w:val="single" w:sz="18" w:space="0" w:color="000000"/>
            </w:tcBorders>
            <w:shd w:val="clear" w:color="auto" w:fill="FFFFFF"/>
            <w:hideMark/>
          </w:tcPr>
          <w:p w14:paraId="282CEA97" w14:textId="77777777" w:rsidR="00A01778" w:rsidRPr="00A01778" w:rsidRDefault="00A01778">
            <w:pPr>
              <w:adjustRightInd w:val="0"/>
              <w:spacing w:line="320" w:lineRule="atLeast"/>
              <w:ind w:left="60" w:right="60"/>
              <w:rPr>
                <w:color w:val="000000"/>
                <w:szCs w:val="24"/>
              </w:rPr>
            </w:pPr>
            <w:r w:rsidRPr="00A01778">
              <w:rPr>
                <w:color w:val="000000"/>
                <w:szCs w:val="24"/>
              </w:rPr>
              <w:t>LEVERAGE</w:t>
            </w:r>
          </w:p>
        </w:tc>
        <w:tc>
          <w:tcPr>
            <w:tcW w:w="1390" w:type="dxa"/>
            <w:tcBorders>
              <w:top w:val="nil"/>
              <w:left w:val="single" w:sz="18" w:space="0" w:color="000000"/>
              <w:bottom w:val="nil"/>
              <w:right w:val="single" w:sz="8" w:space="0" w:color="000000"/>
            </w:tcBorders>
            <w:shd w:val="clear" w:color="auto" w:fill="FFFFFF"/>
            <w:vAlign w:val="center"/>
            <w:hideMark/>
          </w:tcPr>
          <w:p w14:paraId="5E306F6E"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-.031</w:t>
            </w:r>
          </w:p>
        </w:tc>
        <w:tc>
          <w:tcPr>
            <w:tcW w:w="1390" w:type="dxa"/>
            <w:tcBorders>
              <w:top w:val="nil"/>
              <w:left w:val="single" w:sz="8" w:space="0" w:color="000000"/>
              <w:bottom w:val="nil"/>
              <w:right w:val="single" w:sz="8" w:space="0" w:color="000000"/>
            </w:tcBorders>
            <w:shd w:val="clear" w:color="auto" w:fill="FFFFFF"/>
            <w:vAlign w:val="center"/>
            <w:hideMark/>
          </w:tcPr>
          <w:p w14:paraId="032FC13B"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.082</w:t>
            </w:r>
          </w:p>
        </w:tc>
        <w:tc>
          <w:tcPr>
            <w:tcW w:w="1534" w:type="dxa"/>
            <w:tcBorders>
              <w:top w:val="nil"/>
              <w:left w:val="single" w:sz="8" w:space="0" w:color="000000"/>
              <w:bottom w:val="nil"/>
              <w:right w:val="single" w:sz="8" w:space="0" w:color="000000"/>
            </w:tcBorders>
            <w:shd w:val="clear" w:color="auto" w:fill="FFFFFF"/>
            <w:vAlign w:val="center"/>
            <w:hideMark/>
          </w:tcPr>
          <w:p w14:paraId="5A14A7F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-.036</w:t>
            </w:r>
          </w:p>
        </w:tc>
        <w:tc>
          <w:tcPr>
            <w:tcW w:w="1070" w:type="dxa"/>
            <w:tcBorders>
              <w:top w:val="nil"/>
              <w:left w:val="single" w:sz="8" w:space="0" w:color="000000"/>
              <w:bottom w:val="nil"/>
              <w:right w:val="single" w:sz="8" w:space="0" w:color="000000"/>
            </w:tcBorders>
            <w:shd w:val="clear" w:color="auto" w:fill="FFFFFF"/>
            <w:vAlign w:val="center"/>
            <w:hideMark/>
          </w:tcPr>
          <w:p w14:paraId="657D4730"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-.384</w:t>
            </w:r>
          </w:p>
        </w:tc>
        <w:tc>
          <w:tcPr>
            <w:tcW w:w="978" w:type="dxa"/>
            <w:tcBorders>
              <w:top w:val="nil"/>
              <w:left w:val="single" w:sz="8" w:space="0" w:color="000000"/>
              <w:bottom w:val="nil"/>
              <w:right w:val="single" w:sz="18" w:space="0" w:color="000000"/>
            </w:tcBorders>
            <w:shd w:val="clear" w:color="auto" w:fill="FFFFFF"/>
            <w:vAlign w:val="center"/>
            <w:hideMark/>
          </w:tcPr>
          <w:p w14:paraId="1220E8B6"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.702</w:t>
            </w:r>
          </w:p>
        </w:tc>
      </w:tr>
      <w:tr w:rsidR="00A01778" w:rsidRPr="00A01778" w14:paraId="3E3D3DE1"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0971F6BA" w14:textId="77777777" w:rsidR="00A01778" w:rsidRPr="00A01778" w:rsidRDefault="00A01778">
            <w:pPr>
              <w:rPr>
                <w:color w:val="000000"/>
                <w:szCs w:val="24"/>
              </w:rPr>
            </w:pPr>
          </w:p>
        </w:tc>
        <w:tc>
          <w:tcPr>
            <w:tcW w:w="2413" w:type="dxa"/>
            <w:tcBorders>
              <w:top w:val="nil"/>
              <w:left w:val="nil"/>
              <w:bottom w:val="nil"/>
              <w:right w:val="single" w:sz="18" w:space="0" w:color="000000"/>
            </w:tcBorders>
            <w:shd w:val="clear" w:color="auto" w:fill="FFFFFF"/>
            <w:hideMark/>
          </w:tcPr>
          <w:p w14:paraId="7412F4DD" w14:textId="77777777" w:rsidR="00A01778" w:rsidRPr="00A01778" w:rsidRDefault="00A01778">
            <w:pPr>
              <w:adjustRightInd w:val="0"/>
              <w:spacing w:line="320" w:lineRule="atLeast"/>
              <w:ind w:left="60" w:right="60"/>
              <w:rPr>
                <w:color w:val="000000"/>
                <w:szCs w:val="24"/>
              </w:rPr>
            </w:pPr>
            <w:r w:rsidRPr="00A01778">
              <w:rPr>
                <w:color w:val="000000"/>
                <w:szCs w:val="24"/>
              </w:rPr>
              <w:t>ROA</w:t>
            </w:r>
          </w:p>
        </w:tc>
        <w:tc>
          <w:tcPr>
            <w:tcW w:w="1390" w:type="dxa"/>
            <w:tcBorders>
              <w:top w:val="nil"/>
              <w:left w:val="single" w:sz="18" w:space="0" w:color="000000"/>
              <w:bottom w:val="nil"/>
              <w:right w:val="single" w:sz="8" w:space="0" w:color="000000"/>
            </w:tcBorders>
            <w:shd w:val="clear" w:color="auto" w:fill="FFFFFF"/>
            <w:vAlign w:val="center"/>
            <w:hideMark/>
          </w:tcPr>
          <w:p w14:paraId="1648C470"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.091</w:t>
            </w:r>
          </w:p>
        </w:tc>
        <w:tc>
          <w:tcPr>
            <w:tcW w:w="1390" w:type="dxa"/>
            <w:tcBorders>
              <w:top w:val="nil"/>
              <w:left w:val="single" w:sz="8" w:space="0" w:color="000000"/>
              <w:bottom w:val="nil"/>
              <w:right w:val="single" w:sz="8" w:space="0" w:color="000000"/>
            </w:tcBorders>
            <w:shd w:val="clear" w:color="auto" w:fill="FFFFFF"/>
            <w:vAlign w:val="center"/>
            <w:hideMark/>
          </w:tcPr>
          <w:p w14:paraId="00A4C3C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.286</w:t>
            </w:r>
          </w:p>
        </w:tc>
        <w:tc>
          <w:tcPr>
            <w:tcW w:w="1534" w:type="dxa"/>
            <w:tcBorders>
              <w:top w:val="nil"/>
              <w:left w:val="single" w:sz="8" w:space="0" w:color="000000"/>
              <w:bottom w:val="nil"/>
              <w:right w:val="single" w:sz="8" w:space="0" w:color="000000"/>
            </w:tcBorders>
            <w:shd w:val="clear" w:color="auto" w:fill="FFFFFF"/>
            <w:vAlign w:val="center"/>
            <w:hideMark/>
          </w:tcPr>
          <w:p w14:paraId="4BF82B0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.030</w:t>
            </w:r>
          </w:p>
        </w:tc>
        <w:tc>
          <w:tcPr>
            <w:tcW w:w="1070" w:type="dxa"/>
            <w:tcBorders>
              <w:top w:val="nil"/>
              <w:left w:val="single" w:sz="8" w:space="0" w:color="000000"/>
              <w:bottom w:val="nil"/>
              <w:right w:val="single" w:sz="8" w:space="0" w:color="000000"/>
            </w:tcBorders>
            <w:shd w:val="clear" w:color="auto" w:fill="FFFFFF"/>
            <w:vAlign w:val="center"/>
            <w:hideMark/>
          </w:tcPr>
          <w:p w14:paraId="0A983F35"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.319</w:t>
            </w:r>
          </w:p>
        </w:tc>
        <w:tc>
          <w:tcPr>
            <w:tcW w:w="978" w:type="dxa"/>
            <w:tcBorders>
              <w:top w:val="nil"/>
              <w:left w:val="single" w:sz="8" w:space="0" w:color="000000"/>
              <w:bottom w:val="nil"/>
              <w:right w:val="single" w:sz="18" w:space="0" w:color="000000"/>
            </w:tcBorders>
            <w:shd w:val="clear" w:color="auto" w:fill="FFFFFF"/>
            <w:vAlign w:val="center"/>
            <w:hideMark/>
          </w:tcPr>
          <w:p w14:paraId="0DBD9D03"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.750</w:t>
            </w:r>
          </w:p>
        </w:tc>
      </w:tr>
      <w:tr w:rsidR="00A01778" w:rsidRPr="00A01778" w14:paraId="7F01515E"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4E7BA6A5" w14:textId="77777777" w:rsidR="00A01778" w:rsidRPr="00A01778" w:rsidRDefault="00A01778">
            <w:pPr>
              <w:rPr>
                <w:color w:val="000000"/>
                <w:szCs w:val="24"/>
              </w:rPr>
            </w:pPr>
          </w:p>
        </w:tc>
        <w:tc>
          <w:tcPr>
            <w:tcW w:w="2413" w:type="dxa"/>
            <w:tcBorders>
              <w:top w:val="nil"/>
              <w:left w:val="nil"/>
              <w:bottom w:val="nil"/>
              <w:right w:val="single" w:sz="18" w:space="0" w:color="000000"/>
            </w:tcBorders>
            <w:shd w:val="clear" w:color="auto" w:fill="FFFFFF"/>
            <w:hideMark/>
          </w:tcPr>
          <w:p w14:paraId="78B4F3D6" w14:textId="77777777" w:rsidR="00A01778" w:rsidRPr="00A01778" w:rsidRDefault="00A01778">
            <w:pPr>
              <w:adjustRightInd w:val="0"/>
              <w:spacing w:line="320" w:lineRule="atLeast"/>
              <w:ind w:left="60" w:right="60"/>
              <w:rPr>
                <w:color w:val="000000"/>
                <w:szCs w:val="24"/>
              </w:rPr>
            </w:pPr>
            <w:r w:rsidRPr="00A01778">
              <w:rPr>
                <w:color w:val="000000"/>
                <w:szCs w:val="24"/>
              </w:rPr>
              <w:t>KAP BIG4</w:t>
            </w:r>
          </w:p>
        </w:tc>
        <w:tc>
          <w:tcPr>
            <w:tcW w:w="1390" w:type="dxa"/>
            <w:tcBorders>
              <w:top w:val="nil"/>
              <w:left w:val="single" w:sz="18" w:space="0" w:color="000000"/>
              <w:bottom w:val="nil"/>
              <w:right w:val="single" w:sz="8" w:space="0" w:color="000000"/>
            </w:tcBorders>
            <w:shd w:val="clear" w:color="auto" w:fill="FFFFFF"/>
            <w:vAlign w:val="center"/>
            <w:hideMark/>
          </w:tcPr>
          <w:p w14:paraId="50FB4829"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-.020</w:t>
            </w:r>
          </w:p>
        </w:tc>
        <w:tc>
          <w:tcPr>
            <w:tcW w:w="1390" w:type="dxa"/>
            <w:tcBorders>
              <w:top w:val="nil"/>
              <w:left w:val="single" w:sz="8" w:space="0" w:color="000000"/>
              <w:bottom w:val="nil"/>
              <w:right w:val="single" w:sz="8" w:space="0" w:color="000000"/>
            </w:tcBorders>
            <w:shd w:val="clear" w:color="auto" w:fill="FFFFFF"/>
            <w:vAlign w:val="center"/>
            <w:hideMark/>
          </w:tcPr>
          <w:p w14:paraId="530C2AA1"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.012</w:t>
            </w:r>
          </w:p>
        </w:tc>
        <w:tc>
          <w:tcPr>
            <w:tcW w:w="1534" w:type="dxa"/>
            <w:tcBorders>
              <w:top w:val="nil"/>
              <w:left w:val="single" w:sz="8" w:space="0" w:color="000000"/>
              <w:bottom w:val="nil"/>
              <w:right w:val="single" w:sz="8" w:space="0" w:color="000000"/>
            </w:tcBorders>
            <w:shd w:val="clear" w:color="auto" w:fill="FFFFFF"/>
            <w:vAlign w:val="center"/>
            <w:hideMark/>
          </w:tcPr>
          <w:p w14:paraId="14CC453F"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-.158</w:t>
            </w:r>
          </w:p>
        </w:tc>
        <w:tc>
          <w:tcPr>
            <w:tcW w:w="1070" w:type="dxa"/>
            <w:tcBorders>
              <w:top w:val="nil"/>
              <w:left w:val="single" w:sz="8" w:space="0" w:color="000000"/>
              <w:bottom w:val="nil"/>
              <w:right w:val="single" w:sz="8" w:space="0" w:color="000000"/>
            </w:tcBorders>
            <w:shd w:val="clear" w:color="auto" w:fill="FFFFFF"/>
            <w:vAlign w:val="center"/>
            <w:hideMark/>
          </w:tcPr>
          <w:p w14:paraId="7B8944CB"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-1.649</w:t>
            </w:r>
          </w:p>
        </w:tc>
        <w:tc>
          <w:tcPr>
            <w:tcW w:w="978" w:type="dxa"/>
            <w:tcBorders>
              <w:top w:val="nil"/>
              <w:left w:val="single" w:sz="8" w:space="0" w:color="000000"/>
              <w:bottom w:val="nil"/>
              <w:right w:val="single" w:sz="18" w:space="0" w:color="000000"/>
            </w:tcBorders>
            <w:shd w:val="clear" w:color="auto" w:fill="FFFFFF"/>
            <w:vAlign w:val="center"/>
            <w:hideMark/>
          </w:tcPr>
          <w:p w14:paraId="5C2127D1"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.102</w:t>
            </w:r>
          </w:p>
        </w:tc>
      </w:tr>
      <w:tr w:rsidR="00A01778" w:rsidRPr="00A01778" w14:paraId="27F1415B"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709B782F" w14:textId="77777777" w:rsidR="00A01778" w:rsidRPr="00A01778" w:rsidRDefault="00A01778">
            <w:pPr>
              <w:rPr>
                <w:color w:val="000000"/>
                <w:szCs w:val="24"/>
              </w:rPr>
            </w:pPr>
          </w:p>
        </w:tc>
        <w:tc>
          <w:tcPr>
            <w:tcW w:w="2413" w:type="dxa"/>
            <w:tcBorders>
              <w:top w:val="nil"/>
              <w:left w:val="nil"/>
              <w:bottom w:val="nil"/>
              <w:right w:val="single" w:sz="18" w:space="0" w:color="000000"/>
            </w:tcBorders>
            <w:shd w:val="clear" w:color="auto" w:fill="FFFFFF"/>
            <w:hideMark/>
          </w:tcPr>
          <w:p w14:paraId="175E98CA" w14:textId="77777777" w:rsidR="00A01778" w:rsidRPr="00A01778" w:rsidRDefault="00A01778">
            <w:pPr>
              <w:adjustRightInd w:val="0"/>
              <w:spacing w:line="320" w:lineRule="atLeast"/>
              <w:ind w:left="60" w:right="60"/>
              <w:rPr>
                <w:color w:val="000000"/>
                <w:szCs w:val="24"/>
              </w:rPr>
            </w:pPr>
            <w:r w:rsidRPr="00A01778">
              <w:rPr>
                <w:color w:val="000000"/>
                <w:szCs w:val="24"/>
              </w:rPr>
              <w:t>CHANGE ON AUDITOR</w:t>
            </w:r>
          </w:p>
        </w:tc>
        <w:tc>
          <w:tcPr>
            <w:tcW w:w="1390" w:type="dxa"/>
            <w:tcBorders>
              <w:top w:val="nil"/>
              <w:left w:val="single" w:sz="18" w:space="0" w:color="000000"/>
              <w:bottom w:val="nil"/>
              <w:right w:val="single" w:sz="8" w:space="0" w:color="000000"/>
            </w:tcBorders>
            <w:shd w:val="clear" w:color="auto" w:fill="FFFFFF"/>
            <w:vAlign w:val="center"/>
            <w:hideMark/>
          </w:tcPr>
          <w:p w14:paraId="23183EA6"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-.037</w:t>
            </w:r>
          </w:p>
        </w:tc>
        <w:tc>
          <w:tcPr>
            <w:tcW w:w="1390" w:type="dxa"/>
            <w:tcBorders>
              <w:top w:val="nil"/>
              <w:left w:val="single" w:sz="8" w:space="0" w:color="000000"/>
              <w:bottom w:val="nil"/>
              <w:right w:val="single" w:sz="8" w:space="0" w:color="000000"/>
            </w:tcBorders>
            <w:shd w:val="clear" w:color="auto" w:fill="FFFFFF"/>
            <w:vAlign w:val="center"/>
            <w:hideMark/>
          </w:tcPr>
          <w:p w14:paraId="742821CB"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.016</w:t>
            </w:r>
          </w:p>
        </w:tc>
        <w:tc>
          <w:tcPr>
            <w:tcW w:w="1534" w:type="dxa"/>
            <w:tcBorders>
              <w:top w:val="nil"/>
              <w:left w:val="single" w:sz="8" w:space="0" w:color="000000"/>
              <w:bottom w:val="nil"/>
              <w:right w:val="single" w:sz="8" w:space="0" w:color="000000"/>
            </w:tcBorders>
            <w:shd w:val="clear" w:color="auto" w:fill="FFFFFF"/>
            <w:vAlign w:val="center"/>
            <w:hideMark/>
          </w:tcPr>
          <w:p w14:paraId="42A5717E"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-.209</w:t>
            </w:r>
          </w:p>
        </w:tc>
        <w:tc>
          <w:tcPr>
            <w:tcW w:w="1070" w:type="dxa"/>
            <w:tcBorders>
              <w:top w:val="nil"/>
              <w:left w:val="single" w:sz="8" w:space="0" w:color="000000"/>
              <w:bottom w:val="nil"/>
              <w:right w:val="single" w:sz="8" w:space="0" w:color="000000"/>
            </w:tcBorders>
            <w:shd w:val="clear" w:color="auto" w:fill="FFFFFF"/>
            <w:vAlign w:val="center"/>
            <w:hideMark/>
          </w:tcPr>
          <w:p w14:paraId="5FFFB548"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-2.272</w:t>
            </w:r>
          </w:p>
        </w:tc>
        <w:tc>
          <w:tcPr>
            <w:tcW w:w="978" w:type="dxa"/>
            <w:tcBorders>
              <w:top w:val="nil"/>
              <w:left w:val="single" w:sz="8" w:space="0" w:color="000000"/>
              <w:bottom w:val="nil"/>
              <w:right w:val="single" w:sz="18" w:space="0" w:color="000000"/>
            </w:tcBorders>
            <w:shd w:val="clear" w:color="auto" w:fill="FFFFFF"/>
            <w:vAlign w:val="center"/>
            <w:hideMark/>
          </w:tcPr>
          <w:p w14:paraId="6FDA6212"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.025</w:t>
            </w:r>
          </w:p>
        </w:tc>
      </w:tr>
      <w:tr w:rsidR="00A01778" w:rsidRPr="00A01778" w14:paraId="3A4E1962" w14:textId="77777777" w:rsidTr="00A01778">
        <w:trPr>
          <w:cantSplit/>
          <w:trHeight w:val="351"/>
          <w:jc w:val="center"/>
        </w:trPr>
        <w:tc>
          <w:tcPr>
            <w:tcW w:w="9360" w:type="dxa"/>
            <w:vMerge/>
            <w:tcBorders>
              <w:top w:val="single" w:sz="18" w:space="0" w:color="000000"/>
              <w:left w:val="single" w:sz="18" w:space="0" w:color="000000"/>
              <w:bottom w:val="single" w:sz="18" w:space="0" w:color="000000"/>
              <w:right w:val="nil"/>
            </w:tcBorders>
            <w:vAlign w:val="center"/>
            <w:hideMark/>
          </w:tcPr>
          <w:p w14:paraId="6D64FA6D" w14:textId="77777777" w:rsidR="00A01778" w:rsidRPr="00A01778" w:rsidRDefault="00A01778">
            <w:pPr>
              <w:rPr>
                <w:color w:val="000000"/>
                <w:szCs w:val="24"/>
              </w:rPr>
            </w:pPr>
          </w:p>
        </w:tc>
        <w:tc>
          <w:tcPr>
            <w:tcW w:w="2413" w:type="dxa"/>
            <w:tcBorders>
              <w:top w:val="nil"/>
              <w:left w:val="nil"/>
              <w:bottom w:val="single" w:sz="18" w:space="0" w:color="000000"/>
              <w:right w:val="single" w:sz="18" w:space="0" w:color="000000"/>
            </w:tcBorders>
            <w:shd w:val="clear" w:color="auto" w:fill="FFFFFF"/>
            <w:hideMark/>
          </w:tcPr>
          <w:p w14:paraId="55E8148B" w14:textId="77777777" w:rsidR="00A01778" w:rsidRPr="00A01778" w:rsidRDefault="00A01778">
            <w:pPr>
              <w:adjustRightInd w:val="0"/>
              <w:spacing w:line="320" w:lineRule="atLeast"/>
              <w:ind w:left="60" w:right="60"/>
              <w:rPr>
                <w:color w:val="000000"/>
                <w:szCs w:val="24"/>
              </w:rPr>
            </w:pPr>
            <w:r w:rsidRPr="00A01778">
              <w:rPr>
                <w:color w:val="000000"/>
                <w:szCs w:val="24"/>
              </w:rPr>
              <w:t>CHANGE IN DIRECTOR</w:t>
            </w:r>
          </w:p>
        </w:tc>
        <w:tc>
          <w:tcPr>
            <w:tcW w:w="1390" w:type="dxa"/>
            <w:tcBorders>
              <w:top w:val="nil"/>
              <w:left w:val="single" w:sz="18" w:space="0" w:color="000000"/>
              <w:bottom w:val="single" w:sz="18" w:space="0" w:color="000000"/>
              <w:right w:val="single" w:sz="8" w:space="0" w:color="000000"/>
            </w:tcBorders>
            <w:shd w:val="clear" w:color="auto" w:fill="FFFFFF"/>
            <w:vAlign w:val="center"/>
            <w:hideMark/>
          </w:tcPr>
          <w:p w14:paraId="4368F688"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.032</w:t>
            </w:r>
          </w:p>
        </w:tc>
        <w:tc>
          <w:tcPr>
            <w:tcW w:w="1390" w:type="dxa"/>
            <w:tcBorders>
              <w:top w:val="nil"/>
              <w:left w:val="single" w:sz="8" w:space="0" w:color="000000"/>
              <w:bottom w:val="single" w:sz="18" w:space="0" w:color="000000"/>
              <w:right w:val="single" w:sz="8" w:space="0" w:color="000000"/>
            </w:tcBorders>
            <w:shd w:val="clear" w:color="auto" w:fill="FFFFFF"/>
            <w:vAlign w:val="center"/>
            <w:hideMark/>
          </w:tcPr>
          <w:p w14:paraId="2CC697AC"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.012</w:t>
            </w:r>
          </w:p>
        </w:tc>
        <w:tc>
          <w:tcPr>
            <w:tcW w:w="1534" w:type="dxa"/>
            <w:tcBorders>
              <w:top w:val="nil"/>
              <w:left w:val="single" w:sz="8" w:space="0" w:color="000000"/>
              <w:bottom w:val="single" w:sz="18" w:space="0" w:color="000000"/>
              <w:right w:val="single" w:sz="8" w:space="0" w:color="000000"/>
            </w:tcBorders>
            <w:shd w:val="clear" w:color="auto" w:fill="FFFFFF"/>
            <w:vAlign w:val="center"/>
            <w:hideMark/>
          </w:tcPr>
          <w:p w14:paraId="59B57A46"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.252</w:t>
            </w:r>
          </w:p>
        </w:tc>
        <w:tc>
          <w:tcPr>
            <w:tcW w:w="1070" w:type="dxa"/>
            <w:tcBorders>
              <w:top w:val="nil"/>
              <w:left w:val="single" w:sz="8" w:space="0" w:color="000000"/>
              <w:bottom w:val="single" w:sz="18" w:space="0" w:color="000000"/>
              <w:right w:val="single" w:sz="8" w:space="0" w:color="000000"/>
            </w:tcBorders>
            <w:shd w:val="clear" w:color="auto" w:fill="FFFFFF"/>
            <w:vAlign w:val="center"/>
            <w:hideMark/>
          </w:tcPr>
          <w:p w14:paraId="2220B2A3"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2.663</w:t>
            </w:r>
          </w:p>
        </w:tc>
        <w:tc>
          <w:tcPr>
            <w:tcW w:w="978" w:type="dxa"/>
            <w:tcBorders>
              <w:top w:val="nil"/>
              <w:left w:val="single" w:sz="8" w:space="0" w:color="000000"/>
              <w:bottom w:val="single" w:sz="18" w:space="0" w:color="000000"/>
              <w:right w:val="single" w:sz="18" w:space="0" w:color="000000"/>
            </w:tcBorders>
            <w:shd w:val="clear" w:color="auto" w:fill="FFFFFF"/>
            <w:vAlign w:val="center"/>
            <w:hideMark/>
          </w:tcPr>
          <w:p w14:paraId="5B71DD92" w14:textId="77777777" w:rsidR="00A01778" w:rsidRPr="00A01778" w:rsidRDefault="00A01778">
            <w:pPr>
              <w:adjustRightInd w:val="0"/>
              <w:spacing w:line="320" w:lineRule="atLeast"/>
              <w:ind w:left="60" w:right="60"/>
              <w:jc w:val="right"/>
              <w:rPr>
                <w:color w:val="000000"/>
                <w:szCs w:val="24"/>
              </w:rPr>
            </w:pPr>
            <w:r w:rsidRPr="00A01778">
              <w:rPr>
                <w:color w:val="000000"/>
                <w:szCs w:val="24"/>
              </w:rPr>
              <w:t>.009</w:t>
            </w:r>
          </w:p>
        </w:tc>
      </w:tr>
      <w:tr w:rsidR="00A01778" w:rsidRPr="00A01778" w14:paraId="20C26C28" w14:textId="77777777" w:rsidTr="00A01778">
        <w:trPr>
          <w:cantSplit/>
          <w:trHeight w:val="234"/>
          <w:jc w:val="center"/>
        </w:trPr>
        <w:tc>
          <w:tcPr>
            <w:tcW w:w="9360" w:type="dxa"/>
            <w:gridSpan w:val="7"/>
            <w:tcBorders>
              <w:top w:val="nil"/>
              <w:left w:val="nil"/>
              <w:bottom w:val="nil"/>
              <w:right w:val="nil"/>
            </w:tcBorders>
            <w:shd w:val="clear" w:color="auto" w:fill="FFFFFF"/>
            <w:hideMark/>
          </w:tcPr>
          <w:p w14:paraId="61309B4B" w14:textId="77777777" w:rsidR="00A01778" w:rsidRPr="00A01778" w:rsidRDefault="00A01778">
            <w:pPr>
              <w:adjustRightInd w:val="0"/>
              <w:ind w:right="60"/>
              <w:rPr>
                <w:color w:val="000000"/>
                <w:szCs w:val="24"/>
              </w:rPr>
            </w:pPr>
            <w:proofErr w:type="spellStart"/>
            <w:r w:rsidRPr="00A01778">
              <w:rPr>
                <w:color w:val="000000"/>
                <w:szCs w:val="24"/>
              </w:rPr>
              <w:t>Sumber</w:t>
            </w:r>
            <w:proofErr w:type="spellEnd"/>
            <w:r w:rsidRPr="00A01778">
              <w:rPr>
                <w:color w:val="000000"/>
                <w:szCs w:val="24"/>
              </w:rPr>
              <w:t xml:space="preserve"> : data </w:t>
            </w:r>
            <w:proofErr w:type="spellStart"/>
            <w:r w:rsidRPr="00A01778">
              <w:rPr>
                <w:color w:val="000000"/>
                <w:szCs w:val="24"/>
              </w:rPr>
              <w:t>diolah</w:t>
            </w:r>
            <w:proofErr w:type="spellEnd"/>
            <w:r w:rsidRPr="00A01778">
              <w:rPr>
                <w:color w:val="000000"/>
                <w:szCs w:val="24"/>
              </w:rPr>
              <w:t xml:space="preserve"> SPSS</w:t>
            </w:r>
          </w:p>
        </w:tc>
      </w:tr>
      <w:tr w:rsidR="00A01778" w:rsidRPr="00A01778" w14:paraId="1086734B" w14:textId="77777777" w:rsidTr="00A01778">
        <w:trPr>
          <w:cantSplit/>
          <w:trHeight w:val="217"/>
          <w:jc w:val="center"/>
        </w:trPr>
        <w:tc>
          <w:tcPr>
            <w:tcW w:w="9360" w:type="dxa"/>
            <w:gridSpan w:val="7"/>
            <w:tcBorders>
              <w:top w:val="nil"/>
              <w:left w:val="nil"/>
              <w:bottom w:val="nil"/>
              <w:right w:val="nil"/>
            </w:tcBorders>
            <w:shd w:val="clear" w:color="auto" w:fill="FFFFFF"/>
          </w:tcPr>
          <w:p w14:paraId="5DBC0130" w14:textId="77777777" w:rsidR="00A01778" w:rsidRPr="00A01778" w:rsidRDefault="00A01778">
            <w:pPr>
              <w:adjustRightInd w:val="0"/>
              <w:ind w:right="60"/>
              <w:rPr>
                <w:color w:val="000000"/>
                <w:szCs w:val="24"/>
              </w:rPr>
            </w:pPr>
          </w:p>
        </w:tc>
      </w:tr>
    </w:tbl>
    <w:p w14:paraId="1101CA75" w14:textId="18A92EBA" w:rsidR="00A01778" w:rsidRPr="00A01778" w:rsidRDefault="00A01778" w:rsidP="00A01778">
      <w:pPr>
        <w:adjustRightInd w:val="0"/>
        <w:jc w:val="both"/>
        <w:rPr>
          <w:szCs w:val="24"/>
          <w:lang w:val="id-ID"/>
        </w:rPr>
      </w:pPr>
      <w:r w:rsidRPr="00A01778">
        <w:rPr>
          <w:szCs w:val="24"/>
          <w:lang w:val="id-ID"/>
        </w:rPr>
        <w:t xml:space="preserve">Tabel </w:t>
      </w:r>
      <w:r>
        <w:rPr>
          <w:szCs w:val="24"/>
        </w:rPr>
        <w:t>6</w:t>
      </w:r>
      <w:r w:rsidRPr="00A01778">
        <w:rPr>
          <w:szCs w:val="24"/>
        </w:rPr>
        <w:t xml:space="preserve"> </w:t>
      </w:r>
      <w:r w:rsidRPr="00A01778">
        <w:rPr>
          <w:szCs w:val="24"/>
          <w:lang w:val="id-ID"/>
        </w:rPr>
        <w:t>menunjukkan adanya hasil dari regresi berganda untuk persamaan pertama yaitu</w:t>
      </w:r>
      <w:r w:rsidRPr="00A01778">
        <w:rPr>
          <w:szCs w:val="24"/>
        </w:rPr>
        <w:t xml:space="preserve"> </w:t>
      </w:r>
      <w:r w:rsidRPr="00A01778">
        <w:rPr>
          <w:szCs w:val="24"/>
          <w:lang w:val="id-ID"/>
        </w:rPr>
        <w:t>sebagai berikut:</w:t>
      </w:r>
    </w:p>
    <w:p w14:paraId="0CC0A58D" w14:textId="77777777" w:rsidR="00A01778" w:rsidRPr="00A01778" w:rsidRDefault="00A01778" w:rsidP="00A01778">
      <w:pPr>
        <w:adjustRightInd w:val="0"/>
        <w:jc w:val="both"/>
        <w:rPr>
          <w:szCs w:val="24"/>
          <w:lang w:val="id-ID"/>
        </w:rPr>
      </w:pPr>
    </w:p>
    <w:p w14:paraId="3D7EE589" w14:textId="2D724A52" w:rsidR="00812BDC" w:rsidRPr="00812BDC" w:rsidRDefault="00A01778" w:rsidP="00A01778">
      <w:pPr>
        <w:adjustRightInd w:val="0"/>
        <w:spacing w:line="360" w:lineRule="auto"/>
        <w:jc w:val="both"/>
        <w:rPr>
          <w:szCs w:val="24"/>
        </w:rPr>
      </w:pPr>
      <w:r w:rsidRPr="00A01778">
        <w:rPr>
          <w:szCs w:val="24"/>
        </w:rPr>
        <w:t>ML = - 0,003 + 0,137 ACHANGE – 0,031 LEV + 0,091 ROA – 0,020 KAPBIG4 – 0,037 CA + 0,032 DCHANGE + e</w:t>
      </w:r>
    </w:p>
    <w:p w14:paraId="5F550BB9" w14:textId="77777777" w:rsidR="00812BDC" w:rsidRPr="00704621" w:rsidRDefault="00812BDC" w:rsidP="00812BDC">
      <w:pPr>
        <w:jc w:val="center"/>
        <w:rPr>
          <w:lang w:val="id-ID"/>
        </w:rPr>
      </w:pPr>
    </w:p>
    <w:p w14:paraId="24FE1D9D" w14:textId="516CD015" w:rsidR="00670614" w:rsidRPr="008841D1" w:rsidRDefault="00670614" w:rsidP="004B7814">
      <w:pPr>
        <w:pStyle w:val="Heading1"/>
        <w:numPr>
          <w:ilvl w:val="1"/>
          <w:numId w:val="7"/>
        </w:numPr>
        <w:suppressAutoHyphens/>
        <w:spacing w:after="60"/>
        <w:rPr>
          <w:i w:val="0"/>
          <w:sz w:val="24"/>
          <w:szCs w:val="24"/>
          <w:lang w:val="id-ID"/>
        </w:rPr>
      </w:pPr>
      <w:r w:rsidRPr="008841D1">
        <w:rPr>
          <w:i w:val="0"/>
          <w:sz w:val="24"/>
          <w:szCs w:val="24"/>
          <w:lang w:val="id-ID"/>
        </w:rPr>
        <w:t>Pembahasan</w:t>
      </w:r>
    </w:p>
    <w:p w14:paraId="1A2B2D1E" w14:textId="77777777" w:rsidR="00A01778" w:rsidRPr="008841D1" w:rsidRDefault="00A01778" w:rsidP="00A01778">
      <w:pPr>
        <w:adjustRightInd w:val="0"/>
        <w:jc w:val="both"/>
        <w:rPr>
          <w:b/>
          <w:bCs/>
          <w:szCs w:val="24"/>
        </w:rPr>
      </w:pPr>
      <w:r w:rsidRPr="008841D1">
        <w:rPr>
          <w:b/>
          <w:bCs/>
          <w:szCs w:val="24"/>
          <w:lang w:val="id-ID"/>
        </w:rPr>
        <w:t xml:space="preserve">Pengaruh </w:t>
      </w:r>
      <w:r w:rsidRPr="008841D1">
        <w:rPr>
          <w:b/>
          <w:bCs/>
          <w:i/>
          <w:iCs/>
          <w:szCs w:val="24"/>
        </w:rPr>
        <w:t>Financial Stability</w:t>
      </w:r>
      <w:r w:rsidRPr="008841D1">
        <w:rPr>
          <w:b/>
          <w:bCs/>
          <w:szCs w:val="24"/>
          <w:lang w:val="id-ID"/>
        </w:rPr>
        <w:t xml:space="preserve"> terhadap Kecurangan Laporan Keuangan</w:t>
      </w:r>
    </w:p>
    <w:p w14:paraId="00FE41B1" w14:textId="1B7365FE" w:rsidR="00A01778" w:rsidRPr="008841D1" w:rsidRDefault="00A01778" w:rsidP="00A01778">
      <w:pPr>
        <w:adjustRightInd w:val="0"/>
        <w:ind w:firstLine="360"/>
        <w:jc w:val="both"/>
        <w:rPr>
          <w:szCs w:val="24"/>
          <w:lang w:val="id-ID"/>
        </w:rPr>
      </w:pPr>
      <w:r w:rsidRPr="008841D1">
        <w:rPr>
          <w:szCs w:val="24"/>
          <w:lang w:val="id-ID"/>
        </w:rPr>
        <w:t xml:space="preserve">Hasil menunjukkan bahwa stabilitas keuangan berpengaruh terhadap kecurangan laporan keuangan.Variabel stabilitas keuangan memiliki nilai koefisien β sebesar </w:t>
      </w:r>
      <w:r w:rsidRPr="008841D1">
        <w:rPr>
          <w:szCs w:val="24"/>
        </w:rPr>
        <w:t>0</w:t>
      </w:r>
      <w:r w:rsidRPr="008841D1">
        <w:rPr>
          <w:szCs w:val="24"/>
          <w:lang w:val="id-ID"/>
        </w:rPr>
        <w:t>.</w:t>
      </w:r>
      <w:r w:rsidRPr="008841D1">
        <w:rPr>
          <w:szCs w:val="24"/>
        </w:rPr>
        <w:t>137</w:t>
      </w:r>
      <w:r w:rsidRPr="008841D1">
        <w:rPr>
          <w:szCs w:val="24"/>
          <w:lang w:val="id-ID"/>
        </w:rPr>
        <w:t>, dan nilai signifikan sebesar 0.0</w:t>
      </w:r>
      <w:r w:rsidRPr="008841D1">
        <w:rPr>
          <w:szCs w:val="24"/>
        </w:rPr>
        <w:t>0</w:t>
      </w:r>
      <w:r w:rsidRPr="008841D1">
        <w:rPr>
          <w:szCs w:val="24"/>
          <w:lang w:val="id-ID"/>
        </w:rPr>
        <w:t xml:space="preserve">2. Nilai koefisien pada stabilitas keuangan mempunyai arah koefisien positif, serta nilai signifikan menunjukkan &lt; 0,05. Sehingga stabilitas keuangan berpengaruh signifikan positif terhadap kecurangan laporan, dan dapat ditarik kesimpulan bahwa H1 diterima. </w:t>
      </w:r>
    </w:p>
    <w:p w14:paraId="47D2B0C7" w14:textId="406C354E" w:rsidR="00A01778" w:rsidRPr="008841D1" w:rsidRDefault="00A01778" w:rsidP="00A01778">
      <w:pPr>
        <w:adjustRightInd w:val="0"/>
        <w:jc w:val="both"/>
        <w:rPr>
          <w:b/>
          <w:bCs/>
          <w:szCs w:val="24"/>
          <w:lang w:val="id-ID"/>
        </w:rPr>
      </w:pPr>
      <w:r w:rsidRPr="008841D1">
        <w:rPr>
          <w:b/>
          <w:bCs/>
          <w:szCs w:val="24"/>
          <w:lang w:val="id-ID"/>
        </w:rPr>
        <w:t xml:space="preserve">Pengaruh </w:t>
      </w:r>
      <w:r w:rsidRPr="008841D1">
        <w:rPr>
          <w:b/>
          <w:bCs/>
          <w:i/>
          <w:iCs/>
          <w:szCs w:val="24"/>
        </w:rPr>
        <w:t>External Pressure</w:t>
      </w:r>
      <w:r w:rsidRPr="008841D1">
        <w:rPr>
          <w:b/>
          <w:bCs/>
          <w:szCs w:val="24"/>
          <w:lang w:val="id-ID"/>
        </w:rPr>
        <w:t xml:space="preserve"> terhadap Kecurangan Laporan Keuangan</w:t>
      </w:r>
    </w:p>
    <w:p w14:paraId="1667F1EB" w14:textId="1245C915" w:rsidR="00A01778" w:rsidRPr="008841D1" w:rsidRDefault="00A01778" w:rsidP="00A01778">
      <w:pPr>
        <w:adjustRightInd w:val="0"/>
        <w:ind w:firstLine="360"/>
        <w:jc w:val="both"/>
        <w:rPr>
          <w:szCs w:val="24"/>
          <w:lang w:val="id-ID"/>
        </w:rPr>
      </w:pPr>
      <w:r w:rsidRPr="008841D1">
        <w:rPr>
          <w:szCs w:val="24"/>
          <w:lang w:val="id-ID"/>
        </w:rPr>
        <w:t xml:space="preserve">Hasil menunjukkan bahwa stabilitas keuangan memiliki nilai koefisien β sebesar </w:t>
      </w:r>
      <w:r w:rsidRPr="008841D1">
        <w:rPr>
          <w:szCs w:val="24"/>
        </w:rPr>
        <w:t>- 0</w:t>
      </w:r>
      <w:r w:rsidRPr="008841D1">
        <w:rPr>
          <w:szCs w:val="24"/>
          <w:lang w:val="id-ID"/>
        </w:rPr>
        <w:t>.</w:t>
      </w:r>
      <w:r w:rsidRPr="008841D1">
        <w:rPr>
          <w:szCs w:val="24"/>
        </w:rPr>
        <w:t>031</w:t>
      </w:r>
      <w:r w:rsidRPr="008841D1">
        <w:rPr>
          <w:szCs w:val="24"/>
          <w:lang w:val="id-ID"/>
        </w:rPr>
        <w:t>, dan nilai signifikan sebesar 0.</w:t>
      </w:r>
      <w:r w:rsidRPr="008841D1">
        <w:rPr>
          <w:szCs w:val="24"/>
        </w:rPr>
        <w:t>702</w:t>
      </w:r>
      <w:r w:rsidRPr="008841D1">
        <w:rPr>
          <w:szCs w:val="24"/>
          <w:lang w:val="id-ID"/>
        </w:rPr>
        <w:t xml:space="preserve">. Nilai koefisien pada </w:t>
      </w:r>
      <w:r w:rsidRPr="008841D1">
        <w:rPr>
          <w:i/>
          <w:iCs/>
          <w:szCs w:val="24"/>
        </w:rPr>
        <w:t>external pressure</w:t>
      </w:r>
      <w:r w:rsidRPr="008841D1">
        <w:rPr>
          <w:szCs w:val="24"/>
          <w:lang w:val="id-ID"/>
        </w:rPr>
        <w:t xml:space="preserve"> mempunyai arah koefisien </w:t>
      </w:r>
      <w:proofErr w:type="spellStart"/>
      <w:r w:rsidRPr="008841D1">
        <w:rPr>
          <w:szCs w:val="24"/>
        </w:rPr>
        <w:t>negati</w:t>
      </w:r>
      <w:proofErr w:type="spellEnd"/>
      <w:r w:rsidRPr="008841D1">
        <w:rPr>
          <w:szCs w:val="24"/>
          <w:lang w:val="id-ID"/>
        </w:rPr>
        <w:t xml:space="preserve">f, serta memiliki nilai signifikan menunjukkan &gt; 0,05. Sehinnga </w:t>
      </w:r>
      <w:r w:rsidRPr="008841D1">
        <w:rPr>
          <w:i/>
          <w:iCs/>
          <w:szCs w:val="24"/>
        </w:rPr>
        <w:t xml:space="preserve">external pressure </w:t>
      </w:r>
      <w:proofErr w:type="spellStart"/>
      <w:r w:rsidRPr="008841D1">
        <w:rPr>
          <w:szCs w:val="24"/>
        </w:rPr>
        <w:t>tidak</w:t>
      </w:r>
      <w:proofErr w:type="spellEnd"/>
      <w:r w:rsidRPr="008841D1">
        <w:rPr>
          <w:szCs w:val="24"/>
          <w:lang w:val="id-ID"/>
        </w:rPr>
        <w:t xml:space="preserve"> berpengaruh  terhadap kecurangan laporan keuangan, dan dapat ditarik kesimpulan bahwa H</w:t>
      </w:r>
      <w:r w:rsidRPr="008841D1">
        <w:rPr>
          <w:szCs w:val="24"/>
        </w:rPr>
        <w:t>2</w:t>
      </w:r>
      <w:r w:rsidRPr="008841D1">
        <w:rPr>
          <w:szCs w:val="24"/>
          <w:lang w:val="id-ID"/>
        </w:rPr>
        <w:t xml:space="preserve"> ditolak.</w:t>
      </w:r>
    </w:p>
    <w:p w14:paraId="1A3FD2A5" w14:textId="00AB9865" w:rsidR="00A01778" w:rsidRPr="008841D1" w:rsidRDefault="00A01778" w:rsidP="00A01778">
      <w:pPr>
        <w:adjustRightInd w:val="0"/>
        <w:jc w:val="both"/>
        <w:rPr>
          <w:b/>
          <w:bCs/>
          <w:szCs w:val="24"/>
          <w:lang w:val="id-ID"/>
        </w:rPr>
      </w:pPr>
      <w:r w:rsidRPr="008841D1">
        <w:rPr>
          <w:b/>
          <w:bCs/>
          <w:szCs w:val="24"/>
          <w:lang w:val="id-ID"/>
        </w:rPr>
        <w:t xml:space="preserve">Pengaruh </w:t>
      </w:r>
      <w:r w:rsidRPr="008841D1">
        <w:rPr>
          <w:b/>
          <w:bCs/>
          <w:i/>
          <w:iCs/>
          <w:szCs w:val="24"/>
        </w:rPr>
        <w:t>Financial Target</w:t>
      </w:r>
      <w:r w:rsidRPr="008841D1">
        <w:rPr>
          <w:b/>
          <w:bCs/>
          <w:szCs w:val="24"/>
          <w:lang w:val="id-ID"/>
        </w:rPr>
        <w:t xml:space="preserve"> terhadap Kecurangan Laporan Keuangan </w:t>
      </w:r>
    </w:p>
    <w:p w14:paraId="60353BC4" w14:textId="1022A49F" w:rsidR="00A01778" w:rsidRPr="008841D1" w:rsidRDefault="00A01778" w:rsidP="00A01778">
      <w:pPr>
        <w:adjustRightInd w:val="0"/>
        <w:ind w:firstLine="360"/>
        <w:jc w:val="both"/>
        <w:rPr>
          <w:szCs w:val="24"/>
          <w:lang w:val="id-ID"/>
        </w:rPr>
      </w:pPr>
      <w:r w:rsidRPr="008841D1">
        <w:rPr>
          <w:szCs w:val="24"/>
          <w:lang w:val="id-ID"/>
        </w:rPr>
        <w:t xml:space="preserve">Variabel </w:t>
      </w:r>
      <w:proofErr w:type="spellStart"/>
      <w:r w:rsidRPr="008841D1">
        <w:rPr>
          <w:i/>
          <w:iCs/>
          <w:szCs w:val="24"/>
        </w:rPr>
        <w:t>Fiancial</w:t>
      </w:r>
      <w:proofErr w:type="spellEnd"/>
      <w:r w:rsidRPr="008841D1">
        <w:rPr>
          <w:i/>
          <w:iCs/>
          <w:szCs w:val="24"/>
        </w:rPr>
        <w:t xml:space="preserve"> Target</w:t>
      </w:r>
      <w:r w:rsidRPr="008841D1">
        <w:rPr>
          <w:szCs w:val="24"/>
          <w:lang w:val="id-ID"/>
        </w:rPr>
        <w:t xml:space="preserve"> memiliki nilai koefisien β sebesar 0.</w:t>
      </w:r>
      <w:r w:rsidRPr="008841D1">
        <w:rPr>
          <w:szCs w:val="24"/>
        </w:rPr>
        <w:t>091</w:t>
      </w:r>
      <w:r w:rsidRPr="008841D1">
        <w:rPr>
          <w:szCs w:val="24"/>
          <w:lang w:val="id-ID"/>
        </w:rPr>
        <w:t>, dan nilai signifikan sebesar 0.</w:t>
      </w:r>
      <w:r w:rsidRPr="008841D1">
        <w:rPr>
          <w:szCs w:val="24"/>
        </w:rPr>
        <w:t>750</w:t>
      </w:r>
      <w:r w:rsidRPr="008841D1">
        <w:rPr>
          <w:szCs w:val="24"/>
          <w:lang w:val="id-ID"/>
        </w:rPr>
        <w:t xml:space="preserve">. Nilai koefisien pada </w:t>
      </w:r>
      <w:r w:rsidRPr="008841D1">
        <w:rPr>
          <w:i/>
          <w:iCs/>
          <w:szCs w:val="24"/>
        </w:rPr>
        <w:t>Financial Target</w:t>
      </w:r>
      <w:r w:rsidRPr="008841D1">
        <w:rPr>
          <w:szCs w:val="24"/>
          <w:lang w:val="id-ID"/>
        </w:rPr>
        <w:t xml:space="preserve"> mempunyai arah koefisien positif, namun nilai signifikan menunjukkan &gt; 0,05. Sehingga </w:t>
      </w:r>
      <w:proofErr w:type="spellStart"/>
      <w:r w:rsidRPr="008841D1">
        <w:rPr>
          <w:i/>
          <w:iCs/>
          <w:szCs w:val="24"/>
        </w:rPr>
        <w:t>Fiancial</w:t>
      </w:r>
      <w:proofErr w:type="spellEnd"/>
      <w:r w:rsidRPr="008841D1">
        <w:rPr>
          <w:i/>
          <w:iCs/>
          <w:szCs w:val="24"/>
        </w:rPr>
        <w:t xml:space="preserve"> Target</w:t>
      </w:r>
      <w:r w:rsidRPr="008841D1">
        <w:rPr>
          <w:szCs w:val="24"/>
          <w:lang w:val="id-ID"/>
        </w:rPr>
        <w:t xml:space="preserve"> memiliki pengaruh positif yang signifikan terhadap kecurangan laporan keuangan. Dengan demikian dapat ditarik kesimpulan bahwa H</w:t>
      </w:r>
      <w:r w:rsidRPr="008841D1">
        <w:rPr>
          <w:szCs w:val="24"/>
        </w:rPr>
        <w:t>3</w:t>
      </w:r>
      <w:r w:rsidRPr="008841D1">
        <w:rPr>
          <w:szCs w:val="24"/>
          <w:lang w:val="id-ID"/>
        </w:rPr>
        <w:t xml:space="preserve"> ditolak.</w:t>
      </w:r>
    </w:p>
    <w:p w14:paraId="1E572492" w14:textId="07074B04" w:rsidR="00A01778" w:rsidRPr="008841D1" w:rsidRDefault="00A01778" w:rsidP="00A01778">
      <w:pPr>
        <w:adjustRightInd w:val="0"/>
        <w:jc w:val="both"/>
        <w:rPr>
          <w:szCs w:val="24"/>
          <w:lang w:val="id-ID"/>
        </w:rPr>
      </w:pPr>
      <w:r w:rsidRPr="008841D1">
        <w:rPr>
          <w:b/>
          <w:bCs/>
          <w:szCs w:val="24"/>
        </w:rPr>
        <w:lastRenderedPageBreak/>
        <w:t>P</w:t>
      </w:r>
      <w:r w:rsidRPr="008841D1">
        <w:rPr>
          <w:b/>
          <w:bCs/>
          <w:szCs w:val="24"/>
          <w:lang w:val="id-ID"/>
        </w:rPr>
        <w:t xml:space="preserve">engaruh </w:t>
      </w:r>
      <w:r w:rsidRPr="008841D1">
        <w:rPr>
          <w:b/>
          <w:bCs/>
          <w:i/>
          <w:iCs/>
          <w:szCs w:val="24"/>
        </w:rPr>
        <w:t xml:space="preserve">Ineffective Monitoring </w:t>
      </w:r>
      <w:r w:rsidRPr="008841D1">
        <w:rPr>
          <w:b/>
          <w:bCs/>
          <w:szCs w:val="24"/>
          <w:lang w:val="id-ID"/>
        </w:rPr>
        <w:t xml:space="preserve"> terhadap Kecurangan Laporan Keuangan</w:t>
      </w:r>
    </w:p>
    <w:p w14:paraId="73EC99B8" w14:textId="3DD58A95" w:rsidR="00A01778" w:rsidRPr="008841D1" w:rsidRDefault="00A01778" w:rsidP="00A01778">
      <w:pPr>
        <w:adjustRightInd w:val="0"/>
        <w:ind w:firstLine="360"/>
        <w:jc w:val="both"/>
        <w:rPr>
          <w:szCs w:val="24"/>
          <w:lang w:val="id-ID"/>
        </w:rPr>
      </w:pPr>
      <w:r w:rsidRPr="008841D1">
        <w:rPr>
          <w:szCs w:val="24"/>
          <w:lang w:val="id-ID"/>
        </w:rPr>
        <w:t xml:space="preserve">Variabel </w:t>
      </w:r>
      <w:r w:rsidRPr="008841D1">
        <w:rPr>
          <w:i/>
          <w:iCs/>
          <w:szCs w:val="24"/>
        </w:rPr>
        <w:t>Ineffective Monitoring</w:t>
      </w:r>
      <w:r w:rsidRPr="008841D1">
        <w:rPr>
          <w:szCs w:val="24"/>
          <w:lang w:val="id-ID"/>
        </w:rPr>
        <w:t xml:space="preserve"> memiliki nilai koefisien β sebesar -.</w:t>
      </w:r>
      <w:r w:rsidRPr="008841D1">
        <w:rPr>
          <w:szCs w:val="24"/>
        </w:rPr>
        <w:t>020</w:t>
      </w:r>
      <w:r w:rsidRPr="008841D1">
        <w:rPr>
          <w:szCs w:val="24"/>
          <w:lang w:val="id-ID"/>
        </w:rPr>
        <w:t>, dan nilai signifikan sebesar 0.1</w:t>
      </w:r>
      <w:r w:rsidRPr="008841D1">
        <w:rPr>
          <w:szCs w:val="24"/>
        </w:rPr>
        <w:t>02</w:t>
      </w:r>
      <w:r w:rsidRPr="008841D1">
        <w:rPr>
          <w:szCs w:val="24"/>
          <w:lang w:val="id-ID"/>
        </w:rPr>
        <w:t xml:space="preserve">. Nilai koefisien pada </w:t>
      </w:r>
      <w:r w:rsidRPr="008841D1">
        <w:rPr>
          <w:i/>
          <w:iCs/>
          <w:szCs w:val="24"/>
        </w:rPr>
        <w:t>Ineffective Monitoring</w:t>
      </w:r>
      <w:r w:rsidRPr="008841D1">
        <w:rPr>
          <w:szCs w:val="24"/>
          <w:lang w:val="id-ID"/>
        </w:rPr>
        <w:t xml:space="preserve"> mempunyai arah koefisien negatif, namun nilai signifikan menunjukkan &gt; 0,05. Sehingga </w:t>
      </w:r>
      <w:r w:rsidRPr="008841D1">
        <w:rPr>
          <w:i/>
          <w:iCs/>
          <w:szCs w:val="24"/>
        </w:rPr>
        <w:t xml:space="preserve">Ineffective Monitoring </w:t>
      </w:r>
      <w:r w:rsidRPr="008841D1">
        <w:rPr>
          <w:szCs w:val="24"/>
          <w:lang w:val="id-ID"/>
        </w:rPr>
        <w:t>tidak berpengaruh terhadap kecurangan laporan keuangan. Dengan demikian dapat ditarik kesimpulan bahwa H</w:t>
      </w:r>
      <w:r w:rsidRPr="008841D1">
        <w:rPr>
          <w:szCs w:val="24"/>
        </w:rPr>
        <w:t>4</w:t>
      </w:r>
      <w:r w:rsidRPr="008841D1">
        <w:rPr>
          <w:szCs w:val="24"/>
          <w:lang w:val="id-ID"/>
        </w:rPr>
        <w:t xml:space="preserve"> ditolak.</w:t>
      </w:r>
    </w:p>
    <w:p w14:paraId="44323D76" w14:textId="08CEDF03" w:rsidR="00A01778" w:rsidRPr="008841D1" w:rsidRDefault="00A01778" w:rsidP="00A01778">
      <w:pPr>
        <w:adjustRightInd w:val="0"/>
        <w:jc w:val="both"/>
        <w:rPr>
          <w:b/>
          <w:bCs/>
          <w:szCs w:val="24"/>
          <w:lang w:val="id-ID"/>
        </w:rPr>
      </w:pPr>
      <w:r w:rsidRPr="008841D1">
        <w:rPr>
          <w:b/>
          <w:bCs/>
          <w:szCs w:val="24"/>
        </w:rPr>
        <w:t>P</w:t>
      </w:r>
      <w:r w:rsidRPr="008841D1">
        <w:rPr>
          <w:b/>
          <w:bCs/>
          <w:szCs w:val="24"/>
          <w:lang w:val="id-ID"/>
        </w:rPr>
        <w:t xml:space="preserve">engaruh </w:t>
      </w:r>
      <w:r w:rsidRPr="008841D1">
        <w:rPr>
          <w:b/>
          <w:bCs/>
          <w:i/>
          <w:iCs/>
          <w:szCs w:val="24"/>
        </w:rPr>
        <w:t xml:space="preserve">Change On Auditor </w:t>
      </w:r>
      <w:r w:rsidRPr="008841D1">
        <w:rPr>
          <w:b/>
          <w:bCs/>
          <w:szCs w:val="24"/>
          <w:lang w:val="id-ID"/>
        </w:rPr>
        <w:t xml:space="preserve"> terhadap Kecurangan Laporan Keuangan </w:t>
      </w:r>
    </w:p>
    <w:p w14:paraId="2A4C18A6" w14:textId="77777777" w:rsidR="00A01778" w:rsidRPr="008841D1" w:rsidRDefault="00A01778" w:rsidP="00A01778">
      <w:pPr>
        <w:adjustRightInd w:val="0"/>
        <w:ind w:firstLine="360"/>
        <w:jc w:val="both"/>
        <w:rPr>
          <w:szCs w:val="24"/>
          <w:lang w:val="id-ID"/>
        </w:rPr>
      </w:pPr>
      <w:r w:rsidRPr="008841D1">
        <w:rPr>
          <w:szCs w:val="24"/>
          <w:lang w:val="id-ID"/>
        </w:rPr>
        <w:t xml:space="preserve">Variabel </w:t>
      </w:r>
      <w:r w:rsidRPr="008841D1">
        <w:rPr>
          <w:i/>
          <w:iCs/>
          <w:szCs w:val="24"/>
        </w:rPr>
        <w:t>Change In Auditor</w:t>
      </w:r>
      <w:r w:rsidRPr="008841D1">
        <w:rPr>
          <w:szCs w:val="24"/>
          <w:lang w:val="id-ID"/>
        </w:rPr>
        <w:t xml:space="preserve"> memiliki nilai koefisien β sebesar -.</w:t>
      </w:r>
      <w:r w:rsidRPr="008841D1">
        <w:rPr>
          <w:szCs w:val="24"/>
        </w:rPr>
        <w:t>037</w:t>
      </w:r>
      <w:r w:rsidRPr="008841D1">
        <w:rPr>
          <w:szCs w:val="24"/>
          <w:lang w:val="id-ID"/>
        </w:rPr>
        <w:t>, dan nilai signifikan sebesar 0.</w:t>
      </w:r>
      <w:r w:rsidRPr="008841D1">
        <w:rPr>
          <w:szCs w:val="24"/>
        </w:rPr>
        <w:t>025</w:t>
      </w:r>
      <w:r w:rsidRPr="008841D1">
        <w:rPr>
          <w:szCs w:val="24"/>
          <w:lang w:val="id-ID"/>
        </w:rPr>
        <w:t xml:space="preserve">. Nilai koefisien pada </w:t>
      </w:r>
      <w:r w:rsidRPr="008841D1">
        <w:rPr>
          <w:i/>
          <w:iCs/>
          <w:szCs w:val="24"/>
        </w:rPr>
        <w:t>Ineffective Monitoring</w:t>
      </w:r>
      <w:r w:rsidRPr="008841D1">
        <w:rPr>
          <w:szCs w:val="24"/>
          <w:lang w:val="id-ID"/>
        </w:rPr>
        <w:t xml:space="preserve"> mempunyai arah koefisien negatif, namun nilai signifikan menunjukkan </w:t>
      </w:r>
      <w:r w:rsidRPr="008841D1">
        <w:rPr>
          <w:szCs w:val="24"/>
        </w:rPr>
        <w:t>&lt;</w:t>
      </w:r>
      <w:r w:rsidRPr="008841D1">
        <w:rPr>
          <w:szCs w:val="24"/>
          <w:lang w:val="id-ID"/>
        </w:rPr>
        <w:t xml:space="preserve"> 0,05. Sehingga </w:t>
      </w:r>
      <w:r w:rsidRPr="008841D1">
        <w:rPr>
          <w:i/>
          <w:iCs/>
          <w:szCs w:val="24"/>
        </w:rPr>
        <w:t xml:space="preserve">Ineffective Monitoring </w:t>
      </w:r>
      <w:r w:rsidRPr="008841D1">
        <w:rPr>
          <w:szCs w:val="24"/>
          <w:lang w:val="id-ID"/>
        </w:rPr>
        <w:t>berpengaruh signifikan positif terhadap kecurangan laporan, dan dapat ditarik kesimpulan bahwa H</w:t>
      </w:r>
      <w:r w:rsidRPr="008841D1">
        <w:rPr>
          <w:szCs w:val="24"/>
        </w:rPr>
        <w:t>5</w:t>
      </w:r>
      <w:r w:rsidRPr="008841D1">
        <w:rPr>
          <w:szCs w:val="24"/>
          <w:lang w:val="id-ID"/>
        </w:rPr>
        <w:t xml:space="preserve"> diterima.</w:t>
      </w:r>
    </w:p>
    <w:p w14:paraId="59E00962" w14:textId="15D5B4C4" w:rsidR="00A01778" w:rsidRPr="008841D1" w:rsidRDefault="00A01778" w:rsidP="00A01778">
      <w:pPr>
        <w:adjustRightInd w:val="0"/>
        <w:jc w:val="both"/>
        <w:rPr>
          <w:b/>
          <w:bCs/>
          <w:szCs w:val="24"/>
        </w:rPr>
      </w:pPr>
      <w:r w:rsidRPr="008841D1">
        <w:rPr>
          <w:b/>
          <w:bCs/>
          <w:szCs w:val="24"/>
          <w:lang w:val="id-ID"/>
        </w:rPr>
        <w:t>Pengaruh</w:t>
      </w:r>
      <w:r w:rsidRPr="008841D1">
        <w:rPr>
          <w:b/>
          <w:bCs/>
          <w:szCs w:val="24"/>
        </w:rPr>
        <w:t xml:space="preserve"> </w:t>
      </w:r>
      <w:r w:rsidRPr="008841D1">
        <w:rPr>
          <w:b/>
          <w:bCs/>
          <w:i/>
          <w:iCs/>
          <w:szCs w:val="24"/>
        </w:rPr>
        <w:t xml:space="preserve">Change In Director </w:t>
      </w:r>
      <w:r w:rsidRPr="008841D1">
        <w:rPr>
          <w:b/>
          <w:bCs/>
          <w:szCs w:val="24"/>
          <w:lang w:val="id-ID"/>
        </w:rPr>
        <w:t>terhadap Kecurangan Laporan Keuangan</w:t>
      </w:r>
    </w:p>
    <w:p w14:paraId="733536B9" w14:textId="27AD1D1E" w:rsidR="00A01778" w:rsidRPr="008841D1" w:rsidRDefault="00A01778" w:rsidP="00A01778">
      <w:pPr>
        <w:adjustRightInd w:val="0"/>
        <w:ind w:firstLine="360"/>
        <w:jc w:val="both"/>
        <w:rPr>
          <w:szCs w:val="24"/>
          <w:lang w:val="id-ID"/>
        </w:rPr>
      </w:pPr>
      <w:r w:rsidRPr="008841D1">
        <w:rPr>
          <w:szCs w:val="24"/>
          <w:lang w:val="id-ID"/>
        </w:rPr>
        <w:t xml:space="preserve">Hasil menunjukkan bahwa </w:t>
      </w:r>
      <w:r w:rsidRPr="008841D1">
        <w:rPr>
          <w:i/>
          <w:iCs/>
          <w:szCs w:val="24"/>
        </w:rPr>
        <w:t>change in director</w:t>
      </w:r>
      <w:r w:rsidRPr="008841D1">
        <w:rPr>
          <w:szCs w:val="24"/>
          <w:lang w:val="id-ID"/>
        </w:rPr>
        <w:t xml:space="preserve"> berpengaruh terhadap kecurangan laporan keuangan.Variabel </w:t>
      </w:r>
      <w:r w:rsidRPr="008841D1">
        <w:rPr>
          <w:i/>
          <w:iCs/>
          <w:szCs w:val="24"/>
        </w:rPr>
        <w:t>change in director</w:t>
      </w:r>
      <w:r w:rsidRPr="008841D1">
        <w:rPr>
          <w:szCs w:val="24"/>
          <w:lang w:val="id-ID"/>
        </w:rPr>
        <w:t xml:space="preserve"> memiliki nilai koefisien β sebesar </w:t>
      </w:r>
      <w:r w:rsidRPr="008841D1">
        <w:rPr>
          <w:szCs w:val="24"/>
        </w:rPr>
        <w:t>0</w:t>
      </w:r>
      <w:r w:rsidRPr="008841D1">
        <w:rPr>
          <w:szCs w:val="24"/>
          <w:lang w:val="id-ID"/>
        </w:rPr>
        <w:t>.</w:t>
      </w:r>
      <w:r w:rsidRPr="008841D1">
        <w:rPr>
          <w:szCs w:val="24"/>
        </w:rPr>
        <w:t>032</w:t>
      </w:r>
      <w:r w:rsidRPr="008841D1">
        <w:rPr>
          <w:szCs w:val="24"/>
          <w:lang w:val="id-ID"/>
        </w:rPr>
        <w:t>, dan nilai signifikan sebesar 0.0</w:t>
      </w:r>
      <w:r w:rsidRPr="008841D1">
        <w:rPr>
          <w:szCs w:val="24"/>
        </w:rPr>
        <w:t>09</w:t>
      </w:r>
      <w:r w:rsidRPr="008841D1">
        <w:rPr>
          <w:szCs w:val="24"/>
          <w:lang w:val="id-ID"/>
        </w:rPr>
        <w:t xml:space="preserve">. Nilai koefisien pada stabilitas keuangan mempunyai arah koefisien positif, serta nilai signifikan menunjukkan &lt; 0,05. Sehingga </w:t>
      </w:r>
      <w:r w:rsidRPr="008841D1">
        <w:rPr>
          <w:i/>
          <w:iCs/>
          <w:szCs w:val="24"/>
        </w:rPr>
        <w:t>change in director</w:t>
      </w:r>
      <w:r w:rsidRPr="008841D1">
        <w:rPr>
          <w:szCs w:val="24"/>
          <w:lang w:val="id-ID"/>
        </w:rPr>
        <w:t xml:space="preserve"> berpengaruh signifikan positif terhadap kecurangan laporan, dan dapat ditarik kesimpulan bahwa H</w:t>
      </w:r>
      <w:r w:rsidRPr="008841D1">
        <w:rPr>
          <w:szCs w:val="24"/>
        </w:rPr>
        <w:t>6</w:t>
      </w:r>
      <w:r w:rsidRPr="008841D1">
        <w:rPr>
          <w:szCs w:val="24"/>
          <w:lang w:val="id-ID"/>
        </w:rPr>
        <w:t xml:space="preserve"> diterima. </w:t>
      </w:r>
    </w:p>
    <w:p w14:paraId="5677977C" w14:textId="77777777" w:rsidR="00A01778" w:rsidRPr="008841D1" w:rsidRDefault="00A01778" w:rsidP="00A01778">
      <w:pPr>
        <w:rPr>
          <w:szCs w:val="24"/>
          <w:lang w:val="id-ID"/>
        </w:rPr>
      </w:pPr>
    </w:p>
    <w:p w14:paraId="2251C493" w14:textId="6AC05A45" w:rsidR="00D73172" w:rsidRPr="008841D1" w:rsidRDefault="004B7814" w:rsidP="004B7814">
      <w:pPr>
        <w:pStyle w:val="Heading1"/>
        <w:numPr>
          <w:ilvl w:val="0"/>
          <w:numId w:val="6"/>
        </w:numPr>
        <w:suppressAutoHyphens/>
        <w:spacing w:after="60"/>
        <w:ind w:left="360"/>
        <w:rPr>
          <w:i w:val="0"/>
          <w:sz w:val="24"/>
          <w:szCs w:val="24"/>
        </w:rPr>
      </w:pPr>
      <w:r w:rsidRPr="008841D1">
        <w:rPr>
          <w:i w:val="0"/>
          <w:sz w:val="24"/>
          <w:szCs w:val="24"/>
          <w:lang w:val="id-ID"/>
        </w:rPr>
        <w:t>KE</w:t>
      </w:r>
      <w:r w:rsidR="00D73172" w:rsidRPr="008841D1">
        <w:rPr>
          <w:i w:val="0"/>
          <w:sz w:val="24"/>
          <w:szCs w:val="24"/>
        </w:rPr>
        <w:t>SIMPULAN</w:t>
      </w:r>
    </w:p>
    <w:p w14:paraId="4919986D" w14:textId="463EF0BE" w:rsidR="008841D1" w:rsidRPr="008841D1" w:rsidRDefault="008841D1" w:rsidP="008841D1">
      <w:pPr>
        <w:adjustRightInd w:val="0"/>
        <w:ind w:firstLine="360"/>
        <w:jc w:val="both"/>
        <w:rPr>
          <w:szCs w:val="24"/>
          <w:lang w:val="id-ID"/>
        </w:rPr>
      </w:pPr>
      <w:r w:rsidRPr="008841D1">
        <w:rPr>
          <w:szCs w:val="24"/>
          <w:lang w:val="id-ID"/>
        </w:rPr>
        <w:t xml:space="preserve">Kesimpulan dalam penelitian ini adalah </w:t>
      </w:r>
      <w:r w:rsidRPr="008841D1">
        <w:rPr>
          <w:i/>
          <w:iCs/>
          <w:szCs w:val="24"/>
        </w:rPr>
        <w:t>Financial Stability</w:t>
      </w:r>
      <w:r w:rsidRPr="008841D1">
        <w:rPr>
          <w:szCs w:val="24"/>
          <w:lang w:val="id-ID"/>
        </w:rPr>
        <w:t xml:space="preserve"> berpengaruh terhadap kecurangan laporan keuangan. </w:t>
      </w:r>
      <w:r w:rsidRPr="008841D1">
        <w:rPr>
          <w:i/>
          <w:iCs/>
          <w:szCs w:val="24"/>
        </w:rPr>
        <w:t xml:space="preserve">External Pressure </w:t>
      </w:r>
      <w:proofErr w:type="spellStart"/>
      <w:r w:rsidRPr="008841D1">
        <w:rPr>
          <w:szCs w:val="24"/>
        </w:rPr>
        <w:t>tidak</w:t>
      </w:r>
      <w:proofErr w:type="spellEnd"/>
      <w:r w:rsidRPr="008841D1">
        <w:rPr>
          <w:szCs w:val="24"/>
          <w:lang w:val="id-ID"/>
        </w:rPr>
        <w:t xml:space="preserve"> berpengaruh terhadap kecurangan laporan keuangan</w:t>
      </w:r>
      <w:r w:rsidRPr="008841D1">
        <w:rPr>
          <w:szCs w:val="24"/>
        </w:rPr>
        <w:t xml:space="preserve">. </w:t>
      </w:r>
      <w:r w:rsidRPr="008841D1">
        <w:rPr>
          <w:i/>
          <w:iCs/>
          <w:szCs w:val="24"/>
        </w:rPr>
        <w:t xml:space="preserve">Financial Target </w:t>
      </w:r>
      <w:proofErr w:type="spellStart"/>
      <w:r w:rsidRPr="008841D1">
        <w:rPr>
          <w:szCs w:val="24"/>
        </w:rPr>
        <w:t>tidak</w:t>
      </w:r>
      <w:proofErr w:type="spellEnd"/>
      <w:r w:rsidRPr="008841D1">
        <w:rPr>
          <w:szCs w:val="24"/>
          <w:lang w:val="id-ID"/>
        </w:rPr>
        <w:t xml:space="preserve"> berpengaruh terhadap kecurangan laporan keuangan</w:t>
      </w:r>
      <w:r w:rsidRPr="008841D1">
        <w:rPr>
          <w:szCs w:val="24"/>
        </w:rPr>
        <w:t xml:space="preserve">. </w:t>
      </w:r>
      <w:r w:rsidRPr="008841D1">
        <w:rPr>
          <w:i/>
          <w:iCs/>
          <w:szCs w:val="24"/>
        </w:rPr>
        <w:t xml:space="preserve">Ineffective Monitoring </w:t>
      </w:r>
      <w:r w:rsidRPr="008841D1">
        <w:rPr>
          <w:szCs w:val="24"/>
        </w:rPr>
        <w:t>(KAP BIG4)</w:t>
      </w:r>
      <w:r w:rsidRPr="008841D1">
        <w:rPr>
          <w:i/>
          <w:iCs/>
          <w:szCs w:val="24"/>
        </w:rPr>
        <w:t xml:space="preserve"> </w:t>
      </w:r>
      <w:proofErr w:type="spellStart"/>
      <w:r w:rsidRPr="008841D1">
        <w:rPr>
          <w:szCs w:val="24"/>
        </w:rPr>
        <w:t>tidak</w:t>
      </w:r>
      <w:proofErr w:type="spellEnd"/>
      <w:r w:rsidRPr="008841D1">
        <w:rPr>
          <w:szCs w:val="24"/>
          <w:lang w:val="id-ID"/>
        </w:rPr>
        <w:t xml:space="preserve"> berpengaruh terhadap kecurangan laporan keuangan. </w:t>
      </w:r>
      <w:r w:rsidRPr="008841D1">
        <w:rPr>
          <w:i/>
          <w:iCs/>
          <w:szCs w:val="24"/>
          <w:lang w:val="id-ID"/>
        </w:rPr>
        <w:t>Rationalization</w:t>
      </w:r>
      <w:r w:rsidRPr="008841D1">
        <w:rPr>
          <w:szCs w:val="24"/>
          <w:lang w:val="id-ID"/>
        </w:rPr>
        <w:t xml:space="preserve"> </w:t>
      </w:r>
      <w:r w:rsidRPr="008841D1">
        <w:rPr>
          <w:i/>
          <w:iCs/>
          <w:szCs w:val="24"/>
        </w:rPr>
        <w:t>(Change On Auditor)</w:t>
      </w:r>
      <w:r w:rsidRPr="008841D1">
        <w:rPr>
          <w:szCs w:val="24"/>
          <w:lang w:val="id-ID"/>
        </w:rPr>
        <w:t xml:space="preserve"> berpengaruh terhadap kecurangan laporan keuangan.</w:t>
      </w:r>
      <w:r w:rsidRPr="008841D1">
        <w:rPr>
          <w:i/>
          <w:iCs/>
          <w:szCs w:val="24"/>
          <w:lang w:val="id-ID"/>
        </w:rPr>
        <w:t xml:space="preserve"> Capability</w:t>
      </w:r>
      <w:r w:rsidRPr="008841D1">
        <w:rPr>
          <w:szCs w:val="24"/>
          <w:lang w:val="id-ID"/>
        </w:rPr>
        <w:t xml:space="preserve"> </w:t>
      </w:r>
      <w:r w:rsidRPr="008841D1">
        <w:rPr>
          <w:i/>
          <w:iCs/>
          <w:szCs w:val="24"/>
        </w:rPr>
        <w:t xml:space="preserve">(Change In Director) </w:t>
      </w:r>
      <w:r w:rsidRPr="008841D1">
        <w:rPr>
          <w:szCs w:val="24"/>
          <w:lang w:val="id-ID"/>
        </w:rPr>
        <w:t xml:space="preserve">berpengaruh terhadap kecurangan laporan keuangan. </w:t>
      </w:r>
    </w:p>
    <w:p w14:paraId="7053F64F" w14:textId="2E1666F3" w:rsidR="008841D1" w:rsidRPr="008841D1" w:rsidRDefault="008841D1" w:rsidP="008841D1">
      <w:pPr>
        <w:spacing w:line="276" w:lineRule="auto"/>
        <w:jc w:val="both"/>
        <w:rPr>
          <w:b/>
          <w:color w:val="000000" w:themeColor="text1"/>
          <w:sz w:val="2"/>
          <w:szCs w:val="2"/>
        </w:rPr>
      </w:pPr>
      <w:r w:rsidRPr="008841D1">
        <w:rPr>
          <w:szCs w:val="24"/>
          <w:lang w:val="id-ID"/>
        </w:rPr>
        <w:t>Saran dalam penelitian ini adalah penelitian selanjutnya mungkin dapat menggunakan sampel perusahaan sektor lain seperti perusahaan asuransi yang terdaftar di Bursa Efek Indonesia (BEI), atau bisa juga menggunakan perusahaan real estate dan property. Penelitian selanjutnya diharapkan menambah variabel independen lain yang diduga mampu menjelaskan masalah kecurangan laporan keuangan. Peneliti selanjutnya disarankan menggunakan pengukuran yang berbeda terkait variabel dependen kecurangan laporan keuangan supaya hasilnya lebih baik. Penelitian selanjutnya pada variabel rationalizatiom disarankan dapat menggunakan perhitungan lainnya</w:t>
      </w:r>
      <w:r w:rsidRPr="008841D1">
        <w:rPr>
          <w:szCs w:val="24"/>
        </w:rPr>
        <w:t xml:space="preserve">. </w:t>
      </w:r>
      <w:r w:rsidRPr="008841D1">
        <w:rPr>
          <w:b/>
          <w:color w:val="FFFFFF" w:themeColor="background1"/>
          <w:szCs w:val="24"/>
        </w:rPr>
        <w:fldChar w:fldCharType="begin" w:fldLock="1"/>
      </w:r>
      <w:r w:rsidRPr="008841D1">
        <w:rPr>
          <w:b/>
          <w:color w:val="FFFFFF" w:themeColor="background1"/>
          <w:szCs w:val="24"/>
        </w:rPr>
        <w:instrText>ADDIN CSL_CITATION {"citationItems":[{"id":"ITEM-1","itemData":{"author":[{"dropping-particle":"","family":"Farmashinta","given":"Prima","non-dropping-particle":"","parse-names":false,"suffix":""},{"dropping-particle":"","family":"Yudowati","given":"Siska Priyandani","non-dropping-particle":"","parse-names":false,"suffix":""}],"id":"ITEM-1","issue":"3","issued":{"date-parts":[["2019"]]},"title":"Jurnal Ke 1 Prima Pengaruh Fraund Pentagon Thdp Lp Keuangan","type":"article-journal","volume":"3"},"uris":["http://www.mendeley.com/documents/?uuid=8a7ce55e-0cc8-49c0-87d1-64d7f6f80951"]}],"mendeley":{"formattedCitation":"(Farmashinta &amp; Yudowati, 2019)","plainTextFormattedCitation":"(Farmashinta &amp; Yudowati, 2019)","previouslyFormattedCitation":"(Farmashinta &amp; Yudowati, 2019)"},"properties":{"noteIndex":0},"schema":"https://github.com/citation-style-language/schema/raw/master/csl-citation.json"}</w:instrText>
      </w:r>
      <w:r w:rsidRPr="008841D1">
        <w:rPr>
          <w:b/>
          <w:color w:val="FFFFFF" w:themeColor="background1"/>
          <w:szCs w:val="24"/>
        </w:rPr>
        <w:fldChar w:fldCharType="separate"/>
      </w:r>
      <w:r w:rsidRPr="008841D1">
        <w:rPr>
          <w:noProof/>
          <w:color w:val="FFFFFF" w:themeColor="background1"/>
          <w:szCs w:val="24"/>
        </w:rPr>
        <w:t>(Farmashinta &amp; Yudowati, 2019)</w:t>
      </w:r>
      <w:r w:rsidRPr="008841D1">
        <w:rPr>
          <w:b/>
          <w:color w:val="FFFFFF" w:themeColor="background1"/>
          <w:szCs w:val="24"/>
        </w:rPr>
        <w:fldChar w:fldCharType="end"/>
      </w:r>
      <w:r w:rsidRPr="008841D1">
        <w:rPr>
          <w:b/>
          <w:color w:val="FFFFFF" w:themeColor="background1"/>
          <w:szCs w:val="24"/>
        </w:rPr>
        <w:fldChar w:fldCharType="begin" w:fldLock="1"/>
      </w:r>
      <w:r w:rsidRPr="008841D1">
        <w:rPr>
          <w:b/>
          <w:color w:val="FFFFFF" w:themeColor="background1"/>
          <w:szCs w:val="24"/>
        </w:rPr>
        <w:instrText>ADDIN CSL_CITATION {"citationItems":[{"id":"ITEM-1","itemData":{"DOI":"10.31629/jiafi.v4i2.3256","ISSN":"2598-5035","abstract":"Penelitian ini bermaksud untuk membuktikan Pengaruh Dimensi Fraud Diamond terhadap Kecurangan Laporan Keuangan. Fraud diamond merupakan jenis keccurangan yang memiliki empat elemen diantaranya yaitu tekanan, peluang, rasionalisasi, dan kemampuan. Jenis data yang digunakan adalah data sekunder yang berasal dari www.idx.co.id. Penelitian ini menggunakan data kuantitatif dengan populasi yang digunakan adalam perusahaan manufaktur yang terdaftar di Bursa Efek Indonesia (BEI) dari tahun 2016-2019 dengan total sampel yang dipakai sebanyak 54 perusahaan. penelitian ini menggunakan analisis regresi linear berganda dengan bantuan program SPSS Versi 20. Hasil regresi menemukan bahwa elemen kecurangan seperti peluang dan kemampuan memiliki pengaruh signifikan terhadap kecurangan laporan keuangan, sedangkan elemen kecurangan seperti tekanan dan rasionalisasi tidak memiliki pengaruh signifikan terhadap kecurangan laporan keuangan.","author":[{"dropping-particle":"","family":"Anita Primastiwi","given":"","non-dropping-particle":"","parse-names":false,"suffix":""},{"dropping-particle":"","family":"Sri Ayem","given":"","non-dropping-particle":"","parse-names":false,"suffix":""},{"dropping-particle":"","family":"Saeful","given":"","non-dropping-particle":"","parse-names":false,"suffix":""}],"container-title":"Jurnal Ilmiah Akuntansi dan Finansial Indonesia","id":"ITEM-1","issue":"2","issued":{"date-parts":[["2021"]]},"page":"95-110","title":"Pengaruh Dimensi Fraud Diamond Terhadap Kecurangan Laporan Keuangan","type":"article-journal","volume":"4"},"uris":["http://www.mendeley.com/documents/?uuid=7f655432-5ba3-4f71-a8fa-7091b0a8768e"]}],"mendeley":{"formattedCitation":"(Anita Primastiwi et al., 2021)","plainTextFormattedCitation":"(Anita Primastiwi et al., 2021)","previouslyFormattedCitation":"(Anita Primastiwi et al., 2021)"},"properties":{"noteIndex":0},"schema":"https://github.com/citation-style-language/schema/raw/master/csl-citation.json"}</w:instrText>
      </w:r>
      <w:r w:rsidRPr="008841D1">
        <w:rPr>
          <w:b/>
          <w:color w:val="FFFFFF" w:themeColor="background1"/>
          <w:szCs w:val="24"/>
        </w:rPr>
        <w:fldChar w:fldCharType="separate"/>
      </w:r>
      <w:r w:rsidRPr="008841D1">
        <w:rPr>
          <w:noProof/>
          <w:color w:val="FFFFFF" w:themeColor="background1"/>
          <w:szCs w:val="24"/>
        </w:rPr>
        <w:t>(Anita Primastiwi et al., 2021)</w:t>
      </w:r>
      <w:r w:rsidRPr="008841D1">
        <w:rPr>
          <w:b/>
          <w:color w:val="FFFFFF" w:themeColor="background1"/>
          <w:szCs w:val="24"/>
        </w:rPr>
        <w:fldChar w:fldCharType="end"/>
      </w:r>
      <w:r w:rsidRPr="008841D1">
        <w:rPr>
          <w:b/>
          <w:color w:val="FFFFFF" w:themeColor="background1"/>
          <w:szCs w:val="24"/>
        </w:rPr>
        <w:fldChar w:fldCharType="begin" w:fldLock="1"/>
      </w:r>
      <w:r w:rsidRPr="008841D1">
        <w:rPr>
          <w:b/>
          <w:color w:val="FFFFFF" w:themeColor="background1"/>
          <w:szCs w:val="24"/>
        </w:rPr>
        <w:instrText>ADDIN CSL_CITATION {"citationItems":[{"id":"ITEM-1","itemData":{"abstract":"… pengaruh yang signifikan terhadap financial statement fraud … financial statement fraud. Berdasarkan uraian tersebut, maka hipotesis dalam penelitian ini adalah H2: Financial stability …","author":[{"dropping-particle":"","family":"Andrean","given":"I","non-dropping-particle":"","parse-names":false,"suffix":""},{"dropping-particle":"","family":"Salim","given":"S","non-dropping-particle":"","parse-names":false,"suffix":""}],"container-title":"Jurnal Ekonomi","id":"ITEM-1","issue":"November","issued":{"date-parts":[["2021"]]},"page":"187-207","title":"Fraud Diamond Dalam Mendeteksi Financial Statement Fraud Pada Perusahaan Manufaktur","type":"article-journal"},"uris":["http://www.mendeley.com/documents/?uuid=a4f58a44-a2a3-4366-9753-81c9ce54819e"]}],"mendeley":{"formattedCitation":"(Andrean &amp; Salim, 2021)","plainTextFormattedCitation":"(Andrean &amp; Salim, 2021)","previouslyFormattedCitation":"(Andrean &amp; Salim, 2021)"},"properties":{"noteIndex":0},"schema":"https://github.com/citation-style-language/schema/raw/master/csl-citation.json"}</w:instrText>
      </w:r>
      <w:r w:rsidRPr="008841D1">
        <w:rPr>
          <w:b/>
          <w:color w:val="FFFFFF" w:themeColor="background1"/>
          <w:szCs w:val="24"/>
        </w:rPr>
        <w:fldChar w:fldCharType="separate"/>
      </w:r>
      <w:r w:rsidRPr="008841D1">
        <w:rPr>
          <w:noProof/>
          <w:color w:val="FFFFFF" w:themeColor="background1"/>
          <w:szCs w:val="24"/>
        </w:rPr>
        <w:t>(Andrean &amp; Salim, 2021)</w:t>
      </w:r>
      <w:r w:rsidRPr="008841D1">
        <w:rPr>
          <w:b/>
          <w:color w:val="FFFFFF" w:themeColor="background1"/>
          <w:szCs w:val="24"/>
        </w:rPr>
        <w:fldChar w:fldCharType="end"/>
      </w:r>
      <w:r w:rsidRPr="008841D1">
        <w:rPr>
          <w:b/>
          <w:color w:val="FFFFFF" w:themeColor="background1"/>
          <w:szCs w:val="24"/>
        </w:rPr>
        <w:fldChar w:fldCharType="begin" w:fldLock="1"/>
      </w:r>
      <w:r w:rsidRPr="008841D1">
        <w:rPr>
          <w:b/>
          <w:color w:val="FFFFFF" w:themeColor="background1"/>
          <w:szCs w:val="24"/>
        </w:rPr>
        <w:instrText>ADDIN CSL_CITATION {"citationItems":[{"id":"ITEM-1","itemData":{"DOI":"10.21776/ub.jiat.2021.006.02.5","ISSN":"25024973","abstract":"Kecurangan laporan keuangan merupakan permasalahan yang masih menjadi tema hangat untuk diperbincangkan, terlebih dengan mencuatnya kasus manipulasi laporan keuangan yang terjadi beberapa tahun belakangan ini. Tindakan fraud pada laporan keuangan saat ini semakin meningkat. Dampak dari tindakan tersebut tidak hanya dirasakan oleh para investor secara individual namun juga berdampak terhadap stabilitas ekonomi secara global. Telah banyak dilakukan penelitian terkait fraud dengan menggunakan fraud triangle yang terdiri dari pressure, opportunity dan rationalization. Selanjutnya fraud triangle berkembang menjadi fraud diamond yang menambahkan capability sebagai faktor pendorong fraud. Saat ini juga telah muncul fraud pentagon yang menambahkan arrogance sebagai faktor tambahan pendorong terjadinya fraud. Tujuan dari penelitian ini adalah untuk mengidentifikasi potensi kecurangan laporan keuangan dengan menggunakan teori fraud pentagon. Sampel yang digunakan dalam penelitian ini adalah perusahaan jasa go public yang terdaftar di BEI dengan menggunakan data tahun 2019. Metode analisis data menggunakan analisis regresi berganda, dimana pengolahannya dibantu oleh program SPSS 21. Hasil dari pengujian hipotesis menunjukkan bahwa competence, pressure dan opportunity berpengaruh terhadap fraud, sedangkan rationalization dan arrogance tidak berpengaruh terhadap fraud pada laporan keuangan.","author":[{"dropping-particle":"","family":"Sukmawati","given":"Anisya","non-dropping-particle":"","parse-names":false,"suffix":""}],"container-title":"Journal of Innovation and Applied Technology","id":"ITEM-1","issue":"2","issued":{"date-parts":[["2021"]]},"page":"1247-1255","title":"Identifikasi Kecurangan Laporan Keuangan Menggunakan Fraud Pentagon(Studi Empiris Perusahaan Jasa Yang Terdaftar Di Bursa Efek Indonesia)","type":"article-journal","volume":"7"},"uris":["http://www.mendeley.com/documents/?uuid=b2b85bf8-cd28-45dd-94d5-3ae323c7cef6"]}],"mendeley":{"formattedCitation":"(Sukmawati, 2021)","plainTextFormattedCitation":"(Sukmawati, 2021)","previouslyFormattedCitation":"(Sukmawati, 2021)"},"properties":{"noteIndex":0},"schema":"https://github.com/citation-style-language/schema/raw/master/csl-citation.json"}</w:instrText>
      </w:r>
      <w:r w:rsidRPr="008841D1">
        <w:rPr>
          <w:b/>
          <w:color w:val="FFFFFF" w:themeColor="background1"/>
          <w:szCs w:val="24"/>
        </w:rPr>
        <w:fldChar w:fldCharType="separate"/>
      </w:r>
      <w:r w:rsidRPr="008841D1">
        <w:rPr>
          <w:noProof/>
          <w:color w:val="FFFFFF" w:themeColor="background1"/>
          <w:szCs w:val="24"/>
        </w:rPr>
        <w:t>(Sukmawati, 2021)</w:t>
      </w:r>
      <w:r w:rsidRPr="008841D1">
        <w:rPr>
          <w:b/>
          <w:color w:val="FFFFFF" w:themeColor="background1"/>
          <w:szCs w:val="24"/>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{"citationItems":[{"id":"ITEM-1","itemData":{"URL":"https://web.iaiglobal.or.id/SAK-Umum-Efektif/SAK Efektif per 1 Januari 2021","author":[{"dropping-particle":"","family":"Ikatan Akuntan Indonesia","given":"","non-dropping-particle":"","parse-names":false,"suffix":""}],"container-title":"Ikatan Akuntan Indonesia","id":"ITEM-1","issued":{"date-parts":[["2021"]]},"title":"SAK Efektif Per 1 Januari 2021","type":"webpage"},"uris":["http://www.mendeley.com/documents/?uuid=64004502-abf9-4f18-b5d3-4b7308e88ce0"]}],"mendeley":{"formattedCitation":"(Ikatan Akuntan Indonesia, 2021)","plainTextFormattedCitation":"(Ikatan Akuntan Indonesia, 2021)","previouslyFormattedCitation":"(Ikatan Akuntan Indonesia, 2021)"},"properties":{"noteIndex":0},"schema":"https://github.com/citation-style-language/schema/raw/master/csl-citation.json"}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(Ikatan Akuntan Indonesia, 2021)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{"citationItems":[{"id":"ITEM-1","itemData":{"abstract":"Penelitian ini bertujuan untuk mengetahui pengaruh pressure (tekanan), opportunity (kesempatan), rationalization (rasionalisasi), dan capability (kemampuan) terhadap kecurangan laporan keuangan. Metode penelitian ini menggunakan metode deskriptif kuantitatif. Penelitian ini menggunakan data sekunder dengan populasi 54 perusahaan manufaktur sektor industri barang konsumsi yang terdaftar di Bursa Efek Indonesia (BEI) periode 2016 – 2018. Sedangkan pengambilan sampel ditentukan dengan menggunakan purposive sampling dan diperoleh 11 sampel perusahaan, dengan total 33 data observasi. Jenis data adalah data sekunder yang diperoleh dari www.idx.co.id. Teknik analisis yang digunakan dalam penelitian ini adalah analisis regresi data panel yang dioleh dengan menggunakan aplikasi Eviews versi 9. Penelitian ini menunjukkan variabel financial target (target keuangan) yang diproksikan oleh perhitungan return on asset dan variabel change in auditor (pergantian auditor) berpengaruh terhadap kecurangan laporan keuangan. Sedangkan, variabel effective monitoring yang diproksikan oleh rasio komisaris independen dengan jumlah komite komisaris, variabel auditor opinion, dan variabel change in director tidak berpengaruh terhadap kecurangan laporan keuangan.","author":[{"dropping-particle":"","family":"Ayuningrum","given":"Lionny Mutia","non-dropping-particle":"","parse-names":false,"suffix":""},{"dropping-particle":"","family":"Murni","given":"Yetty","non-dropping-particle":"","parse-names":false,"suffix":""},{"dropping-particle":"","family":"Astuti","given":"Shinta Budi","non-dropping-particle":"","parse-names":false,"suffix":""}],"container-title":"Jiap","id":"ITEM-1","issue":"1","issued":{"date-parts":[["2021"]]},"page":"1-13","title":"Pengaruh Fraud Diamond Terhadap Kecurangan Dalam Laporan Keuangan Perusahaan Manufaktur Yang Terdaftar Di Bursa Efek Indonesia","type":"article-journal","volume":"1"},"uris":["http://www.mendeley.com/documents/?uuid=f34f886d-0166-4345-b4f4-88b190848e86"]}],"mendeley":{"formattedCitation":"(Ayuningrum et al., 2021)","plainTextFormattedCitation":"(Ayuningrum et al., 2021)","previouslyFormattedCitation":"(Ayuningrum et al., 2021)"},"properties":{"noteIndex":0},"schema":"https://github.com/citation-style-language/schema/raw/master/csl-citation.json"}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(Ayuningrum et al., 2021)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{"citationItems":[{"id":"ITEM-1","itemData":{"abstract":"Penelitian ini bertujuan untuk menguji pengaruh pressure (tekanan), opportunity (kesempatan), Rasionalization (rasionalisasi) serta capability (Kemampuan) terhadap financial statement fraud. Teknik Penelitian ini menggunakan pendekatan kuantitatif. Data kuantitatif merupakan data yang berbentuk angka atau yang diangkakan (Scoring). Desain penelitian yang di gunakan yaitu hubungan kausal. Hasil penelitian menunjukan financial stability pressure tidak memiliki pengaruh terhadap financial statement fraud, Nature of industry opportunity tidak memiliki pengaruh terhadap financial statement fraud, rasio total akrual rationalization memiliki pengaruh positif signifikan terhadap financial statement fraud, dan perubahan direksi capability tidak memiliki pengaruh terhadap financial statement fraud.","author":[{"dropping-particle":"","family":"Putri","given":"Rizky Asmarani Wanadica","non-dropping-particle":"","parse-names":false,"suffix":""},{"dropping-particle":"","family":"Nugroho","given":"Arief Himmawan Dwi","non-dropping-particle":"","parse-names":false,"suffix":""}],"container-title":"Jurnal Pendidikan Tambusai","id":"ITEM-1","issue":"1","issued":{"date-parts":[["2022"]]},"page":"931-942","title":"Mendeteksi Kecurangan Pelaporan Determinan Fraud Diamond Terhadap Financial Statement Fraud","type":"article-journal","volume":"6"},"uris":["http://www.mendeley.com/documents/?uuid=5ebefa8a-e1d1-47fb-8e73-da18d1172611"]}],"mendeley":{"formattedCitation":"(Putri &amp; Nugroho, 2022)","plainTextFormattedCitation":"(Putri &amp; Nugroho, 2022)","previouslyFormattedCitation":"(Putri &amp; Nugroho, 2022)"},"properties":{"noteIndex":0},"schema":"https://github.com/citation-style-language/schema/raw/master/csl-citation.json"}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(Putri &amp; Nugroho, 2022)</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{"citationItems":[{"id":"ITEM-1","itemData":{"DOI":"10.47221/tangible.v4i2.77","ISSN":"2528-3073","abstract":"Penelitian ini bertujuan untuk mengetahui pengaruh fraud pentagon dalam mendeteksi kecurangan laporan keuangan. Karena maraknya kasus kecurangan laporan keuangan yang terjadi di Indonesia salah satunya pada perusahaan perbankan. Hingga saat ini pun masih sedikit penelitian mengenai kasus kecurangan laporan keuangan dengan menggunakan teori fraud pentagon.\r Sampel penelitian ini adalah 38 perusahaan perbankan yang terdaftar di Bursa Efek Indonesia periode 2015-2017. Jenis data yang digunakan yaitu data sekunder yang diperoleh dari laporan tahunan perusahaan. Analisis data dilakukan dengan metode regresi linear berganda menggunakan aplikasi SPSS versi 22.0\r Berdasarkan hasil pengujian dalam penelitian ini menunjukan dari ketujuh variabel independen yang diteliti hanya satu variabel yang berpengaruh negatif terhadap variabel dependen, yaitu variabel nature of industry yang dihitung dengan rasio perubahan dalam piutang dengan nilai  t hitung -3.071 dengan tingkat signifikan 0,003 (sig &lt; 0,05). Sedangkan variabel lainnya yaitu financial stability dengan nilai koefisien regresi sebesar -0,109 (sig &gt; 0,05) , financial target dengan nilai t hitung 0,498 dengan nilai signifikan 0,620 (sig &gt; 0,05), ineffective monitoring dengan nilai t hitung 0,719 dengan nilai signifikansi 0,474 (sig &gt; 0,05), change in auditor dengan nilai t hitung 0,535 dengan tingkat signifikan 0,534 (sig &gt; 0,05), pergantian direksi dengan nilai t hitung -0,104 dengan tingkat signifikan 0,333 (sig &gt; 0,05), dan number of CEO picture dengan nilai t-hitung 0,942 dengan tingkat signifikan 0,349 (sig &lt; 0,05) tidak berpengaruh terhadap deteksi kecurangan laporan keuangan. Namun, berdasarkan hasil pengujian membuktikan bahwa secara bersama-sama ketujuh variabel independen berpengaruh terhadap deteksi kecurangan laporan keuangan.","author":[{"dropping-particle":"","family":"Nurmala","given":"Putri","non-dropping-particle":"","parse-names":false,"suffix":""},{"dropping-particle":"","family":"Rahmawati","given":"Ade Sifa","non-dropping-particle":"","parse-names":false,"suffix":""}],"container-title":"Tangible Journal","id":"ITEM-1","issue":"2","issued":{"date-parts":[["2019"]]},"page":"200-213","title":"Pengaruh Fraud Pentagon Terhadap Deteksi Kecurangan Laporan Keuangan","type":"article-journal","volume":"4"},"uris":["http://www.mendeley.com/documents/?uuid=51bf5da8-8469-4895-85e6-7eec5c79afd5"]}],"mendeley":{"formattedCitation":"(Nurmala &amp; Rahmawati, 2019)","plainTextFormattedCitation":"(Nurmala &amp; Rahmawati, 2019)","previouslyFormattedCitation":"(Nurmala &amp; Rahmawati, 2019)"},"properties":{"noteIndex":0},"schema":"https://github.com/citation-style-language/schema/raw/master/csl-citation.json"}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(Nurmala &amp; Rahmawati, 2019)</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{"citationItems":[{"id":"ITEM-1","itemData":{"ISBN":"9780538470841","author":[{"dropping-particle":"","family":"Albrecht","given":"W S","non-dropping-particle":"","parse-names":false,"suffix":""},{"dropping-particle":"","family":"Albrecht","given":"C O","non-dropping-particle":"","parse-names":false,"suffix":""},{"dropping-particle":"","family":"Albrecht","given":"C C","non-dropping-particle":"","parse-names":false,"suffix":""},{"dropping-particle":"","family":"Zimbelman","given":"M F","non-dropping-particle":"","parse-names":false,"suffix":""}],"id":"ITEM-1","issued":{"date-parts":[["2011"]]},"publisher":"Cengage Learning","title":"Fraud Examination","type":"book"},"uris":["http://www.mendeley.com/documents/?uuid=3f6be066-806f-4af2-a553-36a3d048d7fe"]}],"mendeley":{"formattedCitation":"(Albrecht et al., 2011)","plainTextFormattedCitation":"(Albrecht et al., 2011)","previouslyFormattedCitation":"(Albrecht et al., 2011)"},"properties":{"noteIndex":0},"schema":"https://github.com/citation-style-language/schema/raw/master/csl-citation.json"}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(Albrecht et al., 2011)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{"citationItems":[{"id":"ITEM-1","itemData":{"abstract":"This study aims to determine the effect of pentagon fraud on fraudulent financial reporting. Pentagon fraud is proxied by five variables, namely the pressure factor which is proxied by external pressure, the opportunity factor is proxied by the ineffective monitoring, the rationalization factor is proxied by the audit opinion, the competence factor is proxied by the change of directors and the arrogance factor is proxied by the dualism of positions which are hypothesized to affect the fraudulent financial reporting. Population in this study were property and real estate companies listed on the Indonesia Stock Exchange for the period 2016-2019. There are 36 company data with the number of observations for 4 years (2016-2019) as many as 144 research samples obtained by purposive sampling method. Methods of data analysis using the SPSS 26 program. Results of this study indicate that external pressures have a negative and significant effect on fraudulent financial reporting. Meanwhile, ineffective monitoring, audit opinion, change of directors and dualism of positions did not have a significant effect on fraudulent financial reporting.","author":[{"dropping-particle":"","family":"Natalia","given":"Theressa Meita","non-dropping-particle":"","parse-names":false,"suffix":""},{"dropping-particle":"","family":"Luhgiatno","given":"Mohklas","non-dropping-particle":"","parse-names":false,"suffix":""}],"container-title":"Jurnal Ilmu Manajemen dan Akuntansi Terapan (JIMAT)","id":"ITEM-1","issued":{"date-parts":[["2021"]]},"page":"2","title":"PENGARUH FRAUD PENTAGON TERHADAP KECURANGAN LAPORAN KEUANGAN (Studi Kasus Pada Perusahaan Property dan Real Estate yang Terdaftar di Bursa Efek Indonesia pada Tahun 2016-2019)","type":"article-journal","volume":"Volume 12"},"uris":["http://www.mendeley.com/documents/?uuid=c7be2450-e92f-4a9a-9b33-1c52c08a32b4"]}],"mendeley":{"formattedCitation":"(Natalia &amp; Luhgiatno, 2021)","plainTextFormattedCitation":"(Natalia &amp; Luhgiatno, 2021)","previouslyFormattedCitation":"(Natalia &amp; Luhgiatno, 2021)"},"properties":{"noteIndex":0},"schema":"https://github.com/citation-style-language/schema/raw/master/csl-citation.json"}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(Natalia &amp; Luhgiatno, 2021)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URL":"https://sarjanaekonomi.co.id/pengertian-fraud-menurut-para-ahli/","accessed":{"date-parts":[["2022","3","28"]]},"author":[{"dropping-particle":"","family":"Ekonomi","given":"Guru","non-dropping-particle":"","parse-names":false,"suffix":""}],"container-title":"Sarjana Ekonomi","id":"ITEM-1","issued":{"date-parts":[["2020"]]},"title":"Pengertian Fraud Menurut Para Ahli","type":"webpage"},"uris":["http://www.mendeley.com/documents/?uuid=07878795-7280-4beb-ac89-ef2dfeca7970"]}],"mendeley":{"formattedCitation":"(Ekonomi, 2020)","plainTextFormattedCitation":"(Ekonomi, 2020)","previouslyFormattedCitation":"(Ekonomi, 2020)"},"properties":{"noteIndex":0},"schema":"https://github.com/citation-style-language/schema/raw/master/csl-citation.json"}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(Ekonomi, 2020)</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{"citationItems":[{"id":"ITEM-1","itemData":{"DOI":"10.18196/rab.030244","ISSN":"27212238","abstract":"This study aims to determine how the influence of pentagon fraud, institutional ownership and asymmetric information on financial statements fraud. The pentagon fraud factor studied in this study was financial stability, ineffectiveness of supervision, rationalization, capability and arrogance. The subjects in this study were banking companies listed on the Indonesia Stock Exchange in 2015-2017. The research sample was determined using purposive sampling. This study has a sample of 37 companies with a total of 111 data processed. Data was processed using the SPSS statistical program and analyzed using logistic regression. Based on the results of data analysis, it is known that the variables of financial stability, ineffective monitoring and capability have an effect on financial statements fraud, but rationalization arrogance, institutional ownership and asymmetric information have no effect on the occurrence of fraudulent financial statements","author":[{"dropping-particle":"","family":"Riandani","given":"Mirza Afanin","non-dropping-particle":"","parse-names":false,"suffix":""},{"dropping-particle":"","family":"Rahmawati","given":"Evi","non-dropping-particle":"","parse-names":false,"suffix":""}],"container-title":"Reviu Akuntansi dan Bisnis Indonesia","id":"ITEM-1","issue":"2","issued":{"date-parts":[["2019"]]},"page":"179-189","title":"Pengaruh Fraud Pentagon, Kepemilikan Institusional dan Asimetris Informasi Terhadap Kecurangan Laporan Keuangan (Studi Empiris pada Perusahaan Perbankan yang Terdaftar Di Bursa Efek Indonesia Tahun 2015-2017)","type":"article-journal","volume":"3"},"uris":["http://www.mendeley.com/documents/?uuid=72130f88-463a-491d-af78-39ae2a5798d7"]}],"mendeley":{"formattedCitation":"(Riandani &amp; Rahmawati, 2019)","plainTextFormattedCitation":"(Riandani &amp; Rahmawati, 2019)","previouslyFormattedCitation":"(Riandani &amp; Rahmawati, 2019)"},"properties":{"noteIndex":0},"schema":"https://github.com/citation-style-language/schema/raw/master/csl-citation.json"}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(Riandani &amp; Rahmawati, 2019)</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{"citationItems":[{"id":"ITEM-1","itemData":{"abstract":"Penelitian ini dilakukan untuk menganalisis pengaruh variabel Fraud Diamond terhadap Financial Fraud Statement. Sampel yang digunakan dalam penelitian ini adalah 28 perusahaan manufaktur yang terdaftar di Bursa Efek Indonesia selama periode 2016-2018. Jenis data yang digunakan adalah data sekunder, berupa laporan tahunan perusahaan yang terdaftar di Bursa Efek manufaktur selama periode 2016-2018. Pengujian hipotesis dilakukan dengan menggunakan regresi linier berganda dengan perangkat lunak Eviews 8. Hasil penelitian menunjukkan bahwa variabel Financial Target (Pressure), Change in Auditor (Rationalization), dan Change in Director (Capability) berpengaruh secara signifikan terhadap Financial statement, sedangkan Ineffective Monitoring (Opportunity) tidak berpengeruh terhadap Financial Statement Fraud","author":[{"dropping-particle":"","family":"Sihombing","given":"Kennedy Samuel","non-dropping-particle":"","parse-names":false,"suffix":""},{"dropping-particle":"","family":"Rahardjo","given":"Shiddiq Nur","non-dropping-particle":"","parse-names":false,"suffix":""}],"container-title":"Diponegoro Journal of Accounting","id":"ITEM-1","issue":"2","issued":{"date-parts":[["2014"]]},"page":"1-12","title":"Analisis Fraud Diamond dalam Mendeteksi Financial Statement Fraud (Studi Empiris pada Perusahaan manufaktur yang Terdaftar di Bursa Efek Indonesia Tahun 2010 – 2012)","type":"article-journal","volume":"3"},"uris":["http://www.mendeley.com/documents/?uuid=7d713fc3-d811-4edb-8614-33be17a03d42"]}],"mendeley":{"formattedCitation":"(Sihombing &amp; Rahardjo, 2014)","plainTextFormattedCitation":"(Sihombing &amp; Rahardjo, 2014)","previouslyFormattedCitation":"(Sihombing &amp; Rahardjo, 2014)"},"properties":{"noteIndex":0},"schema":"https://github.com/citation-style-language/schema/raw/master/csl-citation.json"}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(Sihombing &amp; Rahardjo, 2014)</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{"citationItems":[{"id":"ITEM-1","itemData":{"DOI":"10.20885/jaai.vol23.iss1.art1","ISSN":"14102420","abstract":"The purpose of this study is to obtain empirical evidence of the influence of the elements of fraud \ndiamond namely: pressure, opportunity, rationalization, and capability on fraudulent financial \nreporting. The samples in the study were selected by usifigureng a non-probability sampling \ntechnique with a purposive sampling method with a total number of samples that met the sample \nselection criteria of 76 samples, namely 19 manufacturing companies during the four years of the \n2011–2014 observation period. The collected data were analyzed by multiple linear regression \nanalysis. Fraudulent financial reporting was measured using Dechow et al's F-Score (2007) which \ncan be included as a first-pass test in evaluating the possibility of manipulation. This research \nshowed that opportunity and rationalization are proven to be fraud diamond elements that most \ninfluence the occurrence of fraudulent financial reporting in the companies. While pressure and \ncapability have no effect on fraudulent financial reporting. The implication of this study is that \nthe ratio of total inventory as a proxy for opportunity measurement and the ratio of total accrual \nto total assets as a proxy for measurement of rationalization has a significant effect on fraudulent \nfinancial reporting, meaning that these ratios can be used by management to detect fraudulent \nfinancial reporting practices in manufacturing companies.","author":[{"dropping-particle":"","family":"Yulistyawati","given":"Ni Komang Astri","non-dropping-particle":"","parse-names":false,"suffix":""},{"dropping-particle":"","family":"Suardikha","given":"I Made Sadha","non-dropping-particle":"","parse-names":false,"suffix":""},{"dropping-particle":"","family":"Sudana","given":"I Putu","non-dropping-particle":"","parse-names":false,"suffix":""}],"container-title":"Jurnal Akuntansi &amp; Auditing Indonesia","id":"ITEM-1","issue":"1","issued":{"date-parts":[["2019"]]},"page":"1-10","title":"The analysis of the factor that causes fraudulent financial reporting with fraud diamond","type":"article-journal","volume":"23"},"uris":["http://www.mendeley.com/documents/?uuid=ad4daa00-6fd4-4661-a904-49a29bd7bf9e"]}],"mendeley":{"formattedCitation":"(Yulistyawati et al., 2019)","plainTextFormattedCitation":"(Yulistyawati et al., 2019)","previouslyFormattedCitation":"(Yulistyawati et al., 2019)"},"properties":{"noteIndex":0},"schema":"https://github.com/citation-style-language/schema/raw/master/csl-citation.json"}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(Yulistyawati et al., 2019)</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{"citationItems":[{"id":"ITEM-1","itemData":{"URL":"https://finance.detik.com/moneter/d-3994551/bank-bukopin-permak-laporan-keuangan-ini-kata-bi-dan-ojk","author":[{"dropping-particle":"","family":"Rachman","given":"Fadhly Fauzi","non-dropping-particle":"","parse-names":false,"suffix":""}],"container-title":"www.finance.detik.com","id":"ITEM-1","issued":{"date-parts":[["2018"]]},"title":"ank Bukopin Permak Laporan Keuangan, Ini Kata BI dan OJK Baca artikel detikfinance, \"Bank Bukopin Permak Laporan Keuangan, Ini Kata BI dan OJK\" selengkapnya https://finance.detik.com/moneter/d-3994551/bank-bukopin-permak-laporan-keuangan-ini-kata-bi-dan-o","type":"webpage"},"uris":["http://www.mendeley.com/documents/?uuid=e7c5c7f5-2d96-42fc-962b-cc4f3fd33db8"]}],"mendeley":{"formattedCitation":"(Rachman, 2018)","plainTextFormattedCitation":"(Rachman, 2018)","previouslyFormattedCitation":"(Rachman, 2018)"},"properties":{"noteIndex":0},"schema":"https://github.com/citation-style-language/schema/raw/master/csl-citation.json"}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(Rachman, 2018)</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{"citationItems":[{"id":"ITEM-1","itemData":{"ISBN":"9780538470841","author":[{"dropping-particle":"","family":"Albrecht","given":"W S","non-dropping-particle":"","parse-names":false,"suffix":""},{"dropping-particle":"","family":"Albrecht","given":"C O","non-dropping-particle":"","parse-names":false,"suffix":""},{"dropping-particle":"","family":"Albrecht","given":"C C","non-dropping-particle":"","parse-names":false,"suffix":""},{"dropping-particle":"","family":"Zimbelman","given":"M F","non-dropping-particle":"","parse-names":false,"suffix":""}],"id":"ITEM-1","issued":{"date-parts":[["2011"]]},"publisher":"Cengage Learning","title":"Fraud Examination","type":"book"},"uris":["http://www.mendeley.com/documents/?uuid=3f6be066-806f-4af2-a553-36a3d048d7fe"]}],"mendeley":{"formattedCitation":"(Albrecht et al., 2011)","plainTextFormattedCitation":"(Albrecht et al., 2011)","previouslyFormattedCitation":"(Albrecht et al., 2011)"},"properties":{"noteIndex":0},"schema":"https://github.com/citation-style-language/schema/raw/master/csl-citation.json"}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(Albrecht et al., 2011)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{"citationItems":[{"id":"ITEM-1","itemData":{"DOI":"10.32534/jpk.v8i1.1491","ISSN":"2089-127X","abstract":"Tujuan penelitian ini adalah untuk mengetahui pengaruh stabilitas keuangan, tekanan eksternal, target keuangan, kesempatan, rasionalisasi, kompetensi dan arogansi  terhadap pendeteksian kecurangan laporan keuangan. Teknik pengambilan sampel menggunakan purposive sampling, jumlah sampel pada penelitian ini ialah 72 perusahaan. Alat analisis menggunakan uji regresi berganda. Hasil penelitian menunjukkan bahwa stabilitas keuangan, target keuangan, kesempatan, rasionalisasi, kompetensi dan arogansi tidak berpengaruh terhadap manajemen laba dan tekanan eksternal berpengaruh terhadap manajemen laba.\r Kata Kunci : stabilitas keuangan, tekanan eksternal, target keuangan, kesempatan, rasionalisasi, kompetensi, arogansi, manajemen laba","author":[{"dropping-particle":"","family":"Lestari","given":"Utami Puji","non-dropping-particle":"","parse-names":false,"suffix":""},{"dropping-particle":"","family":"Jayanti","given":"Fitri Dwi","non-dropping-particle":"","parse-names":false,"suffix":""}],"container-title":"Jurnal Proaksi","id":"ITEM-1","issue":"1","issued":{"date-parts":[["2021"]]},"page":"38-49","title":"Pendeteksian Kecurangan Laporan Keuangan Dengan Analisis Fraud Pentagon","type":"article-journal","volume":"8"},"uris":["http://www.mendeley.com/documents/?uuid=2162f5a6-dcc5-4fb2-9f54-16fb16dfef8b"]}],"mendeley":{"formattedCitation":"(Lestari &amp; Jayanti, 2021)","plainTextFormattedCitation":"(Lestari &amp; Jayanti, 2021)","previouslyFormattedCitation":"(Lestari &amp; Jayanti, 2021)"},"properties":{"noteIndex":0},"schema":"https://github.com/citation-style-language/schema/raw/master/csl-citation.json"}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(Lestari &amp; Jayanti, 2021)</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{"citationItems":[{"id":"ITEM-1","itemData":{"DOI":"10.47221/tangible.v4i2.77","ISSN":"2528-3073","abstract":"Penelitian ini bertujuan untuk mengetahui pengaruh fraud pentagon dalam mendeteksi kecurangan laporan keuangan. Karena maraknya kasus kecurangan laporan keuangan yang terjadi di Indonesia salah satunya pada perusahaan perbankan. Hingga saat ini pun masih sedikit penelitian mengenai kasus kecurangan laporan keuangan dengan menggunakan teori fraud pentagon.\r Sampel penelitian ini adalah 38 perusahaan perbankan yang terdaftar di Bursa Efek Indonesia periode 2015-2017. Jenis data yang digunakan yaitu data sekunder yang diperoleh dari laporan tahunan perusahaan. Analisis data dilakukan dengan metode regresi linear berganda menggunakan aplikasi SPSS versi 22.0\r Berdasarkan hasil pengujian dalam penelitian ini menunjukan dari ketujuh variabel independen yang diteliti hanya satu variabel yang berpengaruh negatif terhadap variabel dependen, yaitu variabel nature of industry yang dihitung dengan rasio perubahan dalam piutang dengan nilai  t hitung -3.071 dengan tingkat signifikan 0,003 (sig &lt; 0,05). Sedangkan variabel lainnya yaitu financial stability dengan nilai koefisien regresi sebesar -0,109 (sig &gt; 0,05) , financial target dengan nilai t hitung 0,498 dengan nilai signifikan 0,620 (sig &gt; 0,05), ineffective monitoring dengan nilai t hitung 0,719 dengan nilai signifikansi 0,474 (sig &gt; 0,05), change in auditor dengan nilai t hitung 0,535 dengan tingkat signifikan 0,534 (sig &gt; 0,05), pergantian direksi dengan nilai t hitung -0,104 dengan tingkat signifikan 0,333 (sig &gt; 0,05), dan number of CEO picture dengan nilai t-hitung 0,942 dengan tingkat signifikan 0,349 (sig &lt; 0,05) tidak berpengaruh terhadap deteksi kecurangan laporan keuangan. Namun, berdasarkan hasil pengujian membuktikan bahwa secara bersama-sama ketujuh variabel independen berpengaruh terhadap deteksi kecurangan laporan keuangan.","author":[{"dropping-particle":"","family":"Nurmala","given":"Putri","non-dropping-particle":"","parse-names":false,"suffix":""},{"dropping-particle":"","family":"Rahmawati","given":"Ade Sifa","non-dropping-particle":"","parse-names":false,"suffix":""}],"container-title":"Tangible Journal","id":"ITEM-1","issue":"2","issued":{"date-parts":[["2019"]]},"page":"200-213","title":"Pengaruh Fraud Pentagon Terhadap Deteksi Kecurangan Laporan Keuangan","type":"article-journal","volume":"4"},"uris":["http://www.mendeley.com/documents/?uuid=51bf5da8-8469-4895-85e6-7eec5c79afd5"]}],"mendeley":{"formattedCitation":"(Nurmala &amp; Rahmawati, 2019)","plainTextFormattedCitation":"(Nurmala &amp; Rahmawati, 2019)","previouslyFormattedCitation":"(Nurmala &amp; Rahmawati, 2019)"},"properties":{"noteIndex":0},"schema":"https://github.com/citation-style-language/schema/raw/master/csl-citation.json"}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(Nurmala &amp; Rahmawati, 2019)</w:t>
      </w:r>
      <w:r w:rsidRPr="008841D1">
        <w:rPr>
          <w:b/>
          <w:color w:val="FFFFFF" w:themeColor="background1"/>
          <w:sz w:val="2"/>
          <w:szCs w:val="2"/>
        </w:rPr>
        <w:fldChar w:fldCharType="end"/>
      </w:r>
      <w:r w:rsidRPr="008841D1">
        <w:rPr>
          <w:b/>
          <w:color w:val="FFFFFF" w:themeColor="background1"/>
          <w:sz w:val="2"/>
          <w:szCs w:val="2"/>
        </w:rPr>
        <w:fldChar w:fldCharType="begin" w:fldLock="1"/>
      </w:r>
      <w:r w:rsidRPr="008841D1">
        <w:rPr>
          <w:b/>
          <w:color w:val="FFFFFF" w:themeColor="background1"/>
          <w:sz w:val="2"/>
          <w:szCs w:val="2"/>
        </w:rPr>
        <w:instrText>ADDIN CSL_CITATION {"citationItems":[{"id":"ITEM-1","itemData":{"URL":"https://pemilu.kompas.com/read/2020/02/03/151601726/dpr-panggil-dirut-btn-terkait-dugaan-manipulasi-laporan-keuangan","author":[{"dropping-particle":"","family":"Kompas.com","given":"","non-dropping-particle":"","parse-names":false,"suffix":""}],"container-title":"Www.Kompas.Com.","id":"ITEM-1","issued":{"date-parts":[["2020"]]},"title":"DPR Panggil Dirut BTN Terkait Dugaan Manipulasi Laporan Keuangan DPR Panggil Dirut BTN Terkait Dugaan Manipulasi Laporan Keuangan","type":"webpage"},"uris":["http://www.mendeley.com/documents/?uuid=abb18571-28b9-4e34-ae22-6b7439ece355"]}],"mendeley":{"formattedCitation":"(Kompas.com, 2020)","plainTextFormattedCitation":"(Kompas.com, 2020)","previouslyFormattedCitation":"(Kompas.com, 2020)"},"properties":{"noteIndex":0},"schema":"https://github.com/citation-style-language/schema/raw/master/csl-citation.json"}</w:instrText>
      </w:r>
      <w:r w:rsidRPr="008841D1">
        <w:rPr>
          <w:b/>
          <w:color w:val="FFFFFF" w:themeColor="background1"/>
          <w:sz w:val="2"/>
          <w:szCs w:val="2"/>
        </w:rPr>
        <w:fldChar w:fldCharType="separate"/>
      </w:r>
      <w:r w:rsidRPr="008841D1">
        <w:rPr>
          <w:noProof/>
          <w:color w:val="FFFFFF" w:themeColor="background1"/>
          <w:sz w:val="2"/>
          <w:szCs w:val="2"/>
        </w:rPr>
        <w:t>(Kompas.com, 2020)</w:t>
      </w:r>
      <w:r w:rsidRPr="008841D1">
        <w:rPr>
          <w:b/>
          <w:color w:val="FFFFFF" w:themeColor="background1"/>
          <w:sz w:val="2"/>
          <w:szCs w:val="2"/>
        </w:rPr>
        <w:fldChar w:fldCharType="end"/>
      </w:r>
    </w:p>
    <w:p w14:paraId="37DCA92B" w14:textId="77777777" w:rsidR="00D73172" w:rsidRPr="008841D1" w:rsidRDefault="00EF7622" w:rsidP="00EF7622">
      <w:pPr>
        <w:pStyle w:val="Heading1"/>
        <w:suppressAutoHyphens/>
        <w:spacing w:after="60"/>
        <w:rPr>
          <w:i w:val="0"/>
          <w:sz w:val="24"/>
          <w:szCs w:val="24"/>
        </w:rPr>
      </w:pPr>
      <w:r w:rsidRPr="008841D1">
        <w:rPr>
          <w:i w:val="0"/>
          <w:sz w:val="24"/>
          <w:szCs w:val="24"/>
          <w:lang w:val="id-ID"/>
        </w:rPr>
        <w:t>DAFTAR PUSTAKA</w:t>
      </w:r>
    </w:p>
    <w:p w14:paraId="59D60C9E" w14:textId="77777777" w:rsidR="008841D1" w:rsidRPr="008841D1" w:rsidRDefault="008841D1" w:rsidP="008841D1">
      <w:pPr>
        <w:rPr>
          <w:szCs w:val="24"/>
          <w:lang w:val="id-ID"/>
        </w:rPr>
      </w:pPr>
    </w:p>
    <w:p w14:paraId="5C2DB608" w14:textId="59328ACA" w:rsidR="008841D1" w:rsidRPr="008841D1" w:rsidRDefault="008841D1" w:rsidP="008841D1">
      <w:pPr>
        <w:widowControl w:val="0"/>
        <w:autoSpaceDE w:val="0"/>
        <w:autoSpaceDN w:val="0"/>
        <w:adjustRightInd w:val="0"/>
        <w:ind w:left="480" w:hanging="480"/>
        <w:jc w:val="both"/>
        <w:rPr>
          <w:noProof/>
          <w:szCs w:val="24"/>
        </w:rPr>
      </w:pPr>
      <w:r w:rsidRPr="008841D1">
        <w:rPr>
          <w:szCs w:val="24"/>
          <w:lang w:val="id-ID"/>
        </w:rPr>
        <w:fldChar w:fldCharType="begin" w:fldLock="1"/>
      </w:r>
      <w:r w:rsidRPr="008841D1">
        <w:rPr>
          <w:szCs w:val="24"/>
          <w:lang w:val="id-ID"/>
        </w:rPr>
        <w:instrText xml:space="preserve">ADDIN Mendeley Bibliography CSL_BIBLIOGRAPHY </w:instrText>
      </w:r>
      <w:r w:rsidRPr="008841D1">
        <w:rPr>
          <w:szCs w:val="24"/>
          <w:lang w:val="id-ID"/>
        </w:rPr>
        <w:fldChar w:fldCharType="separate"/>
      </w:r>
      <w:r w:rsidRPr="008841D1">
        <w:rPr>
          <w:noProof/>
          <w:szCs w:val="24"/>
        </w:rPr>
        <w:t xml:space="preserve">ACFE Indonesia. (2020). Survei Fraud Indonesia 2019. </w:t>
      </w:r>
      <w:r w:rsidRPr="008841D1">
        <w:rPr>
          <w:i/>
          <w:iCs/>
          <w:noProof/>
          <w:szCs w:val="24"/>
        </w:rPr>
        <w:t>Indonesia Chapter #111</w:t>
      </w:r>
      <w:r w:rsidRPr="008841D1">
        <w:rPr>
          <w:noProof/>
          <w:szCs w:val="24"/>
        </w:rPr>
        <w:t xml:space="preserve">, </w:t>
      </w:r>
      <w:r w:rsidRPr="008841D1">
        <w:rPr>
          <w:i/>
          <w:iCs/>
          <w:noProof/>
          <w:szCs w:val="24"/>
        </w:rPr>
        <w:t>53</w:t>
      </w:r>
      <w:r w:rsidRPr="008841D1">
        <w:rPr>
          <w:noProof/>
          <w:szCs w:val="24"/>
        </w:rPr>
        <w:t>(9), 1–76. https://acfe-indonesia.or.id/survei-fraud-indonesia/</w:t>
      </w:r>
    </w:p>
    <w:p w14:paraId="03033C81" w14:textId="77777777" w:rsidR="008841D1" w:rsidRPr="008841D1" w:rsidRDefault="008841D1" w:rsidP="008841D1">
      <w:pPr>
        <w:widowControl w:val="0"/>
        <w:autoSpaceDE w:val="0"/>
        <w:autoSpaceDN w:val="0"/>
        <w:adjustRightInd w:val="0"/>
        <w:ind w:left="480" w:hanging="480"/>
        <w:jc w:val="both"/>
        <w:rPr>
          <w:noProof/>
          <w:szCs w:val="24"/>
        </w:rPr>
      </w:pPr>
    </w:p>
    <w:p w14:paraId="60AD42A5" w14:textId="2E34E187"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Albrecht, W. S., Albrecht, C. O., Albrecht, C. C., &amp; Zimbelman, M. F. (2011). </w:t>
      </w:r>
      <w:r w:rsidRPr="008841D1">
        <w:rPr>
          <w:i/>
          <w:iCs/>
          <w:noProof/>
          <w:szCs w:val="24"/>
        </w:rPr>
        <w:t>Fraud Examination</w:t>
      </w:r>
      <w:r w:rsidRPr="008841D1">
        <w:rPr>
          <w:noProof/>
          <w:szCs w:val="24"/>
        </w:rPr>
        <w:t>. Cengage Learning. https://books.google.co.id/books?id=SBzJYBs-FPIC</w:t>
      </w:r>
    </w:p>
    <w:p w14:paraId="3DBCC885" w14:textId="77777777" w:rsidR="008841D1" w:rsidRPr="008841D1" w:rsidRDefault="008841D1" w:rsidP="008841D1">
      <w:pPr>
        <w:widowControl w:val="0"/>
        <w:autoSpaceDE w:val="0"/>
        <w:autoSpaceDN w:val="0"/>
        <w:adjustRightInd w:val="0"/>
        <w:ind w:left="480" w:hanging="480"/>
        <w:jc w:val="both"/>
        <w:rPr>
          <w:noProof/>
          <w:szCs w:val="24"/>
        </w:rPr>
      </w:pPr>
    </w:p>
    <w:p w14:paraId="71E2A9CD" w14:textId="0E6563F2"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Amalia, H. F., &amp; Triyanto, D. N. (2022). Model Fraud Pentagon Dalam Mendeteksi Kecurangan Laporan Keuangan Perusahaan Yang Terdaftar Pada Indeks IDX30 Tahun 2015-2019. </w:t>
      </w:r>
      <w:r w:rsidRPr="008841D1">
        <w:rPr>
          <w:i/>
          <w:iCs/>
          <w:noProof/>
          <w:szCs w:val="24"/>
        </w:rPr>
        <w:t>Journal Ekonbis Review-Jurnal Ilmiah Ekonomi Dan Bisnis</w:t>
      </w:r>
      <w:r w:rsidRPr="008841D1">
        <w:rPr>
          <w:noProof/>
          <w:szCs w:val="24"/>
        </w:rPr>
        <w:t xml:space="preserve">, </w:t>
      </w:r>
      <w:r w:rsidRPr="008841D1">
        <w:rPr>
          <w:i/>
          <w:iCs/>
          <w:noProof/>
          <w:szCs w:val="24"/>
        </w:rPr>
        <w:t>10</w:t>
      </w:r>
      <w:r w:rsidRPr="008841D1">
        <w:rPr>
          <w:noProof/>
          <w:szCs w:val="24"/>
        </w:rPr>
        <w:t>(1), 96–105.</w:t>
      </w:r>
    </w:p>
    <w:p w14:paraId="62B7F548" w14:textId="77777777" w:rsidR="008841D1" w:rsidRPr="008841D1" w:rsidRDefault="008841D1" w:rsidP="008841D1">
      <w:pPr>
        <w:widowControl w:val="0"/>
        <w:autoSpaceDE w:val="0"/>
        <w:autoSpaceDN w:val="0"/>
        <w:adjustRightInd w:val="0"/>
        <w:ind w:left="480" w:hanging="480"/>
        <w:jc w:val="both"/>
        <w:rPr>
          <w:noProof/>
          <w:szCs w:val="24"/>
        </w:rPr>
      </w:pPr>
    </w:p>
    <w:p w14:paraId="1F9912F6" w14:textId="4649B81A"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lastRenderedPageBreak/>
        <w:t xml:space="preserve">Andrean, I., &amp; Salim, S. (2021). Fraud Diamond Dalam Mendeteksi Financial Statement Fraud Pada Perusahaan Manufaktur. </w:t>
      </w:r>
      <w:r w:rsidRPr="008841D1">
        <w:rPr>
          <w:i/>
          <w:iCs/>
          <w:noProof/>
          <w:szCs w:val="24"/>
        </w:rPr>
        <w:t>Jurnal Ekonomi</w:t>
      </w:r>
      <w:r w:rsidRPr="008841D1">
        <w:rPr>
          <w:noProof/>
          <w:szCs w:val="24"/>
        </w:rPr>
        <w:t xml:space="preserve">, </w:t>
      </w:r>
      <w:r w:rsidRPr="008841D1">
        <w:rPr>
          <w:i/>
          <w:iCs/>
          <w:noProof/>
          <w:szCs w:val="24"/>
        </w:rPr>
        <w:t>November</w:t>
      </w:r>
      <w:r w:rsidRPr="008841D1">
        <w:rPr>
          <w:noProof/>
          <w:szCs w:val="24"/>
        </w:rPr>
        <w:t>, 187–207. http://ecojoin.org/index.php/EJE/article/view/773%0Ahttps://ecojoin.org/index.php/EJE/article/download/773/754</w:t>
      </w:r>
    </w:p>
    <w:p w14:paraId="15289B55" w14:textId="77777777" w:rsidR="008841D1" w:rsidRPr="008841D1" w:rsidRDefault="008841D1" w:rsidP="008841D1">
      <w:pPr>
        <w:widowControl w:val="0"/>
        <w:autoSpaceDE w:val="0"/>
        <w:autoSpaceDN w:val="0"/>
        <w:adjustRightInd w:val="0"/>
        <w:ind w:left="480" w:hanging="480"/>
        <w:jc w:val="both"/>
        <w:rPr>
          <w:noProof/>
          <w:szCs w:val="24"/>
        </w:rPr>
      </w:pPr>
    </w:p>
    <w:p w14:paraId="4E793A03" w14:textId="51DBD635"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Anita Primastiwi, Sri Ayem, &amp; Saeful. (2021). Pengaruh Dimensi Fraud Diamond Terhadap Kecurangan Laporan Keuangan. </w:t>
      </w:r>
      <w:r w:rsidRPr="008841D1">
        <w:rPr>
          <w:i/>
          <w:iCs/>
          <w:noProof/>
          <w:szCs w:val="24"/>
        </w:rPr>
        <w:t>Jurnal Ilmiah Akuntansi Dan Finansial Indonesia</w:t>
      </w:r>
      <w:r w:rsidRPr="008841D1">
        <w:rPr>
          <w:noProof/>
          <w:szCs w:val="24"/>
        </w:rPr>
        <w:t xml:space="preserve">, </w:t>
      </w:r>
      <w:r w:rsidRPr="008841D1">
        <w:rPr>
          <w:i/>
          <w:iCs/>
          <w:noProof/>
          <w:szCs w:val="24"/>
        </w:rPr>
        <w:t>4</w:t>
      </w:r>
      <w:r w:rsidRPr="008841D1">
        <w:rPr>
          <w:noProof/>
          <w:szCs w:val="24"/>
        </w:rPr>
        <w:t>(2), 95–110. https://doi.org/10.31629/jiafi.v4i2.3256</w:t>
      </w:r>
    </w:p>
    <w:p w14:paraId="79B59048" w14:textId="77777777" w:rsidR="008841D1" w:rsidRPr="008841D1" w:rsidRDefault="008841D1" w:rsidP="008841D1">
      <w:pPr>
        <w:widowControl w:val="0"/>
        <w:autoSpaceDE w:val="0"/>
        <w:autoSpaceDN w:val="0"/>
        <w:adjustRightInd w:val="0"/>
        <w:ind w:left="480" w:hanging="480"/>
        <w:jc w:val="both"/>
        <w:rPr>
          <w:noProof/>
          <w:szCs w:val="24"/>
        </w:rPr>
      </w:pPr>
    </w:p>
    <w:p w14:paraId="1BB36C58" w14:textId="456D22FA"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Ayuningrum, L. M., Murni, Y., &amp; Astuti, S. B. (2021). Pengaruh Fraud Diamond Terhadap Kecurangan Dalam Laporan Keuangan Perusahaan Manufaktur Yang Terdaftar Di Bursa Efek Indonesia. </w:t>
      </w:r>
      <w:r w:rsidRPr="008841D1">
        <w:rPr>
          <w:i/>
          <w:iCs/>
          <w:noProof/>
          <w:szCs w:val="24"/>
        </w:rPr>
        <w:t>Jiap</w:t>
      </w:r>
      <w:r w:rsidRPr="008841D1">
        <w:rPr>
          <w:noProof/>
          <w:szCs w:val="24"/>
        </w:rPr>
        <w:t xml:space="preserve">, </w:t>
      </w:r>
      <w:r w:rsidRPr="008841D1">
        <w:rPr>
          <w:i/>
          <w:iCs/>
          <w:noProof/>
          <w:szCs w:val="24"/>
        </w:rPr>
        <w:t>1</w:t>
      </w:r>
      <w:r w:rsidRPr="008841D1">
        <w:rPr>
          <w:noProof/>
          <w:szCs w:val="24"/>
        </w:rPr>
        <w:t>(1), 1–13.</w:t>
      </w:r>
    </w:p>
    <w:p w14:paraId="06E39E60" w14:textId="77777777" w:rsidR="008841D1" w:rsidRPr="008841D1" w:rsidRDefault="008841D1" w:rsidP="008841D1">
      <w:pPr>
        <w:widowControl w:val="0"/>
        <w:autoSpaceDE w:val="0"/>
        <w:autoSpaceDN w:val="0"/>
        <w:adjustRightInd w:val="0"/>
        <w:ind w:left="480" w:hanging="480"/>
        <w:jc w:val="both"/>
        <w:rPr>
          <w:noProof/>
          <w:szCs w:val="24"/>
        </w:rPr>
      </w:pPr>
    </w:p>
    <w:p w14:paraId="4D502AFC" w14:textId="653F7C46"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Ekonomi, G. (2020). </w:t>
      </w:r>
      <w:r w:rsidRPr="008841D1">
        <w:rPr>
          <w:i/>
          <w:iCs/>
          <w:noProof/>
          <w:szCs w:val="24"/>
        </w:rPr>
        <w:t>Pengertian Fraud Menurut Para Ahli</w:t>
      </w:r>
      <w:r w:rsidRPr="008841D1">
        <w:rPr>
          <w:noProof/>
          <w:szCs w:val="24"/>
        </w:rPr>
        <w:t>. Sarjana Ekonomi. https://sarjanaekonomi.co.id/pengertian-fraud-menurut-para-ahli/</w:t>
      </w:r>
    </w:p>
    <w:p w14:paraId="4F8F7A7F" w14:textId="77777777" w:rsidR="008841D1" w:rsidRPr="008841D1" w:rsidRDefault="008841D1" w:rsidP="008841D1">
      <w:pPr>
        <w:widowControl w:val="0"/>
        <w:autoSpaceDE w:val="0"/>
        <w:autoSpaceDN w:val="0"/>
        <w:adjustRightInd w:val="0"/>
        <w:ind w:left="480" w:hanging="480"/>
        <w:jc w:val="both"/>
        <w:rPr>
          <w:noProof/>
          <w:szCs w:val="24"/>
        </w:rPr>
      </w:pPr>
    </w:p>
    <w:p w14:paraId="178DD62C" w14:textId="4E5B37A6"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Eksandy, A., &amp; Sari, R. U. (2022). Pengaruh Elemen Fruad Diamond dalam Mendeteksi Kecurangan Laporan Keuangan. </w:t>
      </w:r>
      <w:r w:rsidRPr="008841D1">
        <w:rPr>
          <w:i/>
          <w:iCs/>
          <w:noProof/>
          <w:szCs w:val="24"/>
        </w:rPr>
        <w:t>Akuntansi Dan Keuangan</w:t>
      </w:r>
      <w:r w:rsidRPr="008841D1">
        <w:rPr>
          <w:noProof/>
          <w:szCs w:val="24"/>
        </w:rPr>
        <w:t xml:space="preserve">, </w:t>
      </w:r>
      <w:r w:rsidRPr="008841D1">
        <w:rPr>
          <w:i/>
          <w:iCs/>
          <w:noProof/>
          <w:szCs w:val="24"/>
        </w:rPr>
        <w:t>6</w:t>
      </w:r>
      <w:r w:rsidRPr="008841D1">
        <w:rPr>
          <w:noProof/>
          <w:szCs w:val="24"/>
        </w:rPr>
        <w:t>(1).</w:t>
      </w:r>
    </w:p>
    <w:p w14:paraId="1C72A928" w14:textId="77777777" w:rsidR="008841D1" w:rsidRPr="008841D1" w:rsidRDefault="008841D1" w:rsidP="008841D1">
      <w:pPr>
        <w:widowControl w:val="0"/>
        <w:autoSpaceDE w:val="0"/>
        <w:autoSpaceDN w:val="0"/>
        <w:adjustRightInd w:val="0"/>
        <w:ind w:left="480" w:hanging="480"/>
        <w:jc w:val="both"/>
        <w:rPr>
          <w:noProof/>
          <w:szCs w:val="24"/>
        </w:rPr>
      </w:pPr>
    </w:p>
    <w:p w14:paraId="375E1A8B" w14:textId="75D032CD"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Farmashinta, P., &amp; Yudowati, S. P. (2019). </w:t>
      </w:r>
      <w:r w:rsidRPr="008841D1">
        <w:rPr>
          <w:i/>
          <w:iCs/>
          <w:noProof/>
          <w:szCs w:val="24"/>
        </w:rPr>
        <w:t>Jurnal Ke 1 Prima Pengaruh Fraund Pentagon Thdp Lp Keuangan</w:t>
      </w:r>
      <w:r w:rsidRPr="008841D1">
        <w:rPr>
          <w:noProof/>
          <w:szCs w:val="24"/>
        </w:rPr>
        <w:t xml:space="preserve">. </w:t>
      </w:r>
      <w:r w:rsidRPr="008841D1">
        <w:rPr>
          <w:i/>
          <w:iCs/>
          <w:noProof/>
          <w:szCs w:val="24"/>
        </w:rPr>
        <w:t>3</w:t>
      </w:r>
      <w:r w:rsidRPr="008841D1">
        <w:rPr>
          <w:noProof/>
          <w:szCs w:val="24"/>
        </w:rPr>
        <w:t>(3).</w:t>
      </w:r>
    </w:p>
    <w:p w14:paraId="4F39E96B" w14:textId="77777777" w:rsidR="008841D1" w:rsidRPr="008841D1" w:rsidRDefault="008841D1" w:rsidP="008841D1">
      <w:pPr>
        <w:widowControl w:val="0"/>
        <w:autoSpaceDE w:val="0"/>
        <w:autoSpaceDN w:val="0"/>
        <w:adjustRightInd w:val="0"/>
        <w:ind w:left="480" w:hanging="480"/>
        <w:jc w:val="both"/>
        <w:rPr>
          <w:noProof/>
          <w:szCs w:val="24"/>
        </w:rPr>
      </w:pPr>
    </w:p>
    <w:p w14:paraId="302D280E" w14:textId="7BBC8CF4"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Ikatan Akuntan Indonesia. (2021). </w:t>
      </w:r>
      <w:r w:rsidRPr="008841D1">
        <w:rPr>
          <w:i/>
          <w:iCs/>
          <w:noProof/>
          <w:szCs w:val="24"/>
        </w:rPr>
        <w:t>SAK Efektif Per 1 Januari 2021</w:t>
      </w:r>
      <w:r w:rsidRPr="008841D1">
        <w:rPr>
          <w:noProof/>
          <w:szCs w:val="24"/>
        </w:rPr>
        <w:t>. Ikatan Akuntan Indonesia. https://web.iaiglobal.or.id/SAK-Umum-Efektif/SAK Efektif per 1 Januari 2021</w:t>
      </w:r>
    </w:p>
    <w:p w14:paraId="0B7859BD" w14:textId="77777777" w:rsidR="008841D1" w:rsidRPr="008841D1" w:rsidRDefault="008841D1" w:rsidP="008841D1">
      <w:pPr>
        <w:widowControl w:val="0"/>
        <w:autoSpaceDE w:val="0"/>
        <w:autoSpaceDN w:val="0"/>
        <w:adjustRightInd w:val="0"/>
        <w:ind w:left="480" w:hanging="480"/>
        <w:jc w:val="both"/>
        <w:rPr>
          <w:noProof/>
          <w:szCs w:val="24"/>
        </w:rPr>
      </w:pPr>
    </w:p>
    <w:p w14:paraId="4F666798" w14:textId="23176D1F"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Kompas.com. (2020). </w:t>
      </w:r>
      <w:r w:rsidRPr="008841D1">
        <w:rPr>
          <w:i/>
          <w:iCs/>
          <w:noProof/>
          <w:szCs w:val="24"/>
        </w:rPr>
        <w:t>DPR Panggil Dirut BTN Terkait Dugaan Manipulasi Laporan Keuangan DPR Panggil Dirut BTN Terkait Dugaan Manipulasi Laporan Keuangan</w:t>
      </w:r>
      <w:r w:rsidRPr="008841D1">
        <w:rPr>
          <w:noProof/>
          <w:szCs w:val="24"/>
        </w:rPr>
        <w:t>. Www.Kompas.Com. https://pemilu.kompas.com/read/2020/02/03/151601726/dpr-panggil-dirut-btn-terkait-dugaan-manipulasi-laporan-keuangan</w:t>
      </w:r>
    </w:p>
    <w:p w14:paraId="54C20059" w14:textId="77777777" w:rsidR="008841D1" w:rsidRPr="008841D1" w:rsidRDefault="008841D1" w:rsidP="008841D1">
      <w:pPr>
        <w:widowControl w:val="0"/>
        <w:autoSpaceDE w:val="0"/>
        <w:autoSpaceDN w:val="0"/>
        <w:adjustRightInd w:val="0"/>
        <w:ind w:left="480" w:hanging="480"/>
        <w:jc w:val="both"/>
        <w:rPr>
          <w:noProof/>
          <w:szCs w:val="24"/>
        </w:rPr>
      </w:pPr>
    </w:p>
    <w:p w14:paraId="26A10923" w14:textId="3194381D"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Lestari, U. P., &amp; Jayanti, F. D. (2021). Pendeteksian Kecurangan Laporan Keuangan Dengan Analisis Fraud Pentagon. </w:t>
      </w:r>
      <w:r w:rsidRPr="008841D1">
        <w:rPr>
          <w:i/>
          <w:iCs/>
          <w:noProof/>
          <w:szCs w:val="24"/>
        </w:rPr>
        <w:t>Jurnal Proaksi</w:t>
      </w:r>
      <w:r w:rsidRPr="008841D1">
        <w:rPr>
          <w:noProof/>
          <w:szCs w:val="24"/>
        </w:rPr>
        <w:t xml:space="preserve">, </w:t>
      </w:r>
      <w:r w:rsidRPr="008841D1">
        <w:rPr>
          <w:i/>
          <w:iCs/>
          <w:noProof/>
          <w:szCs w:val="24"/>
        </w:rPr>
        <w:t>8</w:t>
      </w:r>
      <w:r w:rsidRPr="008841D1">
        <w:rPr>
          <w:noProof/>
          <w:szCs w:val="24"/>
        </w:rPr>
        <w:t>(1), 38–49. https://doi.org/10.32534/jpk.v8i1.1491</w:t>
      </w:r>
    </w:p>
    <w:p w14:paraId="1E398BF3" w14:textId="77777777" w:rsidR="008841D1" w:rsidRPr="008841D1" w:rsidRDefault="008841D1" w:rsidP="008841D1">
      <w:pPr>
        <w:widowControl w:val="0"/>
        <w:autoSpaceDE w:val="0"/>
        <w:autoSpaceDN w:val="0"/>
        <w:adjustRightInd w:val="0"/>
        <w:ind w:left="480" w:hanging="480"/>
        <w:jc w:val="both"/>
        <w:rPr>
          <w:noProof/>
          <w:szCs w:val="24"/>
        </w:rPr>
      </w:pPr>
    </w:p>
    <w:p w14:paraId="0AE8522B" w14:textId="20BAB3D5"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Natalia, T. M., &amp; Luhgiatno, M. (2021). PENGARUH FRAUD PENTAGON TERHADAP KECURANGAN LAPORAN KEUANGAN (Studi Kasus Pada Perusahaan Property dan Real Estate yang Terdaftar di Bursa Efek Indonesia pada Tahun 2016-2019). </w:t>
      </w:r>
      <w:r w:rsidRPr="008841D1">
        <w:rPr>
          <w:i/>
          <w:iCs/>
          <w:noProof/>
          <w:szCs w:val="24"/>
        </w:rPr>
        <w:t>Jurnal Ilmu Manajemen Dan Akuntansi Terapan (JIMAT)</w:t>
      </w:r>
      <w:r w:rsidRPr="008841D1">
        <w:rPr>
          <w:noProof/>
          <w:szCs w:val="24"/>
        </w:rPr>
        <w:t xml:space="preserve">, </w:t>
      </w:r>
      <w:r w:rsidRPr="008841D1">
        <w:rPr>
          <w:i/>
          <w:iCs/>
          <w:noProof/>
          <w:szCs w:val="24"/>
        </w:rPr>
        <w:t>Volume 12</w:t>
      </w:r>
      <w:r w:rsidRPr="008841D1">
        <w:rPr>
          <w:noProof/>
          <w:szCs w:val="24"/>
        </w:rPr>
        <w:t>, 2.</w:t>
      </w:r>
    </w:p>
    <w:p w14:paraId="3591C1F4" w14:textId="77777777" w:rsidR="008841D1" w:rsidRPr="008841D1" w:rsidRDefault="008841D1" w:rsidP="008841D1">
      <w:pPr>
        <w:widowControl w:val="0"/>
        <w:autoSpaceDE w:val="0"/>
        <w:autoSpaceDN w:val="0"/>
        <w:adjustRightInd w:val="0"/>
        <w:ind w:left="480" w:hanging="480"/>
        <w:jc w:val="both"/>
        <w:rPr>
          <w:noProof/>
          <w:szCs w:val="24"/>
        </w:rPr>
      </w:pPr>
    </w:p>
    <w:p w14:paraId="0DA4F5EB" w14:textId="33CA83BC"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Nurbaiti, A., &amp; Suatkab, N. (2019). Analisis Fraud Diamond dalam Mendeteksi Fraudulent Financial Statement. </w:t>
      </w:r>
      <w:r w:rsidRPr="008841D1">
        <w:rPr>
          <w:i/>
          <w:iCs/>
          <w:noProof/>
          <w:szCs w:val="24"/>
        </w:rPr>
        <w:t>Jurnal Manajemen Indonesia</w:t>
      </w:r>
      <w:r w:rsidRPr="008841D1">
        <w:rPr>
          <w:noProof/>
          <w:szCs w:val="24"/>
        </w:rPr>
        <w:t xml:space="preserve">, </w:t>
      </w:r>
      <w:r w:rsidRPr="008841D1">
        <w:rPr>
          <w:i/>
          <w:iCs/>
          <w:noProof/>
          <w:szCs w:val="24"/>
        </w:rPr>
        <w:t>19</w:t>
      </w:r>
      <w:r w:rsidRPr="008841D1">
        <w:rPr>
          <w:noProof/>
          <w:szCs w:val="24"/>
        </w:rPr>
        <w:t>(2), 186–195. http://journals.telkomuniversity.ac.id/ijm/article/view/1922</w:t>
      </w:r>
    </w:p>
    <w:p w14:paraId="7B2C91D2" w14:textId="77777777" w:rsidR="008841D1" w:rsidRPr="008841D1" w:rsidRDefault="008841D1" w:rsidP="008841D1">
      <w:pPr>
        <w:widowControl w:val="0"/>
        <w:autoSpaceDE w:val="0"/>
        <w:autoSpaceDN w:val="0"/>
        <w:adjustRightInd w:val="0"/>
        <w:ind w:left="480" w:hanging="480"/>
        <w:jc w:val="both"/>
        <w:rPr>
          <w:noProof/>
          <w:szCs w:val="24"/>
        </w:rPr>
      </w:pPr>
    </w:p>
    <w:p w14:paraId="0C7AF7FD" w14:textId="77E30CE9"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Nurmala, P., &amp; Rahmawati, A. S. (2019). Pengaruh Fraud Pentagon Terhadap Deteksi Kecurangan Laporan Keuangan. </w:t>
      </w:r>
      <w:r w:rsidRPr="008841D1">
        <w:rPr>
          <w:i/>
          <w:iCs/>
          <w:noProof/>
          <w:szCs w:val="24"/>
        </w:rPr>
        <w:t>Tangible Journal</w:t>
      </w:r>
      <w:r w:rsidRPr="008841D1">
        <w:rPr>
          <w:noProof/>
          <w:szCs w:val="24"/>
        </w:rPr>
        <w:t xml:space="preserve">, </w:t>
      </w:r>
      <w:r w:rsidRPr="008841D1">
        <w:rPr>
          <w:i/>
          <w:iCs/>
          <w:noProof/>
          <w:szCs w:val="24"/>
        </w:rPr>
        <w:t>4</w:t>
      </w:r>
      <w:r w:rsidRPr="008841D1">
        <w:rPr>
          <w:noProof/>
          <w:szCs w:val="24"/>
        </w:rPr>
        <w:t>(2), 200–213. https://doi.org/10.47221/tangible.v4i2.77</w:t>
      </w:r>
    </w:p>
    <w:p w14:paraId="5C734EF0" w14:textId="77777777" w:rsidR="008841D1" w:rsidRPr="008841D1" w:rsidRDefault="008841D1" w:rsidP="008841D1">
      <w:pPr>
        <w:widowControl w:val="0"/>
        <w:autoSpaceDE w:val="0"/>
        <w:autoSpaceDN w:val="0"/>
        <w:adjustRightInd w:val="0"/>
        <w:ind w:left="480" w:hanging="480"/>
        <w:jc w:val="both"/>
        <w:rPr>
          <w:noProof/>
          <w:szCs w:val="24"/>
        </w:rPr>
      </w:pPr>
    </w:p>
    <w:p w14:paraId="6488608D" w14:textId="4EA8369C"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Prasetia,  imanuel Y., &amp; Dewayanto, T. (2021). </w:t>
      </w:r>
      <w:r w:rsidRPr="008841D1">
        <w:rPr>
          <w:i/>
          <w:iCs/>
          <w:noProof/>
          <w:szCs w:val="24"/>
        </w:rPr>
        <w:t xml:space="preserve">ANALISIS PENGARUH FRAUD DIAMOND </w:t>
      </w:r>
      <w:r w:rsidRPr="008841D1">
        <w:rPr>
          <w:i/>
          <w:iCs/>
          <w:noProof/>
          <w:szCs w:val="24"/>
        </w:rPr>
        <w:lastRenderedPageBreak/>
        <w:t>DAN FEE AUDIT TERHADAP PENGUNGKAPAN ATAS KECURANGAN LAPORAN KEUANGAN (Studi Empiris pada Perusahaan Manufaktur yang Terdaftar di Bursa Efek Indonesia Tahun 2017-2019)</w:t>
      </w:r>
      <w:r w:rsidRPr="008841D1">
        <w:rPr>
          <w:noProof/>
          <w:szCs w:val="24"/>
        </w:rPr>
        <w:t xml:space="preserve">. </w:t>
      </w:r>
      <w:r w:rsidRPr="008841D1">
        <w:rPr>
          <w:i/>
          <w:iCs/>
          <w:noProof/>
          <w:szCs w:val="24"/>
        </w:rPr>
        <w:t>10</w:t>
      </w:r>
      <w:r w:rsidRPr="008841D1">
        <w:rPr>
          <w:noProof/>
          <w:szCs w:val="24"/>
        </w:rPr>
        <w:t>, 1–15.</w:t>
      </w:r>
    </w:p>
    <w:p w14:paraId="2643EE51" w14:textId="77777777" w:rsidR="008841D1" w:rsidRPr="008841D1" w:rsidRDefault="008841D1" w:rsidP="008841D1">
      <w:pPr>
        <w:widowControl w:val="0"/>
        <w:autoSpaceDE w:val="0"/>
        <w:autoSpaceDN w:val="0"/>
        <w:adjustRightInd w:val="0"/>
        <w:ind w:left="480" w:hanging="480"/>
        <w:jc w:val="both"/>
        <w:rPr>
          <w:noProof/>
          <w:szCs w:val="24"/>
        </w:rPr>
      </w:pPr>
    </w:p>
    <w:p w14:paraId="5EECF18A" w14:textId="171A65A1"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Putri, R. A. W., &amp; Nugroho, A. H. D. (2022). Mendeteksi Kecurangan Pelaporan Determinan Fraud Diamond Terhadap Financial Statement Fraud. </w:t>
      </w:r>
      <w:r w:rsidRPr="008841D1">
        <w:rPr>
          <w:i/>
          <w:iCs/>
          <w:noProof/>
          <w:szCs w:val="24"/>
        </w:rPr>
        <w:t>Jurnal Pendidikan Tambusai</w:t>
      </w:r>
      <w:r w:rsidRPr="008841D1">
        <w:rPr>
          <w:noProof/>
          <w:szCs w:val="24"/>
        </w:rPr>
        <w:t xml:space="preserve">, </w:t>
      </w:r>
      <w:r w:rsidRPr="008841D1">
        <w:rPr>
          <w:i/>
          <w:iCs/>
          <w:noProof/>
          <w:szCs w:val="24"/>
        </w:rPr>
        <w:t>6</w:t>
      </w:r>
      <w:r w:rsidRPr="008841D1">
        <w:rPr>
          <w:noProof/>
          <w:szCs w:val="24"/>
        </w:rPr>
        <w:t>(1), 931–942. https://www.jptam.org/index.php/jptam/article/view/3026/2544</w:t>
      </w:r>
    </w:p>
    <w:p w14:paraId="6AB9A0E9" w14:textId="77777777" w:rsidR="008841D1" w:rsidRPr="008841D1" w:rsidRDefault="008841D1" w:rsidP="008841D1">
      <w:pPr>
        <w:widowControl w:val="0"/>
        <w:autoSpaceDE w:val="0"/>
        <w:autoSpaceDN w:val="0"/>
        <w:adjustRightInd w:val="0"/>
        <w:ind w:left="480" w:hanging="480"/>
        <w:jc w:val="both"/>
        <w:rPr>
          <w:noProof/>
          <w:szCs w:val="24"/>
        </w:rPr>
      </w:pPr>
    </w:p>
    <w:p w14:paraId="42FB1FB0" w14:textId="4C899706"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Rachman, F. F. (2018). </w:t>
      </w:r>
      <w:r w:rsidRPr="008841D1">
        <w:rPr>
          <w:i/>
          <w:iCs/>
          <w:noProof/>
          <w:szCs w:val="24"/>
        </w:rPr>
        <w:t>ank Bukopin Permak Laporan Keuangan, Ini Kata BI dan OJK Baca artikel detikfinance, “Bank Bukopin Permak Laporan Keuangan, Ini Kata BI dan OJK” selengkapnya https://finance.detik.com/moneter/d-3994551/bank-bukopin-permak-laporan-keuangan-ini-kata-bi-dan-o</w:t>
      </w:r>
      <w:r w:rsidRPr="008841D1">
        <w:rPr>
          <w:noProof/>
          <w:szCs w:val="24"/>
        </w:rPr>
        <w:t>.Www.Finance.Detik.Com. https://finance.detik.com/moneter/d-3994551/bank-bukopin-permak-laporan-keuangan-ini-kata-bi-dan-ojk</w:t>
      </w:r>
    </w:p>
    <w:p w14:paraId="5573A835" w14:textId="77777777" w:rsidR="008841D1" w:rsidRPr="008841D1" w:rsidRDefault="008841D1" w:rsidP="008841D1">
      <w:pPr>
        <w:widowControl w:val="0"/>
        <w:autoSpaceDE w:val="0"/>
        <w:autoSpaceDN w:val="0"/>
        <w:adjustRightInd w:val="0"/>
        <w:ind w:left="480" w:hanging="480"/>
        <w:jc w:val="both"/>
        <w:rPr>
          <w:noProof/>
          <w:szCs w:val="24"/>
        </w:rPr>
      </w:pPr>
    </w:p>
    <w:p w14:paraId="36FB73A3" w14:textId="5108C9BA"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Riandani, M. A., &amp; Rahmawati, E. (2019). Pengaruh Fraud Pentagon, Kepemilikan Institusional dan Asimetris Informasi Terhadap Kecurangan Laporan Keuangan (Studi Empiris pada Perusahaan Perbankan yang Terdaftar Di Bursa Efek Indonesia Tahun 2015-2017). </w:t>
      </w:r>
      <w:r w:rsidRPr="008841D1">
        <w:rPr>
          <w:i/>
          <w:iCs/>
          <w:noProof/>
          <w:szCs w:val="24"/>
        </w:rPr>
        <w:t>Reviu Akuntansi Dan Bisnis Indonesia</w:t>
      </w:r>
      <w:r w:rsidRPr="008841D1">
        <w:rPr>
          <w:noProof/>
          <w:szCs w:val="24"/>
        </w:rPr>
        <w:t xml:space="preserve">, </w:t>
      </w:r>
      <w:r w:rsidRPr="008841D1">
        <w:rPr>
          <w:i/>
          <w:iCs/>
          <w:noProof/>
          <w:szCs w:val="24"/>
        </w:rPr>
        <w:t>3</w:t>
      </w:r>
      <w:r w:rsidRPr="008841D1">
        <w:rPr>
          <w:noProof/>
          <w:szCs w:val="24"/>
        </w:rPr>
        <w:t>(2), 179–189. https://doi.org/10.18196/rab.030244</w:t>
      </w:r>
    </w:p>
    <w:p w14:paraId="592FC18E" w14:textId="77777777" w:rsidR="008841D1" w:rsidRPr="008841D1" w:rsidRDefault="008841D1" w:rsidP="008841D1">
      <w:pPr>
        <w:widowControl w:val="0"/>
        <w:autoSpaceDE w:val="0"/>
        <w:autoSpaceDN w:val="0"/>
        <w:adjustRightInd w:val="0"/>
        <w:ind w:left="480" w:hanging="480"/>
        <w:jc w:val="both"/>
        <w:rPr>
          <w:noProof/>
          <w:szCs w:val="24"/>
        </w:rPr>
      </w:pPr>
    </w:p>
    <w:p w14:paraId="678FFFBE" w14:textId="18214E63"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Sihombing, K. S., &amp; Rahardjo, S. N. (2014). Analisis Fraud Diamond dalam Mendeteksi Financial Statement Fraud (Studi Empiris pada Perusahaan manufaktur yang Terdaftar di Bursa Efek Indonesia Tahun 2010 – 2012). </w:t>
      </w:r>
      <w:r w:rsidRPr="008841D1">
        <w:rPr>
          <w:i/>
          <w:iCs/>
          <w:noProof/>
          <w:szCs w:val="24"/>
        </w:rPr>
        <w:t>Diponegoro Journal of Accounting</w:t>
      </w:r>
      <w:r w:rsidRPr="008841D1">
        <w:rPr>
          <w:noProof/>
          <w:szCs w:val="24"/>
        </w:rPr>
        <w:t xml:space="preserve">, </w:t>
      </w:r>
      <w:r w:rsidRPr="008841D1">
        <w:rPr>
          <w:i/>
          <w:iCs/>
          <w:noProof/>
          <w:szCs w:val="24"/>
        </w:rPr>
        <w:t>3</w:t>
      </w:r>
      <w:r w:rsidRPr="008841D1">
        <w:rPr>
          <w:noProof/>
          <w:szCs w:val="24"/>
        </w:rPr>
        <w:t>(2), 1–12.</w:t>
      </w:r>
    </w:p>
    <w:p w14:paraId="50C8F1B9" w14:textId="77777777" w:rsidR="008841D1" w:rsidRPr="008841D1" w:rsidRDefault="008841D1" w:rsidP="008841D1">
      <w:pPr>
        <w:widowControl w:val="0"/>
        <w:autoSpaceDE w:val="0"/>
        <w:autoSpaceDN w:val="0"/>
        <w:adjustRightInd w:val="0"/>
        <w:ind w:left="480" w:hanging="480"/>
        <w:jc w:val="both"/>
        <w:rPr>
          <w:noProof/>
          <w:szCs w:val="24"/>
        </w:rPr>
      </w:pPr>
    </w:p>
    <w:p w14:paraId="1A52F976" w14:textId="47EE242B"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Sukmawati, A. (2021). Identifikasi Kecurangan Laporan Keuangan Menggunakan Fraud Pentagon(Studi Empiris Perusahaan Jasa Yang Terdaftar Di Bursa Efek Indonesia). </w:t>
      </w:r>
      <w:r w:rsidRPr="008841D1">
        <w:rPr>
          <w:i/>
          <w:iCs/>
          <w:noProof/>
          <w:szCs w:val="24"/>
        </w:rPr>
        <w:t>Journal of Innovation and Applied Technology</w:t>
      </w:r>
      <w:r w:rsidRPr="008841D1">
        <w:rPr>
          <w:noProof/>
          <w:szCs w:val="24"/>
        </w:rPr>
        <w:t xml:space="preserve">, </w:t>
      </w:r>
      <w:r w:rsidRPr="008841D1">
        <w:rPr>
          <w:i/>
          <w:iCs/>
          <w:noProof/>
          <w:szCs w:val="24"/>
        </w:rPr>
        <w:t>7</w:t>
      </w:r>
      <w:r w:rsidRPr="008841D1">
        <w:rPr>
          <w:noProof/>
          <w:szCs w:val="24"/>
        </w:rPr>
        <w:t>(2), 1247–1255. https://doi.org/10.21776/ub.jiat.2021.006.02.5</w:t>
      </w:r>
    </w:p>
    <w:p w14:paraId="15EE56EC" w14:textId="77777777" w:rsidR="008841D1" w:rsidRPr="008841D1" w:rsidRDefault="008841D1" w:rsidP="008841D1">
      <w:pPr>
        <w:widowControl w:val="0"/>
        <w:autoSpaceDE w:val="0"/>
        <w:autoSpaceDN w:val="0"/>
        <w:adjustRightInd w:val="0"/>
        <w:ind w:left="480" w:hanging="480"/>
        <w:jc w:val="both"/>
        <w:rPr>
          <w:noProof/>
          <w:szCs w:val="24"/>
        </w:rPr>
      </w:pPr>
    </w:p>
    <w:p w14:paraId="7C38EABF" w14:textId="77777777" w:rsidR="008841D1" w:rsidRPr="008841D1" w:rsidRDefault="008841D1" w:rsidP="008841D1">
      <w:pPr>
        <w:widowControl w:val="0"/>
        <w:autoSpaceDE w:val="0"/>
        <w:autoSpaceDN w:val="0"/>
        <w:adjustRightInd w:val="0"/>
        <w:ind w:left="480" w:hanging="480"/>
        <w:jc w:val="both"/>
        <w:rPr>
          <w:noProof/>
          <w:szCs w:val="24"/>
        </w:rPr>
      </w:pPr>
      <w:r w:rsidRPr="008841D1">
        <w:rPr>
          <w:noProof/>
          <w:szCs w:val="24"/>
        </w:rPr>
        <w:t xml:space="preserve">Yulistyawati, N. K. A., Suardikha, I. M. S., &amp; Sudana, I. P. (2019). The analysis of the factor that causes fraudulent financial reporting with fraud diamond. </w:t>
      </w:r>
      <w:r w:rsidRPr="008841D1">
        <w:rPr>
          <w:i/>
          <w:iCs/>
          <w:noProof/>
          <w:szCs w:val="24"/>
        </w:rPr>
        <w:t>Jurnal Akuntansi &amp; Auditing Indonesia</w:t>
      </w:r>
      <w:r w:rsidRPr="008841D1">
        <w:rPr>
          <w:noProof/>
          <w:szCs w:val="24"/>
        </w:rPr>
        <w:t xml:space="preserve">, </w:t>
      </w:r>
      <w:r w:rsidRPr="008841D1">
        <w:rPr>
          <w:i/>
          <w:iCs/>
          <w:noProof/>
          <w:szCs w:val="24"/>
        </w:rPr>
        <w:t>23</w:t>
      </w:r>
      <w:r w:rsidRPr="008841D1">
        <w:rPr>
          <w:noProof/>
          <w:szCs w:val="24"/>
        </w:rPr>
        <w:t>(1), 1–10. https://doi.org/10.20885/jaai.vol23.iss1.art1</w:t>
      </w:r>
    </w:p>
    <w:p w14:paraId="26771C83" w14:textId="1F4634B5" w:rsidR="008841D1" w:rsidRPr="008841D1" w:rsidRDefault="008841D1" w:rsidP="008841D1">
      <w:pPr>
        <w:jc w:val="both"/>
        <w:rPr>
          <w:lang w:val="id-ID"/>
        </w:rPr>
        <w:sectPr w:rsidR="008841D1" w:rsidRPr="008841D1" w:rsidSect="00EF7622">
          <w:footerReference w:type="default" r:id="rId12"/>
          <w:type w:val="continuous"/>
          <w:pgSz w:w="11909" w:h="16834" w:code="9"/>
          <w:pgMar w:top="1701" w:right="1134" w:bottom="1701" w:left="1418" w:header="1060" w:footer="1242" w:gutter="0"/>
          <w:cols w:space="454"/>
          <w:docGrid w:linePitch="360"/>
        </w:sectPr>
      </w:pPr>
      <w:r w:rsidRPr="008841D1">
        <w:rPr>
          <w:szCs w:val="24"/>
          <w:lang w:val="id-ID"/>
        </w:rPr>
        <w:fldChar w:fldCharType="end"/>
      </w:r>
    </w:p>
    <w:p w14:paraId="206D5838" w14:textId="77777777" w:rsidR="008841D1" w:rsidRPr="008841D1" w:rsidRDefault="008841D1" w:rsidP="008841D1">
      <w:pPr>
        <w:pStyle w:val="Heading1"/>
        <w:spacing w:line="252" w:lineRule="exact"/>
        <w:jc w:val="both"/>
        <w:rPr>
          <w:color w:val="000000" w:themeColor="text1"/>
          <w:sz w:val="20"/>
          <w:lang w:val="id-ID"/>
        </w:rPr>
      </w:pPr>
    </w:p>
    <w:p w14:paraId="35941B60" w14:textId="77777777" w:rsidR="00482F53" w:rsidRDefault="00482F53" w:rsidP="008841D1">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EF37" w14:textId="77777777" w:rsidR="00BA56CD" w:rsidRDefault="00BA56CD">
      <w:r>
        <w:separator/>
      </w:r>
    </w:p>
  </w:endnote>
  <w:endnote w:type="continuationSeparator" w:id="0">
    <w:p w14:paraId="0915DB28" w14:textId="77777777" w:rsidR="00BA56CD" w:rsidRDefault="00BA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2C80EBAA"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68DD9107" w14:textId="77777777" w:rsidR="002A01C2" w:rsidRDefault="00000000"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A30B" w14:textId="77777777" w:rsidR="00BA56CD" w:rsidRDefault="00BA56CD">
      <w:r>
        <w:separator/>
      </w:r>
    </w:p>
  </w:footnote>
  <w:footnote w:type="continuationSeparator" w:id="0">
    <w:p w14:paraId="4AD7364B" w14:textId="77777777" w:rsidR="00BA56CD" w:rsidRDefault="00BA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011B7"/>
    <w:multiLevelType w:val="hybridMultilevel"/>
    <w:tmpl w:val="0C80E31A"/>
    <w:lvl w:ilvl="0" w:tplc="4D949B16">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15:restartNumberingAfterBreak="0">
    <w:nsid w:val="32436EB6"/>
    <w:multiLevelType w:val="hybridMultilevel"/>
    <w:tmpl w:val="6E82CE88"/>
    <w:lvl w:ilvl="0" w:tplc="0409000F">
      <w:start w:val="1"/>
      <w:numFmt w:val="decimal"/>
      <w:lvlText w:val="%1."/>
      <w:lvlJc w:val="left"/>
      <w:pPr>
        <w:ind w:left="462" w:hanging="360"/>
      </w:p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start w:val="1"/>
      <w:numFmt w:val="decimal"/>
      <w:lvlText w:val="%4."/>
      <w:lvlJc w:val="left"/>
      <w:pPr>
        <w:ind w:left="2622" w:hanging="360"/>
      </w:pPr>
    </w:lvl>
    <w:lvl w:ilvl="4" w:tplc="04090019">
      <w:start w:val="1"/>
      <w:numFmt w:val="lowerLetter"/>
      <w:lvlText w:val="%5."/>
      <w:lvlJc w:val="left"/>
      <w:pPr>
        <w:ind w:left="3342" w:hanging="360"/>
      </w:pPr>
    </w:lvl>
    <w:lvl w:ilvl="5" w:tplc="0409001B">
      <w:start w:val="1"/>
      <w:numFmt w:val="lowerRoman"/>
      <w:lvlText w:val="%6."/>
      <w:lvlJc w:val="right"/>
      <w:pPr>
        <w:ind w:left="4062" w:hanging="180"/>
      </w:pPr>
    </w:lvl>
    <w:lvl w:ilvl="6" w:tplc="0409000F">
      <w:start w:val="1"/>
      <w:numFmt w:val="decimal"/>
      <w:lvlText w:val="%7."/>
      <w:lvlJc w:val="left"/>
      <w:pPr>
        <w:ind w:left="4782" w:hanging="360"/>
      </w:pPr>
    </w:lvl>
    <w:lvl w:ilvl="7" w:tplc="04090019">
      <w:start w:val="1"/>
      <w:numFmt w:val="lowerLetter"/>
      <w:lvlText w:val="%8."/>
      <w:lvlJc w:val="left"/>
      <w:pPr>
        <w:ind w:left="5502" w:hanging="360"/>
      </w:pPr>
    </w:lvl>
    <w:lvl w:ilvl="8" w:tplc="0409001B">
      <w:start w:val="1"/>
      <w:numFmt w:val="lowerRoman"/>
      <w:lvlText w:val="%9."/>
      <w:lvlJc w:val="right"/>
      <w:pPr>
        <w:ind w:left="6222"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910963443">
    <w:abstractNumId w:val="0"/>
  </w:num>
  <w:num w:numId="2" w16cid:durableId="174224385">
    <w:abstractNumId w:val="5"/>
  </w:num>
  <w:num w:numId="3" w16cid:durableId="737165473">
    <w:abstractNumId w:val="1"/>
  </w:num>
  <w:num w:numId="4" w16cid:durableId="67576811">
    <w:abstractNumId w:val="2"/>
  </w:num>
  <w:num w:numId="5" w16cid:durableId="649677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6793811">
    <w:abstractNumId w:val="7"/>
  </w:num>
  <w:num w:numId="7" w16cid:durableId="134614105">
    <w:abstractNumId w:val="6"/>
  </w:num>
  <w:num w:numId="8" w16cid:durableId="2118675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1546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93DAF"/>
    <w:rsid w:val="002F21E3"/>
    <w:rsid w:val="00307AC7"/>
    <w:rsid w:val="00324AFE"/>
    <w:rsid w:val="00335D3A"/>
    <w:rsid w:val="00336B34"/>
    <w:rsid w:val="003451AD"/>
    <w:rsid w:val="00365C82"/>
    <w:rsid w:val="00376D1D"/>
    <w:rsid w:val="00377C7F"/>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04621"/>
    <w:rsid w:val="00711C4D"/>
    <w:rsid w:val="00713F5B"/>
    <w:rsid w:val="007349A7"/>
    <w:rsid w:val="007432C2"/>
    <w:rsid w:val="00753DB3"/>
    <w:rsid w:val="007A0CBD"/>
    <w:rsid w:val="007A7B14"/>
    <w:rsid w:val="007D1129"/>
    <w:rsid w:val="007F3CF3"/>
    <w:rsid w:val="007F65FD"/>
    <w:rsid w:val="0080184F"/>
    <w:rsid w:val="00812BDC"/>
    <w:rsid w:val="0084586B"/>
    <w:rsid w:val="00876F86"/>
    <w:rsid w:val="008841D1"/>
    <w:rsid w:val="008964A4"/>
    <w:rsid w:val="008A6B15"/>
    <w:rsid w:val="008B6850"/>
    <w:rsid w:val="008F03ED"/>
    <w:rsid w:val="009243FC"/>
    <w:rsid w:val="009316D9"/>
    <w:rsid w:val="009331BC"/>
    <w:rsid w:val="0099047D"/>
    <w:rsid w:val="00992B6D"/>
    <w:rsid w:val="009D4C59"/>
    <w:rsid w:val="009E2DCA"/>
    <w:rsid w:val="009E61C9"/>
    <w:rsid w:val="009F3609"/>
    <w:rsid w:val="00A01778"/>
    <w:rsid w:val="00A03ECE"/>
    <w:rsid w:val="00A36D71"/>
    <w:rsid w:val="00A56E67"/>
    <w:rsid w:val="00A63CA4"/>
    <w:rsid w:val="00A72B34"/>
    <w:rsid w:val="00AD6B26"/>
    <w:rsid w:val="00AE435A"/>
    <w:rsid w:val="00B178C0"/>
    <w:rsid w:val="00B67117"/>
    <w:rsid w:val="00BA56CD"/>
    <w:rsid w:val="00BC782F"/>
    <w:rsid w:val="00BD4300"/>
    <w:rsid w:val="00BE5E04"/>
    <w:rsid w:val="00BE7B73"/>
    <w:rsid w:val="00C32EAA"/>
    <w:rsid w:val="00C35CDC"/>
    <w:rsid w:val="00CA633C"/>
    <w:rsid w:val="00D10915"/>
    <w:rsid w:val="00D20EAA"/>
    <w:rsid w:val="00D2360C"/>
    <w:rsid w:val="00D500E1"/>
    <w:rsid w:val="00D54AC6"/>
    <w:rsid w:val="00D73172"/>
    <w:rsid w:val="00DB5735"/>
    <w:rsid w:val="00DD48A1"/>
    <w:rsid w:val="00DE4AF3"/>
    <w:rsid w:val="00DF061D"/>
    <w:rsid w:val="00E226DA"/>
    <w:rsid w:val="00E501F4"/>
    <w:rsid w:val="00E64FE0"/>
    <w:rsid w:val="00E81402"/>
    <w:rsid w:val="00E90754"/>
    <w:rsid w:val="00EB06C7"/>
    <w:rsid w:val="00EF7397"/>
    <w:rsid w:val="00EF7622"/>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C74C"/>
  <w15:docId w15:val="{C6BB809D-62E9-465D-8935-3BA88BD2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D23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431">
      <w:bodyDiv w:val="1"/>
      <w:marLeft w:val="0"/>
      <w:marRight w:val="0"/>
      <w:marTop w:val="0"/>
      <w:marBottom w:val="0"/>
      <w:divBdr>
        <w:top w:val="none" w:sz="0" w:space="0" w:color="auto"/>
        <w:left w:val="none" w:sz="0" w:space="0" w:color="auto"/>
        <w:bottom w:val="none" w:sz="0" w:space="0" w:color="auto"/>
        <w:right w:val="none" w:sz="0" w:space="0" w:color="auto"/>
      </w:divBdr>
    </w:div>
    <w:div w:id="323972616">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76055425">
      <w:bodyDiv w:val="1"/>
      <w:marLeft w:val="0"/>
      <w:marRight w:val="0"/>
      <w:marTop w:val="0"/>
      <w:marBottom w:val="0"/>
      <w:divBdr>
        <w:top w:val="none" w:sz="0" w:space="0" w:color="auto"/>
        <w:left w:val="none" w:sz="0" w:space="0" w:color="auto"/>
        <w:bottom w:val="none" w:sz="0" w:space="0" w:color="auto"/>
        <w:right w:val="none" w:sz="0" w:space="0" w:color="auto"/>
      </w:divBdr>
    </w:div>
    <w:div w:id="411321631">
      <w:bodyDiv w:val="1"/>
      <w:marLeft w:val="0"/>
      <w:marRight w:val="0"/>
      <w:marTop w:val="0"/>
      <w:marBottom w:val="0"/>
      <w:divBdr>
        <w:top w:val="none" w:sz="0" w:space="0" w:color="auto"/>
        <w:left w:val="none" w:sz="0" w:space="0" w:color="auto"/>
        <w:bottom w:val="none" w:sz="0" w:space="0" w:color="auto"/>
        <w:right w:val="none" w:sz="0" w:space="0" w:color="auto"/>
      </w:divBdr>
    </w:div>
    <w:div w:id="41255120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6047125">
      <w:bodyDiv w:val="1"/>
      <w:marLeft w:val="0"/>
      <w:marRight w:val="0"/>
      <w:marTop w:val="0"/>
      <w:marBottom w:val="0"/>
      <w:divBdr>
        <w:top w:val="none" w:sz="0" w:space="0" w:color="auto"/>
        <w:left w:val="none" w:sz="0" w:space="0" w:color="auto"/>
        <w:bottom w:val="none" w:sz="0" w:space="0" w:color="auto"/>
        <w:right w:val="none" w:sz="0" w:space="0" w:color="auto"/>
      </w:divBdr>
    </w:div>
    <w:div w:id="459029733">
      <w:bodyDiv w:val="1"/>
      <w:marLeft w:val="0"/>
      <w:marRight w:val="0"/>
      <w:marTop w:val="0"/>
      <w:marBottom w:val="0"/>
      <w:divBdr>
        <w:top w:val="none" w:sz="0" w:space="0" w:color="auto"/>
        <w:left w:val="none" w:sz="0" w:space="0" w:color="auto"/>
        <w:bottom w:val="none" w:sz="0" w:space="0" w:color="auto"/>
        <w:right w:val="none" w:sz="0" w:space="0" w:color="auto"/>
      </w:divBdr>
    </w:div>
    <w:div w:id="533465921">
      <w:bodyDiv w:val="1"/>
      <w:marLeft w:val="0"/>
      <w:marRight w:val="0"/>
      <w:marTop w:val="0"/>
      <w:marBottom w:val="0"/>
      <w:divBdr>
        <w:top w:val="none" w:sz="0" w:space="0" w:color="auto"/>
        <w:left w:val="none" w:sz="0" w:space="0" w:color="auto"/>
        <w:bottom w:val="none" w:sz="0" w:space="0" w:color="auto"/>
        <w:right w:val="none" w:sz="0" w:space="0" w:color="auto"/>
      </w:divBdr>
    </w:div>
    <w:div w:id="544216502">
      <w:bodyDiv w:val="1"/>
      <w:marLeft w:val="0"/>
      <w:marRight w:val="0"/>
      <w:marTop w:val="0"/>
      <w:marBottom w:val="0"/>
      <w:divBdr>
        <w:top w:val="none" w:sz="0" w:space="0" w:color="auto"/>
        <w:left w:val="none" w:sz="0" w:space="0" w:color="auto"/>
        <w:bottom w:val="none" w:sz="0" w:space="0" w:color="auto"/>
        <w:right w:val="none" w:sz="0" w:space="0" w:color="auto"/>
      </w:divBdr>
    </w:div>
    <w:div w:id="569970361">
      <w:bodyDiv w:val="1"/>
      <w:marLeft w:val="0"/>
      <w:marRight w:val="0"/>
      <w:marTop w:val="0"/>
      <w:marBottom w:val="0"/>
      <w:divBdr>
        <w:top w:val="none" w:sz="0" w:space="0" w:color="auto"/>
        <w:left w:val="none" w:sz="0" w:space="0" w:color="auto"/>
        <w:bottom w:val="none" w:sz="0" w:space="0" w:color="auto"/>
        <w:right w:val="none" w:sz="0" w:space="0" w:color="auto"/>
      </w:divBdr>
    </w:div>
    <w:div w:id="606352946">
      <w:bodyDiv w:val="1"/>
      <w:marLeft w:val="0"/>
      <w:marRight w:val="0"/>
      <w:marTop w:val="0"/>
      <w:marBottom w:val="0"/>
      <w:divBdr>
        <w:top w:val="none" w:sz="0" w:space="0" w:color="auto"/>
        <w:left w:val="none" w:sz="0" w:space="0" w:color="auto"/>
        <w:bottom w:val="none" w:sz="0" w:space="0" w:color="auto"/>
        <w:right w:val="none" w:sz="0" w:space="0" w:color="auto"/>
      </w:divBdr>
    </w:div>
    <w:div w:id="652638688">
      <w:bodyDiv w:val="1"/>
      <w:marLeft w:val="0"/>
      <w:marRight w:val="0"/>
      <w:marTop w:val="0"/>
      <w:marBottom w:val="0"/>
      <w:divBdr>
        <w:top w:val="none" w:sz="0" w:space="0" w:color="auto"/>
        <w:left w:val="none" w:sz="0" w:space="0" w:color="auto"/>
        <w:bottom w:val="none" w:sz="0" w:space="0" w:color="auto"/>
        <w:right w:val="none" w:sz="0" w:space="0" w:color="auto"/>
      </w:divBdr>
    </w:div>
    <w:div w:id="711229414">
      <w:bodyDiv w:val="1"/>
      <w:marLeft w:val="0"/>
      <w:marRight w:val="0"/>
      <w:marTop w:val="0"/>
      <w:marBottom w:val="0"/>
      <w:divBdr>
        <w:top w:val="none" w:sz="0" w:space="0" w:color="auto"/>
        <w:left w:val="none" w:sz="0" w:space="0" w:color="auto"/>
        <w:bottom w:val="none" w:sz="0" w:space="0" w:color="auto"/>
        <w:right w:val="none" w:sz="0" w:space="0" w:color="auto"/>
      </w:divBdr>
    </w:div>
    <w:div w:id="795149028">
      <w:bodyDiv w:val="1"/>
      <w:marLeft w:val="0"/>
      <w:marRight w:val="0"/>
      <w:marTop w:val="0"/>
      <w:marBottom w:val="0"/>
      <w:divBdr>
        <w:top w:val="none" w:sz="0" w:space="0" w:color="auto"/>
        <w:left w:val="none" w:sz="0" w:space="0" w:color="auto"/>
        <w:bottom w:val="none" w:sz="0" w:space="0" w:color="auto"/>
        <w:right w:val="none" w:sz="0" w:space="0" w:color="auto"/>
      </w:divBdr>
    </w:div>
    <w:div w:id="884635338">
      <w:bodyDiv w:val="1"/>
      <w:marLeft w:val="0"/>
      <w:marRight w:val="0"/>
      <w:marTop w:val="0"/>
      <w:marBottom w:val="0"/>
      <w:divBdr>
        <w:top w:val="none" w:sz="0" w:space="0" w:color="auto"/>
        <w:left w:val="none" w:sz="0" w:space="0" w:color="auto"/>
        <w:bottom w:val="none" w:sz="0" w:space="0" w:color="auto"/>
        <w:right w:val="none" w:sz="0" w:space="0" w:color="auto"/>
      </w:divBdr>
    </w:div>
    <w:div w:id="918056499">
      <w:bodyDiv w:val="1"/>
      <w:marLeft w:val="0"/>
      <w:marRight w:val="0"/>
      <w:marTop w:val="0"/>
      <w:marBottom w:val="0"/>
      <w:divBdr>
        <w:top w:val="none" w:sz="0" w:space="0" w:color="auto"/>
        <w:left w:val="none" w:sz="0" w:space="0" w:color="auto"/>
        <w:bottom w:val="none" w:sz="0" w:space="0" w:color="auto"/>
        <w:right w:val="none" w:sz="0" w:space="0" w:color="auto"/>
      </w:divBdr>
    </w:div>
    <w:div w:id="1014262879">
      <w:bodyDiv w:val="1"/>
      <w:marLeft w:val="0"/>
      <w:marRight w:val="0"/>
      <w:marTop w:val="0"/>
      <w:marBottom w:val="0"/>
      <w:divBdr>
        <w:top w:val="none" w:sz="0" w:space="0" w:color="auto"/>
        <w:left w:val="none" w:sz="0" w:space="0" w:color="auto"/>
        <w:bottom w:val="none" w:sz="0" w:space="0" w:color="auto"/>
        <w:right w:val="none" w:sz="0" w:space="0" w:color="auto"/>
      </w:divBdr>
    </w:div>
    <w:div w:id="1072699787">
      <w:bodyDiv w:val="1"/>
      <w:marLeft w:val="0"/>
      <w:marRight w:val="0"/>
      <w:marTop w:val="0"/>
      <w:marBottom w:val="0"/>
      <w:divBdr>
        <w:top w:val="none" w:sz="0" w:space="0" w:color="auto"/>
        <w:left w:val="none" w:sz="0" w:space="0" w:color="auto"/>
        <w:bottom w:val="none" w:sz="0" w:space="0" w:color="auto"/>
        <w:right w:val="none" w:sz="0" w:space="0" w:color="auto"/>
      </w:divBdr>
    </w:div>
    <w:div w:id="1152915766">
      <w:bodyDiv w:val="1"/>
      <w:marLeft w:val="0"/>
      <w:marRight w:val="0"/>
      <w:marTop w:val="0"/>
      <w:marBottom w:val="0"/>
      <w:divBdr>
        <w:top w:val="none" w:sz="0" w:space="0" w:color="auto"/>
        <w:left w:val="none" w:sz="0" w:space="0" w:color="auto"/>
        <w:bottom w:val="none" w:sz="0" w:space="0" w:color="auto"/>
        <w:right w:val="none" w:sz="0" w:space="0" w:color="auto"/>
      </w:divBdr>
    </w:div>
    <w:div w:id="1283803420">
      <w:bodyDiv w:val="1"/>
      <w:marLeft w:val="0"/>
      <w:marRight w:val="0"/>
      <w:marTop w:val="0"/>
      <w:marBottom w:val="0"/>
      <w:divBdr>
        <w:top w:val="none" w:sz="0" w:space="0" w:color="auto"/>
        <w:left w:val="none" w:sz="0" w:space="0" w:color="auto"/>
        <w:bottom w:val="none" w:sz="0" w:space="0" w:color="auto"/>
        <w:right w:val="none" w:sz="0" w:space="0" w:color="auto"/>
      </w:divBdr>
    </w:div>
    <w:div w:id="1307971332">
      <w:bodyDiv w:val="1"/>
      <w:marLeft w:val="0"/>
      <w:marRight w:val="0"/>
      <w:marTop w:val="0"/>
      <w:marBottom w:val="0"/>
      <w:divBdr>
        <w:top w:val="none" w:sz="0" w:space="0" w:color="auto"/>
        <w:left w:val="none" w:sz="0" w:space="0" w:color="auto"/>
        <w:bottom w:val="none" w:sz="0" w:space="0" w:color="auto"/>
        <w:right w:val="none" w:sz="0" w:space="0" w:color="auto"/>
      </w:divBdr>
    </w:div>
    <w:div w:id="1350641910">
      <w:bodyDiv w:val="1"/>
      <w:marLeft w:val="0"/>
      <w:marRight w:val="0"/>
      <w:marTop w:val="0"/>
      <w:marBottom w:val="0"/>
      <w:divBdr>
        <w:top w:val="none" w:sz="0" w:space="0" w:color="auto"/>
        <w:left w:val="none" w:sz="0" w:space="0" w:color="auto"/>
        <w:bottom w:val="none" w:sz="0" w:space="0" w:color="auto"/>
        <w:right w:val="none" w:sz="0" w:space="0" w:color="auto"/>
      </w:divBdr>
    </w:div>
    <w:div w:id="1400128052">
      <w:bodyDiv w:val="1"/>
      <w:marLeft w:val="0"/>
      <w:marRight w:val="0"/>
      <w:marTop w:val="0"/>
      <w:marBottom w:val="0"/>
      <w:divBdr>
        <w:top w:val="none" w:sz="0" w:space="0" w:color="auto"/>
        <w:left w:val="none" w:sz="0" w:space="0" w:color="auto"/>
        <w:bottom w:val="none" w:sz="0" w:space="0" w:color="auto"/>
        <w:right w:val="none" w:sz="0" w:space="0" w:color="auto"/>
      </w:divBdr>
    </w:div>
    <w:div w:id="1416126820">
      <w:bodyDiv w:val="1"/>
      <w:marLeft w:val="0"/>
      <w:marRight w:val="0"/>
      <w:marTop w:val="0"/>
      <w:marBottom w:val="0"/>
      <w:divBdr>
        <w:top w:val="none" w:sz="0" w:space="0" w:color="auto"/>
        <w:left w:val="none" w:sz="0" w:space="0" w:color="auto"/>
        <w:bottom w:val="none" w:sz="0" w:space="0" w:color="auto"/>
        <w:right w:val="none" w:sz="0" w:space="0" w:color="auto"/>
      </w:divBdr>
    </w:div>
    <w:div w:id="1455057259">
      <w:bodyDiv w:val="1"/>
      <w:marLeft w:val="0"/>
      <w:marRight w:val="0"/>
      <w:marTop w:val="0"/>
      <w:marBottom w:val="0"/>
      <w:divBdr>
        <w:top w:val="none" w:sz="0" w:space="0" w:color="auto"/>
        <w:left w:val="none" w:sz="0" w:space="0" w:color="auto"/>
        <w:bottom w:val="none" w:sz="0" w:space="0" w:color="auto"/>
        <w:right w:val="none" w:sz="0" w:space="0" w:color="auto"/>
      </w:divBdr>
    </w:div>
    <w:div w:id="1522473127">
      <w:bodyDiv w:val="1"/>
      <w:marLeft w:val="0"/>
      <w:marRight w:val="0"/>
      <w:marTop w:val="0"/>
      <w:marBottom w:val="0"/>
      <w:divBdr>
        <w:top w:val="none" w:sz="0" w:space="0" w:color="auto"/>
        <w:left w:val="none" w:sz="0" w:space="0" w:color="auto"/>
        <w:bottom w:val="none" w:sz="0" w:space="0" w:color="auto"/>
        <w:right w:val="none" w:sz="0" w:space="0" w:color="auto"/>
      </w:divBdr>
    </w:div>
    <w:div w:id="1605187624">
      <w:bodyDiv w:val="1"/>
      <w:marLeft w:val="0"/>
      <w:marRight w:val="0"/>
      <w:marTop w:val="0"/>
      <w:marBottom w:val="0"/>
      <w:divBdr>
        <w:top w:val="none" w:sz="0" w:space="0" w:color="auto"/>
        <w:left w:val="none" w:sz="0" w:space="0" w:color="auto"/>
        <w:bottom w:val="none" w:sz="0" w:space="0" w:color="auto"/>
        <w:right w:val="none" w:sz="0" w:space="0" w:color="auto"/>
      </w:divBdr>
    </w:div>
    <w:div w:id="1644191988">
      <w:bodyDiv w:val="1"/>
      <w:marLeft w:val="0"/>
      <w:marRight w:val="0"/>
      <w:marTop w:val="0"/>
      <w:marBottom w:val="0"/>
      <w:divBdr>
        <w:top w:val="none" w:sz="0" w:space="0" w:color="auto"/>
        <w:left w:val="none" w:sz="0" w:space="0" w:color="auto"/>
        <w:bottom w:val="none" w:sz="0" w:space="0" w:color="auto"/>
        <w:right w:val="none" w:sz="0" w:space="0" w:color="auto"/>
      </w:divBdr>
    </w:div>
    <w:div w:id="171981619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68498433">
      <w:bodyDiv w:val="1"/>
      <w:marLeft w:val="0"/>
      <w:marRight w:val="0"/>
      <w:marTop w:val="0"/>
      <w:marBottom w:val="0"/>
      <w:divBdr>
        <w:top w:val="none" w:sz="0" w:space="0" w:color="auto"/>
        <w:left w:val="none" w:sz="0" w:space="0" w:color="auto"/>
        <w:bottom w:val="none" w:sz="0" w:space="0" w:color="auto"/>
        <w:right w:val="none" w:sz="0" w:space="0" w:color="auto"/>
      </w:divBdr>
    </w:div>
    <w:div w:id="1934581465">
      <w:bodyDiv w:val="1"/>
      <w:marLeft w:val="0"/>
      <w:marRight w:val="0"/>
      <w:marTop w:val="0"/>
      <w:marBottom w:val="0"/>
      <w:divBdr>
        <w:top w:val="none" w:sz="0" w:space="0" w:color="auto"/>
        <w:left w:val="none" w:sz="0" w:space="0" w:color="auto"/>
        <w:bottom w:val="none" w:sz="0" w:space="0" w:color="auto"/>
        <w:right w:val="none" w:sz="0" w:space="0" w:color="auto"/>
      </w:divBdr>
    </w:div>
    <w:div w:id="1983339539">
      <w:bodyDiv w:val="1"/>
      <w:marLeft w:val="0"/>
      <w:marRight w:val="0"/>
      <w:marTop w:val="0"/>
      <w:marBottom w:val="0"/>
      <w:divBdr>
        <w:top w:val="none" w:sz="0" w:space="0" w:color="auto"/>
        <w:left w:val="none" w:sz="0" w:space="0" w:color="auto"/>
        <w:bottom w:val="none" w:sz="0" w:space="0" w:color="auto"/>
        <w:right w:val="none" w:sz="0" w:space="0" w:color="auto"/>
      </w:divBdr>
    </w:div>
    <w:div w:id="1999190888">
      <w:bodyDiv w:val="1"/>
      <w:marLeft w:val="0"/>
      <w:marRight w:val="0"/>
      <w:marTop w:val="0"/>
      <w:marBottom w:val="0"/>
      <w:divBdr>
        <w:top w:val="none" w:sz="0" w:space="0" w:color="auto"/>
        <w:left w:val="none" w:sz="0" w:space="0" w:color="auto"/>
        <w:bottom w:val="none" w:sz="0" w:space="0" w:color="auto"/>
        <w:right w:val="none" w:sz="0" w:space="0" w:color="auto"/>
      </w:divBdr>
    </w:div>
    <w:div w:id="2090345634">
      <w:bodyDiv w:val="1"/>
      <w:marLeft w:val="0"/>
      <w:marRight w:val="0"/>
      <w:marTop w:val="0"/>
      <w:marBottom w:val="0"/>
      <w:divBdr>
        <w:top w:val="none" w:sz="0" w:space="0" w:color="auto"/>
        <w:left w:val="none" w:sz="0" w:space="0" w:color="auto"/>
        <w:bottom w:val="none" w:sz="0" w:space="0" w:color="auto"/>
        <w:right w:val="none" w:sz="0" w:space="0" w:color="auto"/>
      </w:divBdr>
    </w:div>
    <w:div w:id="21292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prastyo15090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16095</Words>
  <Characters>91744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Adam Maulana Prastyo</cp:lastModifiedBy>
  <cp:revision>10</cp:revision>
  <cp:lastPrinted>2017-09-12T03:58:00Z</cp:lastPrinted>
  <dcterms:created xsi:type="dcterms:W3CDTF">2020-04-25T02:15:00Z</dcterms:created>
  <dcterms:modified xsi:type="dcterms:W3CDTF">2022-11-06T05:40:00Z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b18683a7-5de8-32ff-bf74-e8da79d4da80</vt:lpwstr>
  </property>
  <property fmtid="{D5CDD505-2E9C-101B-9397-08002B2CF9AE}" pid="24" name="Mendeley Citation Style_1">
    <vt:lpwstr>http://www.zotero.org/styles/apa</vt:lpwstr>
  </property>
</Properties>
</file>