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03" w:rsidRDefault="00BD2ACD" w:rsidP="00BD2ACD">
      <w:pPr>
        <w:jc w:val="center"/>
        <w:rPr>
          <w:rFonts w:ascii="Times New Roman" w:hAnsi="Times New Roman" w:cs="Times New Roman"/>
          <w:b/>
          <w:sz w:val="24"/>
          <w:szCs w:val="24"/>
        </w:rPr>
      </w:pPr>
      <w:r>
        <w:rPr>
          <w:rFonts w:ascii="Times New Roman" w:hAnsi="Times New Roman" w:cs="Times New Roman"/>
          <w:b/>
          <w:sz w:val="24"/>
          <w:szCs w:val="24"/>
        </w:rPr>
        <w:t>PENGARUH RASIO LIKUIDITAS, LEVERAGE, DAN SALES GROWTH TRHADAP FINANCIAL DISTRESS PADA PERUSAHAAN PROPERTY DAN REAL ESTATE YANG TERDAFTAR DI BEI</w:t>
      </w:r>
    </w:p>
    <w:p w:rsidR="00BD2ACD" w:rsidRDefault="00BD2ACD" w:rsidP="00512D06">
      <w:pPr>
        <w:pStyle w:val="ListParagraph"/>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Dr. Sri Hermuningsih, MM., CFP </w:t>
      </w:r>
      <w:r w:rsidRPr="00B24372">
        <w:rPr>
          <w:rFonts w:ascii="Times New Roman" w:hAnsi="Times New Roman" w:cs="Times New Roman"/>
          <w:b/>
          <w:sz w:val="24"/>
          <w:szCs w:val="24"/>
          <w:vertAlign w:val="superscript"/>
        </w:rPr>
        <w:t xml:space="preserve">2) </w:t>
      </w:r>
      <w:r w:rsidRPr="00B24372">
        <w:rPr>
          <w:rFonts w:ascii="Times New Roman" w:hAnsi="Times New Roman" w:cs="Times New Roman"/>
          <w:b/>
          <w:sz w:val="24"/>
          <w:szCs w:val="24"/>
        </w:rPr>
        <w:t>Alfiatul Maulida, M.M</w:t>
      </w:r>
      <w:r w:rsidR="007D551D" w:rsidRPr="00B24372">
        <w:rPr>
          <w:rFonts w:ascii="Times New Roman" w:hAnsi="Times New Roman" w:cs="Times New Roman"/>
          <w:b/>
          <w:sz w:val="24"/>
          <w:szCs w:val="24"/>
        </w:rPr>
        <w:t xml:space="preserve"> </w:t>
      </w:r>
      <w:r w:rsidR="007D551D" w:rsidRPr="00B24372">
        <w:rPr>
          <w:rFonts w:ascii="Times New Roman" w:hAnsi="Times New Roman" w:cs="Times New Roman"/>
          <w:b/>
          <w:sz w:val="24"/>
          <w:szCs w:val="24"/>
          <w:vertAlign w:val="superscript"/>
        </w:rPr>
        <w:t xml:space="preserve">3) </w:t>
      </w:r>
      <w:r w:rsidR="007D551D" w:rsidRPr="00B24372">
        <w:rPr>
          <w:rFonts w:ascii="Times New Roman" w:hAnsi="Times New Roman" w:cs="Times New Roman"/>
          <w:b/>
          <w:sz w:val="24"/>
          <w:szCs w:val="24"/>
        </w:rPr>
        <w:t>Irma Susanti</w:t>
      </w:r>
    </w:p>
    <w:p w:rsidR="00B24372" w:rsidRDefault="00B24372" w:rsidP="00512D06">
      <w:pPr>
        <w:pStyle w:val="ListParagraph"/>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Fakultas Ekonomi/Manajemen, Unversitas Sarjaawiyata Tamansiswa Yogyakarta</w:t>
      </w:r>
    </w:p>
    <w:p w:rsidR="00B24372" w:rsidRPr="00B24372" w:rsidRDefault="00B24372" w:rsidP="00512D06">
      <w:pPr>
        <w:pStyle w:val="ListParagraph"/>
        <w:jc w:val="center"/>
        <w:rPr>
          <w:rFonts w:ascii="Times New Roman" w:hAnsi="Times New Roman" w:cs="Times New Roman"/>
          <w:sz w:val="24"/>
          <w:szCs w:val="24"/>
        </w:rPr>
      </w:pPr>
      <w:r>
        <w:rPr>
          <w:rFonts w:ascii="Times New Roman" w:hAnsi="Times New Roman" w:cs="Times New Roman"/>
          <w:sz w:val="24"/>
          <w:szCs w:val="24"/>
        </w:rPr>
        <w:t>E-mail: Hermun_feust@@yahoo.co.id</w:t>
      </w:r>
    </w:p>
    <w:p w:rsidR="00B24372" w:rsidRDefault="00B24372" w:rsidP="00512D06">
      <w:pPr>
        <w:pStyle w:val="ListParagraph"/>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Fakultas Ekonomi/Manajemen, Universitas Sarjanawiyata Tamansiswa Yogyakarta</w:t>
      </w:r>
    </w:p>
    <w:p w:rsidR="00B24372" w:rsidRDefault="00B24372" w:rsidP="00512D06">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0F2595">
          <w:rPr>
            <w:rStyle w:val="Hyperlink"/>
            <w:rFonts w:ascii="Times New Roman" w:hAnsi="Times New Roman" w:cs="Times New Roman"/>
            <w:sz w:val="24"/>
            <w:szCs w:val="24"/>
          </w:rPr>
          <w:t>Alfiatulmaulida@ustjogja.ac.id</w:t>
        </w:r>
      </w:hyperlink>
    </w:p>
    <w:p w:rsidR="00B24372" w:rsidRDefault="00512D06" w:rsidP="00512D06">
      <w:pPr>
        <w:pStyle w:val="ListParagraph"/>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Fakultas Ekonomi/Manajemen, Universitas Sarjanawiyata Tamansiswa Yogyakarta</w:t>
      </w:r>
    </w:p>
    <w:p w:rsidR="00CA32C6" w:rsidRPr="000F4C0F" w:rsidRDefault="00CA32C6" w:rsidP="000F4C0F">
      <w:pPr>
        <w:pStyle w:val="ListParagraph"/>
        <w:jc w:val="center"/>
        <w:rPr>
          <w:rFonts w:ascii="Times New Roman" w:hAnsi="Times New Roman" w:cs="Times New Roman"/>
          <w:sz w:val="24"/>
          <w:szCs w:val="24"/>
        </w:rPr>
      </w:pPr>
      <w:r>
        <w:rPr>
          <w:rFonts w:ascii="Times New Roman" w:hAnsi="Times New Roman" w:cs="Times New Roman"/>
          <w:sz w:val="24"/>
          <w:szCs w:val="24"/>
        </w:rPr>
        <w:t>E-mail:</w:t>
      </w:r>
      <w:r w:rsidR="000F4C0F">
        <w:rPr>
          <w:rFonts w:ascii="Times New Roman" w:hAnsi="Times New Roman" w:cs="Times New Roman"/>
          <w:sz w:val="24"/>
          <w:szCs w:val="24"/>
        </w:rPr>
        <w:t xml:space="preserve"> </w:t>
      </w:r>
      <w:hyperlink r:id="rId7" w:history="1">
        <w:r w:rsidR="000F4C0F" w:rsidRPr="001D4546">
          <w:rPr>
            <w:rStyle w:val="Hyperlink"/>
            <w:rFonts w:ascii="Times New Roman" w:hAnsi="Times New Roman" w:cs="Times New Roman"/>
            <w:sz w:val="24"/>
            <w:szCs w:val="24"/>
          </w:rPr>
          <w:t>irmasusanti.wsb@gmail.com</w:t>
        </w:r>
      </w:hyperlink>
    </w:p>
    <w:p w:rsidR="00512D06" w:rsidRPr="009B13E6" w:rsidRDefault="00512D06" w:rsidP="00512D06">
      <w:pPr>
        <w:pStyle w:val="ListParagraph"/>
        <w:jc w:val="center"/>
        <w:rPr>
          <w:rFonts w:ascii="Times New Roman" w:hAnsi="Times New Roman" w:cs="Times New Roman"/>
          <w:b/>
          <w:i/>
          <w:sz w:val="24"/>
          <w:szCs w:val="24"/>
        </w:rPr>
      </w:pPr>
      <w:r w:rsidRPr="009B13E6">
        <w:rPr>
          <w:rFonts w:ascii="Times New Roman" w:hAnsi="Times New Roman" w:cs="Times New Roman"/>
          <w:b/>
          <w:i/>
          <w:sz w:val="24"/>
          <w:szCs w:val="24"/>
        </w:rPr>
        <w:t>ABSTRAK</w:t>
      </w:r>
    </w:p>
    <w:p w:rsidR="00E5233C" w:rsidRPr="000F4C0F" w:rsidRDefault="000F4C0F" w:rsidP="000F4C0F">
      <w:pPr>
        <w:jc w:val="both"/>
        <w:rPr>
          <w:rFonts w:ascii="Times New Roman" w:hAnsi="Times New Roman" w:cs="Times New Roman"/>
          <w:i/>
          <w:sz w:val="24"/>
          <w:szCs w:val="24"/>
        </w:rPr>
      </w:pPr>
      <w:r w:rsidRPr="000F4C0F">
        <w:rPr>
          <w:rFonts w:ascii="Times New Roman" w:hAnsi="Times New Roman" w:cs="Times New Roman"/>
          <w:i/>
          <w:sz w:val="24"/>
          <w:szCs w:val="24"/>
        </w:rPr>
        <w:t>Financial distress is a stage of decline in financial conditions that occurs before bankruptcy occurs. This study aims to examine the effect of liquidity, leverage, and sales growth on financial distress in property and real estate companies listed on the Indonesia Stock Exchange (IDX). The population in this study were all property and real estate companies listed on the Indonesia Stock Exchange for the period 2015-2019. The sample was selected based on the purposive sampling method, in order to obtain a sample of 24 companies. The data analysis technique used is logistic regression analysis, with data processing using the SPSS program. The results showed that (1) liquidity as measured by (CR) had a positive and insignificant effect on financial distress; (2) leverage as measured by (DER) has a negative and insignificant effect on financial distress; and (3) Sales Growth as measured by (GROWTH) has a positive and insignificant effect on financial distress.</w:t>
      </w:r>
    </w:p>
    <w:p w:rsidR="00E5233C" w:rsidRPr="000F4C0F" w:rsidRDefault="000F4C0F" w:rsidP="00E5233C">
      <w:pPr>
        <w:rPr>
          <w:rFonts w:ascii="Times New Roman" w:hAnsi="Times New Roman" w:cs="Times New Roman"/>
          <w:i/>
          <w:sz w:val="24"/>
          <w:szCs w:val="24"/>
        </w:rPr>
      </w:pPr>
      <w:r w:rsidRPr="000F4C0F">
        <w:rPr>
          <w:rFonts w:ascii="Times New Roman" w:hAnsi="Times New Roman" w:cs="Times New Roman"/>
          <w:i/>
          <w:sz w:val="24"/>
          <w:szCs w:val="24"/>
        </w:rPr>
        <w:t>Keyword: Liquidity</w:t>
      </w:r>
      <w:r w:rsidR="00512D06" w:rsidRPr="000F4C0F">
        <w:rPr>
          <w:rFonts w:ascii="Times New Roman" w:hAnsi="Times New Roman" w:cs="Times New Roman"/>
          <w:i/>
          <w:sz w:val="24"/>
          <w:szCs w:val="24"/>
        </w:rPr>
        <w:t>s, Leverae, Sales Growth, Financial Distress</w:t>
      </w:r>
    </w:p>
    <w:p w:rsidR="00512D06" w:rsidRPr="000F4C0F" w:rsidRDefault="00CA32C6" w:rsidP="000F4C0F">
      <w:pPr>
        <w:spacing w:line="360" w:lineRule="auto"/>
        <w:jc w:val="both"/>
        <w:rPr>
          <w:rFonts w:ascii="Times New Roman" w:hAnsi="Times New Roman" w:cs="Times New Roman"/>
          <w:b/>
          <w:sz w:val="24"/>
          <w:szCs w:val="24"/>
        </w:rPr>
      </w:pPr>
      <w:r w:rsidRPr="000F4C0F">
        <w:rPr>
          <w:rFonts w:ascii="Times New Roman" w:hAnsi="Times New Roman" w:cs="Times New Roman"/>
          <w:b/>
          <w:sz w:val="24"/>
          <w:szCs w:val="24"/>
        </w:rPr>
        <w:t>PENDAHULUAN</w:t>
      </w:r>
    </w:p>
    <w:p w:rsidR="00CA32C6" w:rsidRPr="000F4C0F" w:rsidRDefault="00CA32C6"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sz w:val="24"/>
          <w:szCs w:val="24"/>
        </w:rPr>
        <w:t xml:space="preserve">Perkembangan ekonomi diseluruh dunia tidak lepas dari kondisi investasi disuatu negara dimana selalu berkaitan dengan pasar modal, perkembangan ekonomi ini disebabkan oleh semakin kuat dan meluasnya globalisasi di seluruh dunia. Bisnis yang kuat dan memiliki pengalaman akan semakin mendapat keuntugan dari pengaruh globalisasi. Tidak sedikit juga perusahaan-perusahaan di BEI dalam pekembangan ekonominya sering mengalami naik turun yang memberikan dampak yang tidak menguntungkan bagi perusahaan. Perusahaan  yang tidak memiliki kesiapan atau tidak mampu untuk mengatasi perkembangan ekonomi yang sering naik turun, tentunya akan mengalami kondisi kinerja yang tidak optimal dan mengakibatkan perusahaan tersebut mengalami kebangkrutan,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"Indonesia", "given" : "Universitas Islam", "non-dropping-particle" : "", "parse-names" : false, "suffix" : "" }, { "dropping-particle" : "", "family" : "Ekonomi", "given" : "Fakultas", "non-dropping-particle" : "", "parse-names" : false, "suffix" : "" } ], "id" : "ITEM-1", "issued" : { "date-parts" : [ [ "2018" ] ] }, "title" : "Yogyakarta 2018", "type" : "article-journal" }, "uris" : [ "http://www.mendeley.com/documents/?uuid=087f941b-9a7d-45ef-bd03-16bdf0202653" ] } ], "mendeley" : { "formattedCitation" : "(Indonesia &amp; Ekonomi, 2018)", "manualFormatting" : "(Ardiansyah, 2018)", "plainTextFormattedCitation" : "(Indonesia &amp; Ekonomi, 2018)", "previouslyFormattedCitation" : "(Indonesia &amp; Ekonomi, 2018)"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(Ardiansyah, 2018)</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w:t>
      </w:r>
    </w:p>
    <w:p w:rsidR="00CA32C6" w:rsidRPr="000F4C0F" w:rsidRDefault="00C27D54"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i/>
          <w:sz w:val="24"/>
          <w:szCs w:val="24"/>
        </w:rPr>
        <w:t>Financial distress</w:t>
      </w:r>
      <w:r w:rsidRPr="000F4C0F">
        <w:rPr>
          <w:rFonts w:ascii="Times New Roman" w:hAnsi="Times New Roman" w:cs="Times New Roman"/>
          <w:sz w:val="24"/>
          <w:szCs w:val="24"/>
        </w:rPr>
        <w:t xml:space="preserve"> sendiri terjadi sebelum kebagkrutan dan terjadi saat perusahaan mengalami kerugian beberapa tahun. </w:t>
      </w:r>
      <w:r w:rsidRPr="000F4C0F">
        <w:rPr>
          <w:rFonts w:ascii="Times New Roman" w:hAnsi="Times New Roman" w:cs="Times New Roman"/>
          <w:i/>
          <w:sz w:val="24"/>
          <w:szCs w:val="24"/>
        </w:rPr>
        <w:t>Financial distress</w:t>
      </w:r>
      <w:r w:rsidRPr="000F4C0F">
        <w:rPr>
          <w:rFonts w:ascii="Times New Roman" w:hAnsi="Times New Roman" w:cs="Times New Roman"/>
          <w:sz w:val="24"/>
          <w:szCs w:val="24"/>
        </w:rPr>
        <w:t xml:space="preserve"> lebih bisa diprediksi apabila informasi akuntansinya dilengkapi, </w:t>
      </w:r>
      <w:r w:rsidRPr="000F4C0F">
        <w:rPr>
          <w:rFonts w:ascii="Times New Roman" w:hAnsi="Times New Roman" w:cs="Times New Roman"/>
          <w:i/>
          <w:sz w:val="24"/>
          <w:szCs w:val="24"/>
        </w:rPr>
        <w:t>financial distress</w:t>
      </w:r>
      <w:r w:rsidRPr="000F4C0F">
        <w:rPr>
          <w:rFonts w:ascii="Times New Roman" w:hAnsi="Times New Roman" w:cs="Times New Roman"/>
          <w:sz w:val="24"/>
          <w:szCs w:val="24"/>
        </w:rPr>
        <w:t xml:space="preserve"> atau kesulitan keuangan ini sedapat </w:t>
      </w:r>
      <w:r w:rsidRPr="000F4C0F">
        <w:rPr>
          <w:rFonts w:ascii="Times New Roman" w:hAnsi="Times New Roman" w:cs="Times New Roman"/>
          <w:sz w:val="24"/>
          <w:szCs w:val="24"/>
        </w:rPr>
        <w:lastRenderedPageBreak/>
        <w:t xml:space="preserve">mungkin diusahakan untuk dihindari oleh semua perusahaan karena akibat buruk yang muncul dari </w:t>
      </w:r>
      <w:r w:rsidRPr="000F4C0F">
        <w:rPr>
          <w:rFonts w:ascii="Times New Roman" w:hAnsi="Times New Roman" w:cs="Times New Roman"/>
          <w:i/>
          <w:sz w:val="24"/>
          <w:szCs w:val="24"/>
        </w:rPr>
        <w:t>financial distress</w:t>
      </w:r>
      <w:r w:rsidRPr="000F4C0F">
        <w:rPr>
          <w:rFonts w:ascii="Times New Roman" w:hAnsi="Times New Roman" w:cs="Times New Roman"/>
          <w:sz w:val="24"/>
          <w:szCs w:val="24"/>
        </w:rPr>
        <w:t xml:space="preserve"> yang dialami perusahaan adalah perusahaan tersebut dinyatakan bangkrut atau pailit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"Tapia J", "given" : "", "non-dropping-particle" : "", "parse-names" : false, "suffix" : "" } ], "id" : "ITEM-1", "issued" : { "date-parts" : [ [ "2013" ] ] }, "page" : "1-15", "title" : "No \u4e3b\u89b3\u7684\u5065\u5eb7\u611f\u3092\u4e2d\u5fc3\u3068\u3057\u305f\u5728\u5b85\u9ad8\u9f62\u8005\u306b\u304a\u3051\u308b \u5065\u5eb7\u95a2\u9023\u6307\u6a19\u306b\u95a2\u3059\u308b\u5171\u5206\u6563\u69cb\u9020\u5206\u6790Title", "type" : "article-journal" }, "uris" : [ "http://www.mendeley.com/documents/?uuid=29523bf0-91fc-4d9c-a7b2-f3054a48104e" ] } ], "mendeley" : { "formattedCitation" : "(Tapia J, 2013)", "manualFormatting" : "(Yustika, 2015)", "plainTextFormattedCitation" : "(Tapia J, 2013)", "previouslyFormattedCitation" : "(Tapia J, 2013)"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(Yustika, 2015)</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 xml:space="preserve">. Model </w:t>
      </w:r>
      <w:r w:rsidRPr="000F4C0F">
        <w:rPr>
          <w:rFonts w:ascii="Times New Roman" w:hAnsi="Times New Roman" w:cs="Times New Roman"/>
          <w:i/>
          <w:sz w:val="24"/>
          <w:szCs w:val="24"/>
        </w:rPr>
        <w:t>financial distress</w:t>
      </w:r>
      <w:r w:rsidRPr="000F4C0F">
        <w:rPr>
          <w:rFonts w:ascii="Times New Roman" w:hAnsi="Times New Roman" w:cs="Times New Roman"/>
          <w:sz w:val="24"/>
          <w:szCs w:val="24"/>
        </w:rPr>
        <w:t xml:space="preserve"> perlu untuk dikembangkan karena dengan mengetahui kondisi </w:t>
      </w:r>
      <w:r w:rsidRPr="000F4C0F">
        <w:rPr>
          <w:rFonts w:ascii="Times New Roman" w:hAnsi="Times New Roman" w:cs="Times New Roman"/>
          <w:i/>
          <w:sz w:val="24"/>
          <w:szCs w:val="24"/>
        </w:rPr>
        <w:t>financil distress</w:t>
      </w:r>
      <w:r w:rsidRPr="000F4C0F">
        <w:rPr>
          <w:rFonts w:ascii="Times New Roman" w:hAnsi="Times New Roman" w:cs="Times New Roman"/>
          <w:sz w:val="24"/>
          <w:szCs w:val="24"/>
        </w:rPr>
        <w:t xml:space="preserve"> perusahaan sejak dini diharapkan dapat dilakukan tindakan-tindakan untuk mengantisipasi yang mengarah pada kebangkrutan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"Tapia J", "given" : "", "non-dropping-particle" : "", "parse-names" : false, "suffix" : "" } ], "id" : "ITEM-1", "issued" : { "date-parts" : [ [ "2013" ] ] }, "page" : "1-15", "title" : "No \u4e3b\u89b3\u7684\u5065\u5eb7\u611f\u3092\u4e2d\u5fc3\u3068\u3057\u305f\u5728\u5b85\u9ad8\u9f62\u8005\u306b\u304a\u3051\u308b \u5065\u5eb7\u95a2\u9023\u6307\u6a19\u306b\u95a2\u3059\u308b\u5171\u5206\u6563\u69cb\u9020\u5206\u6790Title", "type" : "article-journal" }, "uris" : [ "http://www.mendeley.com/documents/?uuid=29523bf0-91fc-4d9c-a7b2-f3054a48104e" ] } ], "mendeley" : { "formattedCitation" : "(Tapia J, 2013)", "manualFormatting" : "(Yustika, 2015)", "plainTextFormattedCitation" : "(Tapia J, 2013)", "previouslyFormattedCitation" : "(Tapia J, 2013)"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(Yustika, 2015)</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 xml:space="preserve">. Kebangkrutan suatu perusahaan dapat dilihat dan diukur melalui laporan keuangan dengan cara menganalisis laporan keuangan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"Aulia", "given" : "Isna", "non-dropping-particle" : "", "parse-names" : false, "suffix" : "" } ], "container-title" : "Jurnal Bisnis dan Ekonomi", "id" : "ITEM-1", "issue" : "Financial Distress", "issued" : { "date-parts" : [ [ "2016" ] ] }, "title" : "Pengaruh Profitabilitas, Likuiditas, Leverage dan Pertumbuhan Penjualan Terhadap Financial Distress", "type" : "article-journal" }, "uris" : [ "http://www.mendeley.com/documents/?uuid=c1b03299-c994-4053-870e-29b60640c35c" ] } ], "mendeley" : { "formattedCitation" : "(Aulia, 2016)", "manualFormatting" : "(Aulia, 2018)", "plainTextFormattedCitation" : "(Aulia, 2016)", "previouslyFormattedCitation" : "(Aulia, 2016)"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(Aulia, 2018)</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w:t>
      </w:r>
      <w:r w:rsidR="000F4C0F">
        <w:rPr>
          <w:rFonts w:ascii="Times New Roman" w:hAnsi="Times New Roman" w:cs="Times New Roman"/>
          <w:sz w:val="24"/>
          <w:szCs w:val="24"/>
        </w:rPr>
        <w:t xml:space="preserve"> </w:t>
      </w:r>
      <w:r w:rsidRPr="000F4C0F">
        <w:rPr>
          <w:rFonts w:ascii="Times New Roman" w:hAnsi="Times New Roman" w:cs="Times New Roman"/>
          <w:sz w:val="24"/>
          <w:szCs w:val="24"/>
        </w:rPr>
        <w:t xml:space="preserve">Dengan menganalisis laporan keuangan dalam bentuk rasio maka kebangkrutan suatu perusahaan dapat terlihat dan terukur, sehingga kebangkrutan tersebut dapat terdeteksi sejak dini. Artinya dari hasil rasio keuangan menjukkan bahwa rasio keuangan bermanfaat dalam menilai kondisi kesehatan, kinerja perusahaan dan juga bermanfaat untuk memprediksi kebangkrutan perusahaan. Rasio keuangan yang digunakan dalam penelitian ini yaitu </w:t>
      </w:r>
      <w:r w:rsidRPr="000F4C0F">
        <w:rPr>
          <w:rFonts w:ascii="Times New Roman" w:hAnsi="Times New Roman" w:cs="Times New Roman"/>
          <w:bCs/>
          <w:sz w:val="24"/>
          <w:szCs w:val="24"/>
        </w:rPr>
        <w:t>rario Likuiditas,</w:t>
      </w:r>
      <w:r w:rsidRPr="000F4C0F">
        <w:rPr>
          <w:rFonts w:ascii="Times New Roman" w:hAnsi="Times New Roman" w:cs="Times New Roman"/>
          <w:bCs/>
          <w:i/>
          <w:sz w:val="24"/>
          <w:szCs w:val="24"/>
        </w:rPr>
        <w:t xml:space="preserve"> Leverage, dan Sales Growth</w:t>
      </w:r>
      <w:r w:rsidR="000F4C0F">
        <w:rPr>
          <w:rFonts w:ascii="Times New Roman" w:hAnsi="Times New Roman" w:cs="Times New Roman"/>
          <w:bCs/>
          <w:i/>
          <w:sz w:val="24"/>
          <w:szCs w:val="24"/>
        </w:rPr>
        <w:t>.</w:t>
      </w:r>
    </w:p>
    <w:p w:rsidR="00C27D54" w:rsidRPr="000F4C0F" w:rsidRDefault="00C27D54"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sz w:val="24"/>
          <w:szCs w:val="24"/>
        </w:rPr>
        <w:t xml:space="preserve">Rasio </w:t>
      </w:r>
      <w:r w:rsidRPr="000F4C0F">
        <w:rPr>
          <w:rFonts w:ascii="Times New Roman" w:hAnsi="Times New Roman" w:cs="Times New Roman"/>
          <w:i/>
          <w:sz w:val="24"/>
          <w:szCs w:val="24"/>
        </w:rPr>
        <w:t xml:space="preserve">Likuiditas </w:t>
      </w:r>
      <w:r w:rsidRPr="000F4C0F">
        <w:rPr>
          <w:rFonts w:ascii="Times New Roman" w:hAnsi="Times New Roman" w:cs="Times New Roman"/>
          <w:sz w:val="24"/>
          <w:szCs w:val="24"/>
        </w:rPr>
        <w:t xml:space="preserve">merupakan kemampuan untuk melunasi kewajiban lancar perusahaan dengan memanfaatkan aktiva lancarnya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"ISBN" : "1201011014010", "abstract" : "Financial distress have strong relationship to the bankruptcy of a company. The occurence of financial distress can be predicted by using information contained in financial statement and corporate governance mechanisms in the firm. The purpose of this research is to prove the effect of ownership structure, board size, independent board of commissioners, liquidity and leverage with financial distress. Population of this research are all of manufacturing sector at Indonesia Stock Exchange, which were published in financial report from 2008-2010. This research used 34 companies in manufacturing sector at Indonesia Stock Exchange, which were published in financial report from 2008-2010 as a sample to obtain 102 data observation. This research used logistic regression as an analyzing instrument. The method of analysis consist of descriptive statistic, fit model test which used G test, Hosmer &amp; Lemeshow\u2019s test and Cox &amp; Snell;s R Square and Nagelkerke R Square and to test the coefficient of variables this study used wald test. The result of this research showed that ownership structure, director size, liquidity and leverage have significant impact on the probability of firm experienced financial distressed. The evidence of impact of ownership structure and director size on the probability of firm experienced fiancial distressd also confirmed by test using lag 1 year. This research failed to prove effect of commissioners size and independent board of commissioners with probability of experiencing financial distress.", "author" : [ { "dropping-particle" : "", "family" : "Triwahyuningtias", "given" : "Meilinda", "non-dropping-particle" : "", "parse-names" : false, "suffix" : "" } ], "container-title" : "Semarang , universitas diponogoro", "id" : "ITEM-1", "issued" : { "date-parts" : [ [ "2012" ] ] }, "page" : "1-81", "title" : "Analisis Pengaruh Struktur Kepemilikan, Ukuran Dewan, Komisaris Independen, Likuiditas, Dan Laverage Terhadap Terjadinya Financial Distress", "type" : "article-journal" }, "uris" : [ "http://www.mendeley.com/documents/?uuid=9aff8632-2713-4ef7-94f1-890606396ee7" ] } ], "mendeley" : { "formattedCitation" : "(Triwahyuningtias, 2012)", "plainTextFormattedCitation" : "(Triwahyuningtias, 2012)", "previouslyFormattedCitation" : "(Triwahyuningtias, 2012)"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(Triwahyuningtias, 2012)</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 Untuk mampu mempertahankan agar perusahaan tetap dalam kondisi likuid, maka perusahaan harus memiliki dana lancar yang lebih besar dari utang lancarnya, ketika perusahaan sedang dalam keadaan tidak sehat dapat diartikan perusahaan tersebut sedang dalam posisi tidak likuid. Rasio likuiditas</w:t>
      </w:r>
      <w:r w:rsidRPr="000F4C0F">
        <w:rPr>
          <w:rFonts w:ascii="Times New Roman" w:hAnsi="Times New Roman" w:cs="Times New Roman"/>
          <w:i/>
          <w:sz w:val="24"/>
          <w:szCs w:val="24"/>
        </w:rPr>
        <w:t xml:space="preserve"> </w:t>
      </w:r>
      <w:r w:rsidRPr="000F4C0F">
        <w:rPr>
          <w:rFonts w:ascii="Times New Roman" w:hAnsi="Times New Roman" w:cs="Times New Roman"/>
          <w:sz w:val="24"/>
          <w:szCs w:val="24"/>
        </w:rPr>
        <w:t xml:space="preserve">dihitung dengan </w:t>
      </w:r>
      <w:r w:rsidRPr="000F4C0F">
        <w:rPr>
          <w:rFonts w:ascii="Times New Roman" w:hAnsi="Times New Roman" w:cs="Times New Roman"/>
          <w:iCs/>
          <w:sz w:val="24"/>
          <w:szCs w:val="24"/>
        </w:rPr>
        <w:t>current ratio</w:t>
      </w:r>
      <w:r w:rsidRPr="000F4C0F">
        <w:rPr>
          <w:rFonts w:ascii="Times New Roman" w:hAnsi="Times New Roman" w:cs="Times New Roman"/>
          <w:sz w:val="24"/>
          <w:szCs w:val="24"/>
        </w:rPr>
        <w:t xml:space="preserve">, yaitu rasio yang membagi jumlah aset lancar dengan utang lancar perusahaan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"Indonesia", "given" : "Universitas Islam", "non-dropping-particle" : "", "parse-names" : false, "suffix" : "" }, { "dropping-particle" : "", "family" : "Ekonomi", "given" : "Fakultas", "non-dropping-particle" : "", "parse-names" : false, "suffix" : "" } ], "id" : "ITEM-1", "issued" : { "date-parts" : [ [ "2018" ] ] }, "title" : "Yogyakarta 2018", "type" : "article-journal" }, "uris" : [ "http://www.mendeley.com/documents/?uuid=087f941b-9a7d-45ef-bd03-16bdf0202653" ] } ], "mendeley" : { "formattedCitation" : "(Indonesia &amp; Ekonomi, 2018)", "manualFormatting" : "(Ardiansyah, 2018)", "plainTextFormattedCitation" : "(Indonesia &amp; Ekonomi, 2018)", "previouslyFormattedCitation" : "(Indonesia &amp; Ekonomi, 2018)"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(Ardiansyah, 2018)</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w:t>
      </w:r>
    </w:p>
    <w:p w:rsidR="00C27D54" w:rsidRPr="000F4C0F" w:rsidRDefault="00C27D54"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sz w:val="24"/>
          <w:szCs w:val="24"/>
        </w:rPr>
        <w:t xml:space="preserve">Rasio </w:t>
      </w:r>
      <w:r w:rsidRPr="000F4C0F">
        <w:rPr>
          <w:rFonts w:ascii="Times New Roman" w:hAnsi="Times New Roman" w:cs="Times New Roman"/>
          <w:i/>
          <w:sz w:val="24"/>
          <w:szCs w:val="24"/>
        </w:rPr>
        <w:t xml:space="preserve">Leverage </w:t>
      </w:r>
      <w:r w:rsidRPr="000F4C0F">
        <w:rPr>
          <w:rFonts w:ascii="Times New Roman" w:hAnsi="Times New Roman" w:cs="Times New Roman"/>
          <w:sz w:val="24"/>
          <w:szCs w:val="24"/>
        </w:rPr>
        <w:t xml:space="preserve">merupakan rasio yang digunakan untuk mengukur sejauh mana aset perusahaan dibiayai dengan utang. Artinya </w:t>
      </w:r>
      <w:r w:rsidRPr="000F4C0F">
        <w:rPr>
          <w:rFonts w:ascii="Times New Roman" w:hAnsi="Times New Roman" w:cs="Times New Roman"/>
          <w:i/>
          <w:sz w:val="24"/>
          <w:szCs w:val="24"/>
        </w:rPr>
        <w:t xml:space="preserve">leverage </w:t>
      </w:r>
      <w:r w:rsidRPr="000F4C0F">
        <w:rPr>
          <w:rFonts w:ascii="Times New Roman" w:hAnsi="Times New Roman" w:cs="Times New Roman"/>
          <w:sz w:val="24"/>
          <w:szCs w:val="24"/>
        </w:rPr>
        <w:t xml:space="preserve">digunakan untuk mengukur berapa besar beban hutang yang harus ditanggung perusahaan dalam pemenuhan aset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"abstract" : "Penelitian ini bertujuan untuk menguji pengaruh hari perdagangan di Bursa Efek Indonesia dengan menggunakan 70 saham yang aktif di perdagangkan selama periode penelitian 2004-2006. Teknik sampling menggunakan purposive sampling dengan kriteria sampel adalah saham-saham yang aktif diperdagangkan selama periode penelitian. Pengujian hipotesis menggunakan regresi dengan variable dummy. Hasil penelitian mengindikasikan bahwa ada pengaruh hari perdagangan terhadap return saham di Bursa Efek Indonesia. Return tertinggi terjadi pada hari Jumat dan return terendah pada hari Senin. Dengan hasil tersebut, dapat dikatakan penelitian ini berhasil mengidentifikasi adanya Monday effect dan weekend effect. Pengujian Rogalski effect menunjukkan bahwa Rogalski effect terjadi pada bulan April.", "author" : [ { "dropping-particle" : "", "family" : "Handaru", "given" : "Agung", "non-dropping-particle" : "", "parse-names" : false, "suffix" : "" }, { "dropping-particle" : "", "family" : "Mardiyati", "given" : "Umi", "non-dropping-particle" : "", "parse-names" : false, "suffix" : "" } ], "container-title" : "Jdm", "id" : "ITEM-1", "issue" : "2", "issued" : { "date-parts" : [ [ "2014" ] ] }, "page" : "171-182", "title" : "Jurnal Dinamika Manajemen", "type" : "article-journal", "volume" : "5" }, "uris" : [ "http://www.mendeley.com/documents/?uuid=969abca8-8cb9-44bb-8765-456c31001f62" ] } ], "mendeley" : { "formattedCitation" : "(Handaru &amp; Mardiyati, 2014)", "manualFormatting" : "(Hapsari, 2014)", "plainTextFormattedCitation" : "(Handaru &amp; Mardiyati, 2014)", "previouslyFormattedCitation" : "(Handaru &amp; Mardiyati, 2014)"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(Hapsari, 2014)</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 xml:space="preserve">. Rasio </w:t>
      </w:r>
      <w:r w:rsidRPr="000F4C0F">
        <w:rPr>
          <w:rFonts w:ascii="Times New Roman" w:hAnsi="Times New Roman" w:cs="Times New Roman"/>
          <w:i/>
          <w:iCs/>
          <w:sz w:val="24"/>
          <w:szCs w:val="24"/>
        </w:rPr>
        <w:t xml:space="preserve">leverage </w:t>
      </w:r>
      <w:r w:rsidRPr="000F4C0F">
        <w:rPr>
          <w:rFonts w:ascii="Times New Roman" w:hAnsi="Times New Roman" w:cs="Times New Roman"/>
          <w:sz w:val="24"/>
          <w:szCs w:val="24"/>
        </w:rPr>
        <w:t xml:space="preserve">yang umum digunakan pada penelitian yaitu </w:t>
      </w:r>
      <w:r w:rsidRPr="000F4C0F">
        <w:rPr>
          <w:rFonts w:ascii="Times New Roman" w:hAnsi="Times New Roman" w:cs="Times New Roman"/>
          <w:iCs/>
          <w:sz w:val="24"/>
          <w:szCs w:val="24"/>
        </w:rPr>
        <w:t xml:space="preserve">debt ratio </w:t>
      </w:r>
      <w:r w:rsidRPr="000F4C0F">
        <w:rPr>
          <w:rFonts w:ascii="Times New Roman" w:hAnsi="Times New Roman" w:cs="Times New Roman"/>
          <w:sz w:val="24"/>
          <w:szCs w:val="24"/>
        </w:rPr>
        <w:t>(rasio utang)</w:t>
      </w:r>
    </w:p>
    <w:p w:rsidR="00C27D54" w:rsidRPr="000F4C0F" w:rsidRDefault="00C27D54"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bCs/>
          <w:sz w:val="24"/>
          <w:szCs w:val="24"/>
        </w:rPr>
        <w:t xml:space="preserve">Rasio </w:t>
      </w:r>
      <w:r w:rsidRPr="000F4C0F">
        <w:rPr>
          <w:rFonts w:ascii="Times New Roman" w:hAnsi="Times New Roman" w:cs="Times New Roman"/>
          <w:bCs/>
          <w:i/>
          <w:sz w:val="24"/>
          <w:szCs w:val="24"/>
        </w:rPr>
        <w:t>Sales Growth</w:t>
      </w:r>
      <w:r w:rsidRPr="000F4C0F">
        <w:rPr>
          <w:rFonts w:ascii="Times New Roman" w:hAnsi="Times New Roman" w:cs="Times New Roman"/>
          <w:bCs/>
          <w:sz w:val="24"/>
          <w:szCs w:val="24"/>
        </w:rPr>
        <w:t xml:space="preserve"> </w:t>
      </w:r>
      <w:r w:rsidRPr="000F4C0F">
        <w:rPr>
          <w:rFonts w:ascii="Times New Roman" w:hAnsi="Times New Roman" w:cs="Times New Roman"/>
          <w:sz w:val="24"/>
          <w:szCs w:val="24"/>
        </w:rPr>
        <w:t xml:space="preserve">mencerminkan kemampuan perusahaan dari waktu ke waktu. Tingkat pertumbuhan penjualan suatu perusahaan yang semakin tinggi menunjukkan perusahaan tersebut berhasil menjalankan strateginya. Perusahaan yang pertumbuhan penjualannya positif dan semakin tinggi lebih cenderung dapat mempertahankan kelangsungan usahanya serta menurunkan potensi terjadinya kondisi </w:t>
      </w:r>
      <w:r w:rsidRPr="000F4C0F">
        <w:rPr>
          <w:rFonts w:ascii="Times New Roman" w:hAnsi="Times New Roman" w:cs="Times New Roman"/>
          <w:i/>
          <w:iCs/>
          <w:sz w:val="24"/>
          <w:szCs w:val="24"/>
        </w:rPr>
        <w:t xml:space="preserve">financial distress </w:t>
      </w:r>
      <w:r w:rsidRPr="000F4C0F">
        <w:rPr>
          <w:rFonts w:ascii="Times New Roman" w:hAnsi="Times New Roman" w:cs="Times New Roman"/>
          <w:sz w:val="24"/>
          <w:szCs w:val="24"/>
        </w:rPr>
        <w:t xml:space="preserve">dibandingkan perusahaan dengan pertumbuhan penjualan yang negatif dan semakin rendah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"abstract" : "This study aimed to examine the effect of activity, leverage, and firm growth to predicting financial distress in the manufacturing companies listed on the Indonesia Stock Exchange. The population are all manufacturing companies listed on the Indonesia Stock Exchange in 2009-2012. Samples was determined by purposive sampling method, sample obtained as much as 77 companies. The techniques of data analysis used is logistic regression analysis, data processing with SPSS version 16.0. The results of study concluded that (1) activity as measured by inventory turnover has no effect in predicting financial distress; (2) leverage as measured by debt ratio has a positive and significant effect in predicting financial distress; and (3) firm growth as measured by sales growth has a negative and significant effect in predicting financial distress.", "author" : [ { "dropping-particle" : "", "family" : "Utami", "given" : "Mesisti", "non-dropping-particle" : "", "parse-names" : false, "suffix" : "" } ], "container-title" : "Artikel. Universitas Negeri Padang", "id" : "ITEM-1", "issued" : { "date-parts" : [ [ "2015" ] ] }, "page" : "1-27", "title" : "Pengaruh Aktivitas, Leverage , dan Pertumbuhan Perusahaan dalam Memprediksi Financial Distress", "type" : "article-journal" }, "uris" : [ "http://www.mendeley.com/documents/?uuid=7c708cdc-306b-492b-bad8-f36f5d514c88" ] } ], "mendeley" : { "formattedCitation" : "(Utami, 2015)", "plainTextFormattedCitation" : "(Utami, 2015)", "previouslyFormattedCitation" : "(Utami, 2015)"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(Utami, 2015)</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w:t>
      </w:r>
    </w:p>
    <w:p w:rsidR="00C27D54" w:rsidRPr="000F4C0F" w:rsidRDefault="00C27D54"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sz w:val="24"/>
          <w:szCs w:val="24"/>
        </w:rPr>
        <w:lastRenderedPageBreak/>
        <w:t xml:space="preserve">Penelitian yang dilakukan oleh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"Tapia J", "given" : "", "non-dropping-particle" : "", "parse-names" : false, "suffix" : "" } ], "id" : "ITEM-1", "issued" : { "date-parts" : [ [ "2013" ] ] }, "page" : "1-15", "title" : "No \u4e3b\u89b3\u7684\u5065\u5eb7\u611f\u3092\u4e2d\u5fc3\u3068\u3057\u305f\u5728\u5b85\u9ad8\u9f62\u8005\u306b\u304a\u3051\u308b \u5065\u5eb7\u95a2\u9023\u6307\u6a19\u306b\u95a2\u3059\u308b\u5171\u5206\u6563\u69cb\u9020\u5206\u6790Title", "type" : "article-journal" }, "uris" : [ "http://www.mendeley.com/documents/?uuid=29523bf0-91fc-4d9c-a7b2-f3054a48104e" ] } ], "mendeley" : { "formattedCitation" : "(Tapia J, 2013)", "manualFormatting" : "(Yustika, 2015)", "plainTextFormattedCitation" : "(Tapia J, 2013)", "previouslyFormattedCitation" : "(Tapia J, 2013)"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(Yustika, 2015)</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w:t>
      </w:r>
      <w:r w:rsidRPr="000F4C0F">
        <w:rPr>
          <w:rFonts w:ascii="Times New Roman" w:hAnsi="Times New Roman" w:cs="Times New Roman"/>
          <w:bCs/>
          <w:sz w:val="24"/>
          <w:szCs w:val="24"/>
        </w:rPr>
        <w:t xml:space="preserve"> </w:t>
      </w:r>
      <w:r w:rsidRPr="000F4C0F">
        <w:rPr>
          <w:rFonts w:ascii="Times New Roman" w:hAnsi="Times New Roman" w:cs="Times New Roman"/>
          <w:bCs/>
          <w:sz w:val="24"/>
          <w:szCs w:val="24"/>
        </w:rPr>
        <w:fldChar w:fldCharType="begin" w:fldLock="1"/>
      </w:r>
      <w:r w:rsidRPr="000F4C0F">
        <w:rPr>
          <w:rFonts w:ascii="Times New Roman" w:hAnsi="Times New Roman" w:cs="Times New Roman"/>
          <w:bCs/>
          <w:sz w:val="24"/>
          <w:szCs w:val="24"/>
        </w:rPr>
        <w:instrText>ADDIN CSL_CITATION { "citationItems" : [ { "id" : "ITEM-1", "itemData" : { "ISSN" : "2302-8556", "abstract" : "Financial distress yaitu suatu tahap penurunan kondisi keuangan yang terjadi sebelum timbulnya kebangkrutan. Penelitian ini dilakukan untuk meneliti pengaruh rasio likuiditas, leverage, operating capacity, dan sales growth terhadap financial distress. Penelitian diadakan di perusahaan manufaktur yang terdaftar di BEI periode 2010-2013. Jumlah sampel yang terpilih adalah sejumlah 152 amatan yang ditentukan dengan menggunakan metode purposive sampling. Pengumpulan data dilakukan dengan teknik dokumentasi yang dikumpulkan melalui situs BEI dan ICMD. Teknik analisis yang digunakan yaitu regresi logistik. Hasil analisis dari penelitian ini menyatakan bahwa rasio likuiditas, operating capacity dan sales growth mampu mempengaruhi financial distress pada perusahaan manufaktur dengan arah negatif. Sedangkan rasio leverage tidak mampu mempengaruhi kemungkinan financial distress.", "author" : [ { "dropping-particle" : "", "family" : "Widhiari", "given" : "Ni", "non-dropping-particle" : "", "parse-names" : false, "suffix" : "" }, { "dropping-particle" : "", "family" : "Aryani Merkusiwati", "given" : "Ni", "non-dropping-particle" : "", "parse-names" : false, "suffix" : "" } ], "container-title" : "E-Jurnal Akuntansi", "id" : "ITEM-1", "issue" : "2", "issued" : { "date-parts" : [ [ "2015" ] ] }, "page" : "456-469", "title" : "Pengaruh Rasio Likuiditas, Leverage, Operating Capacity, Dan Sales Growth Terhadap Financial Distress", "type" : "article-journal", "volume" : "11" }, "uris" : [ "http://www.mendeley.com/documents/?uuid=3061bd54-8d98-4f10-9fc9-d5f82d4c2e83" ] } ], "mendeley" : { "formattedCitation" : "(Widhiari &amp; Aryani Merkusiwati, 2015)", "manualFormatting" : "(Widhiari &amp; Merkusiwati, 2015)", "plainTextFormattedCitation" : "(Widhiari &amp; Aryani Merkusiwati, 2015)", "previouslyFormattedCitation" : "(Widhiari &amp; Aryani Merkusiwati, 2015)" }, "properties" : { "noteIndex" : 0 }, "schema" : "https://github.com/citation-style-language/schema/raw/master/csl-citation.json" }</w:instrText>
      </w:r>
      <w:r w:rsidRPr="000F4C0F">
        <w:rPr>
          <w:rFonts w:ascii="Times New Roman" w:hAnsi="Times New Roman" w:cs="Times New Roman"/>
          <w:bCs/>
          <w:sz w:val="24"/>
          <w:szCs w:val="24"/>
        </w:rPr>
        <w:fldChar w:fldCharType="separate"/>
      </w:r>
      <w:r w:rsidRPr="000F4C0F">
        <w:rPr>
          <w:rFonts w:ascii="Times New Roman" w:hAnsi="Times New Roman" w:cs="Times New Roman"/>
          <w:bCs/>
          <w:noProof/>
          <w:sz w:val="24"/>
          <w:szCs w:val="24"/>
        </w:rPr>
        <w:t>(Widhiari &amp; Merkusiwati, 2015)</w:t>
      </w:r>
      <w:r w:rsidRPr="000F4C0F">
        <w:rPr>
          <w:rFonts w:ascii="Times New Roman" w:hAnsi="Times New Roman" w:cs="Times New Roman"/>
          <w:bCs/>
          <w:sz w:val="24"/>
          <w:szCs w:val="24"/>
        </w:rPr>
        <w:fldChar w:fldCharType="end"/>
      </w:r>
      <w:r w:rsidRPr="000F4C0F">
        <w:rPr>
          <w:rFonts w:ascii="Times New Roman" w:hAnsi="Times New Roman" w:cs="Times New Roman"/>
          <w:bCs/>
          <w:sz w:val="24"/>
          <w:szCs w:val="24"/>
        </w:rPr>
        <w:t xml:space="preserve"> </w:t>
      </w:r>
      <w:r w:rsidRPr="000F4C0F">
        <w:rPr>
          <w:rFonts w:ascii="Times New Roman" w:hAnsi="Times New Roman" w:cs="Times New Roman"/>
          <w:sz w:val="24"/>
          <w:szCs w:val="24"/>
        </w:rPr>
        <w:t>menyatakan bahwa rasio likuiditas (</w:t>
      </w:r>
      <w:r w:rsidRPr="000F4C0F">
        <w:rPr>
          <w:rFonts w:ascii="Times New Roman" w:hAnsi="Times New Roman" w:cs="Times New Roman"/>
          <w:i/>
          <w:iCs/>
          <w:sz w:val="24"/>
          <w:szCs w:val="24"/>
        </w:rPr>
        <w:t>current ratio</w:t>
      </w:r>
      <w:r w:rsidRPr="000F4C0F">
        <w:rPr>
          <w:rFonts w:ascii="Times New Roman" w:hAnsi="Times New Roman" w:cs="Times New Roman"/>
          <w:sz w:val="24"/>
          <w:szCs w:val="24"/>
        </w:rPr>
        <w:t xml:space="preserve">) tidak berpengaruh terhadap </w:t>
      </w:r>
      <w:r w:rsidRPr="000F4C0F">
        <w:rPr>
          <w:rFonts w:ascii="Times New Roman" w:hAnsi="Times New Roman" w:cs="Times New Roman"/>
          <w:i/>
          <w:iCs/>
          <w:sz w:val="24"/>
          <w:szCs w:val="24"/>
        </w:rPr>
        <w:t>financial distress</w:t>
      </w:r>
      <w:r w:rsidRPr="000F4C0F">
        <w:rPr>
          <w:rFonts w:ascii="Times New Roman" w:hAnsi="Times New Roman" w:cs="Times New Roman"/>
          <w:iCs/>
          <w:sz w:val="24"/>
          <w:szCs w:val="24"/>
        </w:rPr>
        <w:t xml:space="preserve">. </w:t>
      </w:r>
      <w:r w:rsidRPr="000F4C0F">
        <w:rPr>
          <w:rFonts w:ascii="Times New Roman" w:hAnsi="Times New Roman" w:cs="Times New Roman"/>
          <w:bCs/>
          <w:sz w:val="24"/>
          <w:szCs w:val="24"/>
        </w:rPr>
        <w:t xml:space="preserve">Penelitian yang dilakukan oleh </w:t>
      </w:r>
      <w:r w:rsidRPr="000F4C0F">
        <w:rPr>
          <w:rFonts w:ascii="Times New Roman" w:hAnsi="Times New Roman" w:cs="Times New Roman"/>
          <w:bCs/>
          <w:sz w:val="24"/>
          <w:szCs w:val="24"/>
        </w:rPr>
        <w:fldChar w:fldCharType="begin" w:fldLock="1"/>
      </w:r>
      <w:r w:rsidRPr="000F4C0F">
        <w:rPr>
          <w:rFonts w:ascii="Times New Roman" w:hAnsi="Times New Roman" w:cs="Times New Roman"/>
          <w:bCs/>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"Bruno", "given" : "Latour", "non-dropping-particle" : "", "parse-names" : false, "suffix" : "" } ], "container-title" : "Journal of Chemical Information and Modeling", "id" : "ITEM-1", "issue" : "9", "issued" : { "date-parts" : [ [ "2019" ] ] }, "page" : "1689-1699", "title" : "\u6e08\u7121No Title No Title", "type" : "article-journal", "volume" : "53" }, "uris" : [ "http://www.mendeley.com/documents/?uuid=3c373ab8-7341-4cec-afdc-70c3fda0e349" ] } ], "mendeley" : { "formattedCitation" : "(Bruno, 2019)", "manualFormatting" : "(Erawati, 2016)", "plainTextFormattedCitation" : "(Bruno, 2019)", "previouslyFormattedCitation" : "(Bruno, 2019)" }, "properties" : { "noteIndex" : 0 }, "schema" : "https://github.com/citation-style-language/schema/raw/master/csl-citation.json" }</w:instrText>
      </w:r>
      <w:r w:rsidRPr="000F4C0F">
        <w:rPr>
          <w:rFonts w:ascii="Times New Roman" w:hAnsi="Times New Roman" w:cs="Times New Roman"/>
          <w:bCs/>
          <w:sz w:val="24"/>
          <w:szCs w:val="24"/>
        </w:rPr>
        <w:fldChar w:fldCharType="separate"/>
      </w:r>
      <w:r w:rsidRPr="000F4C0F">
        <w:rPr>
          <w:rFonts w:ascii="Times New Roman" w:hAnsi="Times New Roman" w:cs="Times New Roman"/>
          <w:bCs/>
          <w:noProof/>
          <w:sz w:val="24"/>
          <w:szCs w:val="24"/>
        </w:rPr>
        <w:t>(Erawati, 2016)</w:t>
      </w:r>
      <w:r w:rsidRPr="000F4C0F">
        <w:rPr>
          <w:rFonts w:ascii="Times New Roman" w:hAnsi="Times New Roman" w:cs="Times New Roman"/>
          <w:bCs/>
          <w:sz w:val="24"/>
          <w:szCs w:val="24"/>
        </w:rPr>
        <w:fldChar w:fldCharType="end"/>
      </w:r>
      <w:r w:rsidRPr="000F4C0F">
        <w:rPr>
          <w:rFonts w:ascii="Times New Roman" w:hAnsi="Times New Roman" w:cs="Times New Roman"/>
          <w:bCs/>
          <w:sz w:val="24"/>
          <w:szCs w:val="24"/>
        </w:rPr>
        <w:t xml:space="preserve"> menyatakan bahwa rasio </w:t>
      </w:r>
      <w:r w:rsidRPr="000F4C0F">
        <w:rPr>
          <w:rFonts w:ascii="Times New Roman" w:hAnsi="Times New Roman" w:cs="Times New Roman"/>
          <w:bCs/>
          <w:i/>
          <w:sz w:val="24"/>
          <w:szCs w:val="24"/>
        </w:rPr>
        <w:t>Leverage</w:t>
      </w:r>
      <w:r w:rsidRPr="000F4C0F">
        <w:rPr>
          <w:rFonts w:ascii="Times New Roman" w:hAnsi="Times New Roman" w:cs="Times New Roman"/>
          <w:bCs/>
          <w:sz w:val="24"/>
          <w:szCs w:val="24"/>
        </w:rPr>
        <w:t xml:space="preserve"> berpengaruh terhadap </w:t>
      </w:r>
      <w:r w:rsidRPr="000F4C0F">
        <w:rPr>
          <w:rFonts w:ascii="Times New Roman" w:hAnsi="Times New Roman" w:cs="Times New Roman"/>
          <w:bCs/>
          <w:i/>
          <w:sz w:val="24"/>
          <w:szCs w:val="24"/>
        </w:rPr>
        <w:t>financial distress</w:t>
      </w:r>
      <w:r w:rsidRPr="000F4C0F">
        <w:rPr>
          <w:rFonts w:ascii="Times New Roman" w:hAnsi="Times New Roman" w:cs="Times New Roman"/>
          <w:bCs/>
          <w:sz w:val="24"/>
          <w:szCs w:val="24"/>
        </w:rPr>
        <w:t xml:space="preserve">, berbeda dengan penelitian yang dilakukan oleh </w:t>
      </w:r>
      <w:r w:rsidRPr="000F4C0F">
        <w:rPr>
          <w:rFonts w:ascii="Times New Roman" w:hAnsi="Times New Roman" w:cs="Times New Roman"/>
          <w:bCs/>
          <w:sz w:val="24"/>
          <w:szCs w:val="24"/>
        </w:rPr>
        <w:fldChar w:fldCharType="begin" w:fldLock="1"/>
      </w:r>
      <w:r w:rsidRPr="000F4C0F">
        <w:rPr>
          <w:rFonts w:ascii="Times New Roman" w:hAnsi="Times New Roman" w:cs="Times New Roman"/>
          <w:bCs/>
          <w:sz w:val="24"/>
          <w:szCs w:val="24"/>
        </w:rPr>
        <w:instrText>ADDIN CSL_CITATION { "citationItems" : [ { "id" : "ITEM-1", "itemData" : { "author" : [ { "dropping-particle" : "", "family" : "DIRSECIU", "given" : "PNP", "non-dropping-particle" : "", "parse-names" : false, "suffix" : "" } ], "id" : "ITEM-1", "issued" : { "date-parts" : [ [ "2017" ] ] }, "page" : "1-14", "title" : "No \u4e3b\u89b3\u7684\u5065\u5eb7\u611f\u3092\u4e2d\u5fc3\u3068\u3057\u305f\u5728\u5b85\u9ad8\u9f62\u8005\u306b\u304a\u3051\u308b \u5065\u5eb7\u95a2\u9023\u6307\u6a19\u306b\u95a2\u3059\u308b\u5171\u5206\u6563\u69cb\u9020\u5206\u6790Title", "type" : "article-journal" }, "uris" : [ "http://www.mendeley.com/documents/?uuid=727d0cbc-b520-4d17-b4c4-b42c1f670b67" ] } ], "mendeley" : { "formattedCitation" : "(DIRSECIU, 2017)", "manualFormatting" : "(Eminingtyas, 2017)", "plainTextFormattedCitation" : "(DIRSECIU, 2017)", "previouslyFormattedCitation" : "(DIRSECIU, 2017)" }, "properties" : { "noteIndex" : 0 }, "schema" : "https://github.com/citation-style-language/schema/raw/master/csl-citation.json" }</w:instrText>
      </w:r>
      <w:r w:rsidRPr="000F4C0F">
        <w:rPr>
          <w:rFonts w:ascii="Times New Roman" w:hAnsi="Times New Roman" w:cs="Times New Roman"/>
          <w:bCs/>
          <w:sz w:val="24"/>
          <w:szCs w:val="24"/>
        </w:rPr>
        <w:fldChar w:fldCharType="separate"/>
      </w:r>
      <w:r w:rsidRPr="000F4C0F">
        <w:rPr>
          <w:rFonts w:ascii="Times New Roman" w:hAnsi="Times New Roman" w:cs="Times New Roman"/>
          <w:bCs/>
          <w:noProof/>
          <w:sz w:val="24"/>
          <w:szCs w:val="24"/>
        </w:rPr>
        <w:t>(Eminingtyas, 2017)</w:t>
      </w:r>
      <w:r w:rsidRPr="000F4C0F">
        <w:rPr>
          <w:rFonts w:ascii="Times New Roman" w:hAnsi="Times New Roman" w:cs="Times New Roman"/>
          <w:bCs/>
          <w:sz w:val="24"/>
          <w:szCs w:val="24"/>
        </w:rPr>
        <w:fldChar w:fldCharType="end"/>
      </w:r>
      <w:r w:rsidRPr="000F4C0F">
        <w:rPr>
          <w:rFonts w:ascii="Times New Roman" w:hAnsi="Times New Roman" w:cs="Times New Roman"/>
          <w:bCs/>
          <w:sz w:val="24"/>
          <w:szCs w:val="24"/>
        </w:rPr>
        <w:t xml:space="preserve">yang menyatakan bahwa rasio </w:t>
      </w:r>
      <w:r w:rsidRPr="000F4C0F">
        <w:rPr>
          <w:rFonts w:ascii="Times New Roman" w:hAnsi="Times New Roman" w:cs="Times New Roman"/>
          <w:bCs/>
          <w:i/>
          <w:sz w:val="24"/>
          <w:szCs w:val="24"/>
        </w:rPr>
        <w:t>Leverege</w:t>
      </w:r>
      <w:r w:rsidRPr="000F4C0F">
        <w:rPr>
          <w:rFonts w:ascii="Times New Roman" w:hAnsi="Times New Roman" w:cs="Times New Roman"/>
          <w:bCs/>
          <w:sz w:val="24"/>
          <w:szCs w:val="24"/>
        </w:rPr>
        <w:t xml:space="preserve"> tidak berpengaruh terhadap </w:t>
      </w:r>
      <w:r w:rsidRPr="000F4C0F">
        <w:rPr>
          <w:rFonts w:ascii="Times New Roman" w:hAnsi="Times New Roman" w:cs="Times New Roman"/>
          <w:bCs/>
          <w:i/>
          <w:sz w:val="24"/>
          <w:szCs w:val="24"/>
        </w:rPr>
        <w:t>financial distress</w:t>
      </w:r>
      <w:r w:rsidRPr="000F4C0F">
        <w:rPr>
          <w:rFonts w:ascii="Times New Roman" w:hAnsi="Times New Roman" w:cs="Times New Roman"/>
          <w:bCs/>
          <w:sz w:val="24"/>
          <w:szCs w:val="24"/>
        </w:rPr>
        <w:t xml:space="preserve">. </w:t>
      </w:r>
      <w:r w:rsidR="00E756B9" w:rsidRPr="000F4C0F">
        <w:rPr>
          <w:rFonts w:ascii="Times New Roman" w:hAnsi="Times New Roman" w:cs="Times New Roman"/>
          <w:sz w:val="24"/>
          <w:szCs w:val="24"/>
        </w:rPr>
        <w:t xml:space="preserve">Penelitian yang dilakukan oleh </w:t>
      </w:r>
      <w:r w:rsidR="00E756B9" w:rsidRPr="000F4C0F">
        <w:rPr>
          <w:rFonts w:ascii="Times New Roman" w:hAnsi="Times New Roman" w:cs="Times New Roman"/>
          <w:sz w:val="24"/>
          <w:szCs w:val="24"/>
        </w:rPr>
        <w:fldChar w:fldCharType="begin" w:fldLock="1"/>
      </w:r>
      <w:r w:rsidR="00E756B9" w:rsidRPr="000F4C0F">
        <w:rPr>
          <w:rFonts w:ascii="Times New Roman" w:hAnsi="Times New Roman" w:cs="Times New Roman"/>
          <w:sz w:val="24"/>
          <w:szCs w:val="24"/>
        </w:rPr>
        <w:instrText>ADDIN CSL_CITATION { "citationItems" : [ { "id" : "ITEM-1", "itemData" : { "author" : [ { "dropping-particle" : "", "family" : "Handayani", "given" : "Riska Dwi", "non-dropping-particle" : "", "parse-names" : false, "suffix" : "" }, { "dropping-particle" : "", "family" : "et. al", "given" : "", "non-dropping-particle" : "", "parse-names" : false, "suffix" : "" } ], "id" : "ITEM-1", "issued" : { "date-parts" : [ [ "2019" ] ] }, "page" : "137-151", "title" : "Pengaruh operating capacity dan sales growth terhadap financial distress dengan profitabilitas sebagai variabel moderating.", "type" : "article-journal" }, "uris" : [ "http://www.mendeley.com/documents/?uuid=f6cbac08-153b-43f3-821a-99e4cb357d50" ] } ], "mendeley" : { "formattedCitation" : "(Handayani &amp; et. al, 2019)", "manualFormatting" : "(Handayani dkk, 2019)", "plainTextFormattedCitation" : "(Handayani &amp; et. al, 2019)", "previouslyFormattedCitation" : "(Handayani &amp; et. al, 2019)" }, "properties" : { "noteIndex" : 0 }, "schema" : "https://github.com/citation-style-language/schema/raw/master/csl-citation.json" }</w:instrText>
      </w:r>
      <w:r w:rsidR="00E756B9" w:rsidRPr="000F4C0F">
        <w:rPr>
          <w:rFonts w:ascii="Times New Roman" w:hAnsi="Times New Roman" w:cs="Times New Roman"/>
          <w:sz w:val="24"/>
          <w:szCs w:val="24"/>
        </w:rPr>
        <w:fldChar w:fldCharType="separate"/>
      </w:r>
      <w:r w:rsidR="00E756B9" w:rsidRPr="000F4C0F">
        <w:rPr>
          <w:rFonts w:ascii="Times New Roman" w:hAnsi="Times New Roman" w:cs="Times New Roman"/>
          <w:noProof/>
          <w:sz w:val="24"/>
          <w:szCs w:val="24"/>
        </w:rPr>
        <w:t>(Handayani dkk, 2019)</w:t>
      </w:r>
      <w:r w:rsidR="00E756B9" w:rsidRPr="000F4C0F">
        <w:rPr>
          <w:rFonts w:ascii="Times New Roman" w:hAnsi="Times New Roman" w:cs="Times New Roman"/>
          <w:sz w:val="24"/>
          <w:szCs w:val="24"/>
        </w:rPr>
        <w:fldChar w:fldCharType="end"/>
      </w:r>
      <w:r w:rsidR="00E756B9" w:rsidRPr="000F4C0F">
        <w:rPr>
          <w:rFonts w:ascii="Times New Roman" w:hAnsi="Times New Roman" w:cs="Times New Roman"/>
          <w:sz w:val="24"/>
          <w:szCs w:val="24"/>
        </w:rPr>
        <w:t xml:space="preserve"> berpendapat bahwa rasio pertumbuhan berpengaruh positif signifikan terhadap </w:t>
      </w:r>
      <w:r w:rsidR="00E756B9" w:rsidRPr="000F4C0F">
        <w:rPr>
          <w:rFonts w:ascii="Times New Roman" w:hAnsi="Times New Roman" w:cs="Times New Roman"/>
          <w:i/>
          <w:sz w:val="24"/>
          <w:szCs w:val="24"/>
        </w:rPr>
        <w:t xml:space="preserve">financial distress. </w:t>
      </w:r>
      <w:r w:rsidR="00E756B9" w:rsidRPr="000F4C0F">
        <w:rPr>
          <w:rFonts w:ascii="Times New Roman" w:hAnsi="Times New Roman" w:cs="Times New Roman"/>
          <w:sz w:val="24"/>
          <w:szCs w:val="24"/>
        </w:rPr>
        <w:t xml:space="preserve">Berbeda dengan penelitian yang dilakukan </w:t>
      </w:r>
      <w:r w:rsidR="00E756B9" w:rsidRPr="000F4C0F">
        <w:rPr>
          <w:rFonts w:ascii="Times New Roman" w:hAnsi="Times New Roman" w:cs="Times New Roman"/>
          <w:sz w:val="24"/>
          <w:szCs w:val="24"/>
        </w:rPr>
        <w:fldChar w:fldCharType="begin" w:fldLock="1"/>
      </w:r>
      <w:r w:rsidR="00E756B9" w:rsidRPr="000F4C0F">
        <w:rPr>
          <w:rFonts w:ascii="Times New Roman" w:hAnsi="Times New Roman" w:cs="Times New Roman"/>
          <w:sz w:val="24"/>
          <w:szCs w:val="24"/>
        </w:rPr>
        <w:instrText>ADDIN CSL_CITATION { "citationItems" : [ { "id" : "ITEM-1", "itemData" : { "DOI" : "2355-9357", "abstract" : "Kondisi financial distress merupakan kondisi kesulitan keuangan yang dialami perusahaan sebelum kebangkrutan atau likuidasi. Identifikasi kondisi financial distress merupakan hal yang penting, karena perusahaan akan mengalami kondisi financial distress terlebih dahulu sebelum mengalami kebangkrutan atau likuidasi. Dalam penelitian ini variabel independen adalah rasio likuiditas, rasio leverage, rasio aktivitas, rasio profitabilitas dan rasio pertumbuhan. Variabel dependen dalam penelitian ini adalah financial distress. Penelitian ini bertujuan untuk mengetahui pengaruh variabel rasio likuiditas, rasio leverage, rasio aktivitas, rasio profitabilitas dan rasio pertumbuhan terhadap prediksi financial distress pada perusahaan transportasi yang terdaftar di BEI (Bursa Efek Indonesia) tahun 2011-2015. Hipotesis penelitian ini adalah terdapat pengaruh antara variabel rasio likuiditas, rasio leverage, rasio aktivitas, rasio profitabilitas dan rasio pertumbuhan terhadap prediksi financial distress baik secara simultan maupun parsial. Populasi dalam penelitian ini adalah perusahaan transportasi yang terdaftar di BEI (Bursa Efek Indonesia) pada tahun 2011-2015. Metode sampel penelitian ini menggunakan metode purposive sampling, yaitu perusahaan yang selalu mempublikasikan laporan keuangan dan tahunan selama 5 periode yang dimulai dari tahun 2011 hingga 2015. Sehingga diperoleh sampel sebanyak 17 perusahaan dengan jumlah data observasi sebanyak 85 unit analisis. Metode analisis data penelitian ini menggunakan analisis regresi logistik dengan menggunakan SPSS 24. Berdasarkan hasil penelitian variabel rasio likuiditas, rasio leverage, rasio aktivitas, rasio profitabilitas dan rasio pertumbuhan secara simultan berpengaruh signifikan terhadap prediksi financial distress. Sedangkan secara parsial rasio leverage berpengaruh positif terhadap prediksi financial distress dan rasio aktivitas yang berpengaruh negatif terhadap prediksi financial distress. Rasio likuiditas, rasio profitabilitas dan rasio pertumbuhan tidak memiliki pengaruh terhadap prediksi financial distress. Pihak manajemen sebaiknya lebih memperhatikan hal-hal yang berhubungan dengan rasio leverage dan aktivitas karena rasio ini memiliki pengaruh terhadap financial distress. Seperti meminimalisir penggunaan utang agar rasio leverage yang dihasilkan perusahaan rendah dan memaksimalkan perputaran aset untuk meningkatkan penjualan agar rasio aktivitasnya tinggi sehingga perusahaan dapat terhindar dari kondisi f\u2026", "author" : [ { "dropping-particle" : "", "family" : "Simanjuntak", "given" : "Christon", "non-dropping-particle" : "", "parse-names" : false, "suffix" : "" }, { "dropping-particle" : "", "family" : "Titik", "given" : "Farida", "non-dropping-particle" : "", "parse-names" : false, "suffix" : "" }, { "dropping-particle" : "", "family" : "Aminah", "given" : "Wiwin", "non-dropping-particle" : "", "parse-names" : false, "suffix" : "" } ], "container-title" : "e- Proceeding Of Management", "id" : "ITEM-1", "issue" : "2", "issued" : { "date-parts" : [ [ "2017" ] ] }, "page" : "1580-1587", "title" : "Pengaruh Rasio Keuangan Terhadap Financial Distress ( Studi Pada Perusahaan Transportasi Yang Terdaftar Di Bursa Efek Indonesia", "type" : "article-journal", "volume" : "4" }, "uris" : [ "http://www.mendeley.com/documents/?uuid=73f0811d-fab1-4c1f-8ff8-07432f8185fd" ] } ], "mendeley" : { "formattedCitation" : "(Simanjuntak, Titik, &amp; Aminah, 2017)", "manualFormatting" : "(Simanjuntak dkk, 2017)", "plainTextFormattedCitation" : "(Simanjuntak, Titik, &amp; Aminah, 2017)", "previouslyFormattedCitation" : "(Simanjuntak, Titik, &amp; Aminah, 2017)" }, "properties" : { "noteIndex" : 0 }, "schema" : "https://github.com/citation-style-language/schema/raw/master/csl-citation.json" }</w:instrText>
      </w:r>
      <w:r w:rsidR="00E756B9" w:rsidRPr="000F4C0F">
        <w:rPr>
          <w:rFonts w:ascii="Times New Roman" w:hAnsi="Times New Roman" w:cs="Times New Roman"/>
          <w:sz w:val="24"/>
          <w:szCs w:val="24"/>
        </w:rPr>
        <w:fldChar w:fldCharType="separate"/>
      </w:r>
      <w:r w:rsidR="00E756B9" w:rsidRPr="000F4C0F">
        <w:rPr>
          <w:rFonts w:ascii="Times New Roman" w:hAnsi="Times New Roman" w:cs="Times New Roman"/>
          <w:noProof/>
          <w:sz w:val="24"/>
          <w:szCs w:val="24"/>
        </w:rPr>
        <w:t>(Simanjuntak dkk, 2017)</w:t>
      </w:r>
      <w:r w:rsidR="00E756B9" w:rsidRPr="000F4C0F">
        <w:rPr>
          <w:rFonts w:ascii="Times New Roman" w:hAnsi="Times New Roman" w:cs="Times New Roman"/>
          <w:sz w:val="24"/>
          <w:szCs w:val="24"/>
        </w:rPr>
        <w:fldChar w:fldCharType="end"/>
      </w:r>
      <w:r w:rsidR="00E756B9" w:rsidRPr="000F4C0F">
        <w:rPr>
          <w:rFonts w:ascii="Times New Roman" w:hAnsi="Times New Roman" w:cs="Times New Roman"/>
          <w:sz w:val="24"/>
          <w:szCs w:val="24"/>
        </w:rPr>
        <w:t xml:space="preserve"> yang menyatakan bahwa rasio pertumbuhan tidak memiliki pengaruh terhadap </w:t>
      </w:r>
      <w:r w:rsidR="00E756B9" w:rsidRPr="000F4C0F">
        <w:rPr>
          <w:rFonts w:ascii="Times New Roman" w:hAnsi="Times New Roman" w:cs="Times New Roman"/>
          <w:i/>
          <w:sz w:val="24"/>
          <w:szCs w:val="24"/>
        </w:rPr>
        <w:t>financial distress</w:t>
      </w:r>
      <w:r w:rsidR="00E756B9" w:rsidRPr="000F4C0F">
        <w:rPr>
          <w:rFonts w:ascii="Times New Roman" w:hAnsi="Times New Roman" w:cs="Times New Roman"/>
          <w:sz w:val="24"/>
          <w:szCs w:val="24"/>
        </w:rPr>
        <w:t>.</w:t>
      </w:r>
    </w:p>
    <w:p w:rsidR="00E756B9" w:rsidRPr="000F4C0F" w:rsidRDefault="00E756B9"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sz w:val="24"/>
          <w:szCs w:val="24"/>
        </w:rPr>
        <w:t>Objek yang digunakan dalam penelitian ini adalah perusahaan property dan real estate yang merupakan sub sektor dari perusahaan jasa yang terdaftar di Bursa Efek Indonesia (BEI). Berdasarkan media detikfinance, menteri keuangan Sri Mulyani mengatakan, pergerakan industri property dan real estate bisa ikut menggerakan industri lain seperti material, industri logistik dan pengangkuta material hingga industri bidang jasa seperti arsitektur bahkan industri keuangan dan perbankan lewat kredit pemilikan rumah (KPR). Namun kinerja industri dalam 5 tahun belakangan ini hanya tumbuh kisaran 3,5%, angka itu jauh dibawah pertumbuhan ekonomi nasional yang berada dikisaran 5%. Kondisi ini memberi dampak besar bagi pertumbuhan ekonomi nasional lantaran industri property dan real estate ini punya keterkaitan yang besar terhadap industri turunan lainnya. Dalam kesempatan itu ia berharap bisa dirumuskan masukan agar industri tersebut bisa tumbuh lebih cepat dan membantu upaya pemerintah untuk mempercepat pertumbuhan ekonomi na</w:t>
      </w:r>
      <w:r w:rsidR="008A4C06">
        <w:rPr>
          <w:rFonts w:ascii="Times New Roman" w:hAnsi="Times New Roman" w:cs="Times New Roman"/>
          <w:sz w:val="24"/>
          <w:szCs w:val="24"/>
        </w:rPr>
        <w:t xml:space="preserve">sional secara keseluruhan. </w:t>
      </w:r>
    </w:p>
    <w:p w:rsidR="00E756B9" w:rsidRPr="000F4C0F" w:rsidRDefault="00E756B9" w:rsidP="000F4C0F">
      <w:pPr>
        <w:spacing w:line="360" w:lineRule="auto"/>
        <w:jc w:val="both"/>
        <w:rPr>
          <w:rFonts w:ascii="Times New Roman" w:hAnsi="Times New Roman" w:cs="Times New Roman"/>
          <w:b/>
          <w:sz w:val="24"/>
          <w:szCs w:val="24"/>
        </w:rPr>
      </w:pPr>
      <w:r w:rsidRPr="000F4C0F">
        <w:rPr>
          <w:rFonts w:ascii="Times New Roman" w:hAnsi="Times New Roman" w:cs="Times New Roman"/>
          <w:b/>
          <w:sz w:val="24"/>
          <w:szCs w:val="24"/>
        </w:rPr>
        <w:t>KAJIAN PUSTAKA DAN PENGEMBANGAN HIPOTESIS</w:t>
      </w:r>
    </w:p>
    <w:p w:rsidR="00E756B9" w:rsidRPr="000F4C0F" w:rsidRDefault="00E756B9" w:rsidP="009B13E6">
      <w:pPr>
        <w:spacing w:line="360" w:lineRule="auto"/>
        <w:jc w:val="both"/>
        <w:rPr>
          <w:rFonts w:ascii="Times New Roman" w:eastAsiaTheme="minorEastAsia" w:hAnsi="Times New Roman" w:cs="Times New Roman"/>
          <w:b/>
          <w:i/>
          <w:sz w:val="24"/>
          <w:szCs w:val="24"/>
        </w:rPr>
      </w:pPr>
      <w:r w:rsidRPr="000F4C0F">
        <w:rPr>
          <w:rFonts w:ascii="Times New Roman" w:eastAsiaTheme="minorEastAsia" w:hAnsi="Times New Roman" w:cs="Times New Roman"/>
          <w:b/>
          <w:i/>
          <w:sz w:val="24"/>
          <w:szCs w:val="24"/>
        </w:rPr>
        <w:t>Financial Distress</w:t>
      </w:r>
    </w:p>
    <w:p w:rsidR="007D551D" w:rsidRPr="000F4C0F" w:rsidRDefault="00E756B9" w:rsidP="000F4C0F">
      <w:pPr>
        <w:spacing w:line="360" w:lineRule="auto"/>
        <w:ind w:firstLine="720"/>
        <w:jc w:val="both"/>
        <w:rPr>
          <w:rFonts w:ascii="Times New Roman" w:eastAsiaTheme="minorEastAsia" w:hAnsi="Times New Roman" w:cs="Times New Roman"/>
          <w:b/>
          <w:i/>
          <w:sz w:val="24"/>
          <w:szCs w:val="24"/>
        </w:rPr>
      </w:pPr>
      <w:r w:rsidRPr="000F4C0F">
        <w:rPr>
          <w:rFonts w:ascii="Times New Roman" w:hAnsi="Times New Roman" w:cs="Times New Roman"/>
          <w:i/>
          <w:iCs/>
          <w:color w:val="000000" w:themeColor="text1"/>
          <w:sz w:val="24"/>
          <w:szCs w:val="24"/>
        </w:rPr>
        <w:t>Financial Distress</w:t>
      </w:r>
      <w:r w:rsidRPr="000F4C0F">
        <w:rPr>
          <w:rFonts w:ascii="Times New Roman" w:hAnsi="Times New Roman" w:cs="Times New Roman"/>
          <w:iCs/>
          <w:color w:val="000000" w:themeColor="text1"/>
          <w:sz w:val="24"/>
          <w:szCs w:val="24"/>
        </w:rPr>
        <w:t xml:space="preserve"> </w:t>
      </w:r>
      <w:r w:rsidRPr="000F4C0F">
        <w:rPr>
          <w:rFonts w:ascii="Times New Roman" w:hAnsi="Times New Roman" w:cs="Times New Roman"/>
          <w:color w:val="000000" w:themeColor="text1"/>
          <w:sz w:val="24"/>
          <w:szCs w:val="24"/>
        </w:rPr>
        <w:t xml:space="preserve">merupakan suatu kondisi dimana perusahaan mengalami kesulitan dalam keuangan yang disebabkan oleh perusahaan yang tidak dapat membayar hutang jangka pendek atau hutang jangka panjangnya kepada kreditur, </w:t>
      </w:r>
      <w:r w:rsidRPr="000F4C0F">
        <w:rPr>
          <w:rFonts w:ascii="Times New Roman" w:hAnsi="Times New Roman" w:cs="Times New Roman"/>
          <w:i/>
          <w:iCs/>
          <w:color w:val="000000" w:themeColor="text1"/>
          <w:sz w:val="24"/>
          <w:szCs w:val="24"/>
        </w:rPr>
        <w:t>financial distress</w:t>
      </w:r>
      <w:r w:rsidRPr="000F4C0F">
        <w:rPr>
          <w:rFonts w:ascii="Times New Roman" w:hAnsi="Times New Roman" w:cs="Times New Roman"/>
          <w:iCs/>
          <w:color w:val="000000" w:themeColor="text1"/>
          <w:sz w:val="24"/>
          <w:szCs w:val="24"/>
        </w:rPr>
        <w:t xml:space="preserve"> </w:t>
      </w:r>
      <w:r w:rsidRPr="000F4C0F">
        <w:rPr>
          <w:rFonts w:ascii="Times New Roman" w:hAnsi="Times New Roman" w:cs="Times New Roman"/>
          <w:color w:val="000000" w:themeColor="text1"/>
          <w:sz w:val="24"/>
          <w:szCs w:val="24"/>
        </w:rPr>
        <w:t xml:space="preserve">diukur melalui rugi bersih sebelum pajak selama dua tahun berturut-turut </w:t>
      </w:r>
      <w:r w:rsidRPr="000F4C0F">
        <w:rPr>
          <w:rFonts w:ascii="Times New Roman" w:hAnsi="Times New Roman" w:cs="Times New Roman"/>
          <w:color w:val="000000" w:themeColor="text1"/>
          <w:sz w:val="24"/>
          <w:szCs w:val="24"/>
        </w:rPr>
        <w:fldChar w:fldCharType="begin" w:fldLock="1"/>
      </w:r>
      <w:r w:rsidRPr="000F4C0F">
        <w:rPr>
          <w:rFonts w:ascii="Times New Roman" w:hAnsi="Times New Roman" w:cs="Times New Roman"/>
          <w:color w:val="000000" w:themeColor="text1"/>
          <w:sz w:val="24"/>
          <w:szCs w:val="24"/>
        </w:rPr>
        <w:instrText>ADDIN CSL_CITATION { "citationItems" : [ { "id" : "ITEM-1", "itemData" : { "author" : [ { "dropping-particle" : "", "family" : "DIRSECIU", "given" : "PNP", "non-dropping-particle" : "", "parse-names" : false, "suffix" : "" } ], "id" : "ITEM-1", "issued" : { "date-parts" : [ [ "2017" ] ] }, "page" : "1-14", "title" : "No \u4e3b\u89b3\u7684\u5065\u5eb7\u611f\u3092\u4e2d\u5fc3\u3068\u3057\u305f\u5728\u5b85\u9ad8\u9f62\u8005\u306b\u304a\u3051\u308b \u5065\u5eb7\u95a2\u9023\u6307\u6a19\u306b\u95a2\u3059\u308b\u5171\u5206\u6563\u69cb\u9020\u5206\u6790Title", "type" : "article-journal" }, "uris" : [ "http://www.mendeley.com/documents/?uuid=727d0cbc-b520-4d17-b4c4-b42c1f670b67" ] } ], "mendeley" : { "formattedCitation" : "(DIRSECIU, 2017)", "manualFormatting" : "(Eminingtyas, 2017)", "plainTextFormattedCitation" : "(DIRSECIU, 2017)", "previouslyFormattedCitation" : "(DIRSECIU, 2017)" }, "properties" : { "noteIndex" : 0 }, "schema" : "https://github.com/citation-style-language/schema/raw/master/csl-citation.json" }</w:instrText>
      </w:r>
      <w:r w:rsidRPr="000F4C0F">
        <w:rPr>
          <w:rFonts w:ascii="Times New Roman" w:hAnsi="Times New Roman" w:cs="Times New Roman"/>
          <w:color w:val="000000" w:themeColor="text1"/>
          <w:sz w:val="24"/>
          <w:szCs w:val="24"/>
        </w:rPr>
        <w:fldChar w:fldCharType="separate"/>
      </w:r>
      <w:r w:rsidRPr="000F4C0F">
        <w:rPr>
          <w:rFonts w:ascii="Times New Roman" w:hAnsi="Times New Roman" w:cs="Times New Roman"/>
          <w:noProof/>
          <w:color w:val="000000" w:themeColor="text1"/>
          <w:sz w:val="24"/>
          <w:szCs w:val="24"/>
        </w:rPr>
        <w:t>(Eminingtyas, 2017)</w:t>
      </w:r>
      <w:r w:rsidRPr="000F4C0F">
        <w:rPr>
          <w:rFonts w:ascii="Times New Roman" w:hAnsi="Times New Roman" w:cs="Times New Roman"/>
          <w:color w:val="000000" w:themeColor="text1"/>
          <w:sz w:val="24"/>
          <w:szCs w:val="24"/>
        </w:rPr>
        <w:fldChar w:fldCharType="end"/>
      </w:r>
      <w:r w:rsidRPr="000F4C0F">
        <w:rPr>
          <w:rFonts w:ascii="Times New Roman" w:hAnsi="Times New Roman" w:cs="Times New Roman"/>
          <w:color w:val="000000" w:themeColor="text1"/>
          <w:sz w:val="24"/>
          <w:szCs w:val="24"/>
        </w:rPr>
        <w:t xml:space="preserve">. Kondisi </w:t>
      </w:r>
      <w:r w:rsidRPr="000F4C0F">
        <w:rPr>
          <w:rFonts w:ascii="Times New Roman" w:hAnsi="Times New Roman" w:cs="Times New Roman"/>
          <w:i/>
          <w:color w:val="000000" w:themeColor="text1"/>
          <w:sz w:val="24"/>
          <w:szCs w:val="24"/>
        </w:rPr>
        <w:t xml:space="preserve">financial distress </w:t>
      </w:r>
      <w:r w:rsidRPr="000F4C0F">
        <w:rPr>
          <w:rFonts w:ascii="Times New Roman" w:hAnsi="Times New Roman" w:cs="Times New Roman"/>
          <w:color w:val="000000" w:themeColor="text1"/>
          <w:sz w:val="24"/>
          <w:szCs w:val="24"/>
        </w:rPr>
        <w:t xml:space="preserve">ini terjadi sebelum perusahaan mengalami kebangkrutan, kebangkrutan dapat diartikan sebagai suatu keadaan atau kindisi dimana perusahaan tidak mampu lagi memenuhi kewajibannya kepada debitur karena perusahaan sedang kekurangan atau tidak mempunyai dana yang cukup untuk menjalankan usahanya lagi </w:t>
      </w:r>
      <w:r w:rsidRPr="000F4C0F">
        <w:rPr>
          <w:rFonts w:ascii="Times New Roman" w:hAnsi="Times New Roman" w:cs="Times New Roman"/>
          <w:color w:val="000000" w:themeColor="text1"/>
          <w:sz w:val="24"/>
          <w:szCs w:val="24"/>
        </w:rPr>
        <w:fldChar w:fldCharType="begin" w:fldLock="1"/>
      </w:r>
      <w:r w:rsidRPr="000F4C0F">
        <w:rPr>
          <w:rFonts w:ascii="Times New Roman" w:hAnsi="Times New Roman" w:cs="Times New Roman"/>
          <w:color w:val="000000" w:themeColor="text1"/>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"Bruno", "given" : "Latour", "non-dropping-particle" : "", "parse-names" : false, "suffix" : "" } ], "container-title" : "Journal of Chemical Information and Modeling", "id" : "ITEM-1", "issue" : "9", "issued" : { "date-parts" : [ [ "2019" ] ] }, "page" : "1689-1699", "title" : "\u6e08\u7121No Title No Title", "type" : "article-journal", "volume" : "53" }, "uris" : [ "http://www.mendeley.com/documents/?uuid=3c373ab8-7341-4cec-afdc-70c3fda0e349" ] } ], "mendeley" : { "formattedCitation" : "(Bruno, 2019)", "manualFormatting" : "(Erawati, 2016)", "plainTextFormattedCitation" : "(Bruno, 2019)", "previouslyFormattedCitation" : "(Bruno, 2019)" }, "properties" : { "noteIndex" : 0 }, "schema" : "https://github.com/citation-style-language/schema/raw/master/csl-citation.json" }</w:instrText>
      </w:r>
      <w:r w:rsidRPr="000F4C0F">
        <w:rPr>
          <w:rFonts w:ascii="Times New Roman" w:hAnsi="Times New Roman" w:cs="Times New Roman"/>
          <w:color w:val="000000" w:themeColor="text1"/>
          <w:sz w:val="24"/>
          <w:szCs w:val="24"/>
        </w:rPr>
        <w:fldChar w:fldCharType="separate"/>
      </w:r>
      <w:r w:rsidRPr="000F4C0F">
        <w:rPr>
          <w:rFonts w:ascii="Times New Roman" w:hAnsi="Times New Roman" w:cs="Times New Roman"/>
          <w:noProof/>
          <w:color w:val="000000" w:themeColor="text1"/>
          <w:sz w:val="24"/>
          <w:szCs w:val="24"/>
        </w:rPr>
        <w:t>(Erawati, 2016)</w:t>
      </w:r>
      <w:r w:rsidRPr="000F4C0F">
        <w:rPr>
          <w:rFonts w:ascii="Times New Roman" w:hAnsi="Times New Roman" w:cs="Times New Roman"/>
          <w:color w:val="000000" w:themeColor="text1"/>
          <w:sz w:val="24"/>
          <w:szCs w:val="24"/>
        </w:rPr>
        <w:fldChar w:fldCharType="end"/>
      </w:r>
      <w:r w:rsidRPr="000F4C0F">
        <w:rPr>
          <w:rFonts w:ascii="Times New Roman" w:eastAsiaTheme="minorEastAsia" w:hAnsi="Times New Roman" w:cs="Times New Roman"/>
          <w:b/>
          <w:i/>
          <w:sz w:val="24"/>
          <w:szCs w:val="24"/>
        </w:rPr>
        <w:t>.</w:t>
      </w:r>
    </w:p>
    <w:p w:rsidR="00E756B9" w:rsidRPr="000F4C0F" w:rsidRDefault="009B13E6" w:rsidP="000F4C0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Likuiditas</w:t>
      </w:r>
    </w:p>
    <w:p w:rsidR="00E756B9" w:rsidRPr="000F4C0F" w:rsidRDefault="00E756B9" w:rsidP="000F4C0F">
      <w:pPr>
        <w:spacing w:line="360" w:lineRule="auto"/>
        <w:ind w:firstLine="720"/>
        <w:jc w:val="both"/>
        <w:rPr>
          <w:rFonts w:ascii="Times New Roman" w:hAnsi="Times New Roman" w:cs="Times New Roman"/>
          <w:sz w:val="24"/>
          <w:szCs w:val="24"/>
        </w:rPr>
      </w:pPr>
      <w:r w:rsidRPr="000F4C0F">
        <w:rPr>
          <w:rFonts w:ascii="Times New Roman" w:hAnsi="Times New Roman" w:cs="Times New Roman"/>
          <w:sz w:val="24"/>
          <w:szCs w:val="24"/>
        </w:rPr>
        <w:t>Rasio Likuiditas</w:t>
      </w:r>
      <w:r w:rsidRPr="000F4C0F">
        <w:rPr>
          <w:rFonts w:ascii="Times New Roman" w:hAnsi="Times New Roman" w:cs="Times New Roman"/>
          <w:i/>
          <w:sz w:val="24"/>
          <w:szCs w:val="24"/>
        </w:rPr>
        <w:t xml:space="preserve"> </w:t>
      </w:r>
      <w:r w:rsidRPr="000F4C0F">
        <w:rPr>
          <w:rFonts w:ascii="Times New Roman" w:hAnsi="Times New Roman" w:cs="Times New Roman"/>
          <w:sz w:val="24"/>
          <w:szCs w:val="24"/>
        </w:rPr>
        <w:t xml:space="preserve">adalah rasio yang menggambarkan kemampuan perusahaan untuk menyelesaikan kewajiban jangka pendeknya. Apabila suatu perusahaan mempunyai tingkat likuiditas yang tinggi maka perusaan tersebut mampu memenuhi kewajibannya sehingga akan semakin kecil resiko terjadinya </w:t>
      </w:r>
      <w:r w:rsidRPr="000F4C0F">
        <w:rPr>
          <w:rFonts w:ascii="Times New Roman" w:hAnsi="Times New Roman" w:cs="Times New Roman"/>
          <w:i/>
          <w:iCs/>
          <w:sz w:val="24"/>
          <w:szCs w:val="24"/>
        </w:rPr>
        <w:t>financial distress</w:t>
      </w:r>
      <w:r w:rsidRPr="000F4C0F">
        <w:rPr>
          <w:rFonts w:ascii="Times New Roman" w:hAnsi="Times New Roman" w:cs="Times New Roman"/>
          <w:sz w:val="24"/>
          <w:szCs w:val="24"/>
        </w:rPr>
        <w:t xml:space="preserve">, rasio ini dapat dihitung melalui sumber informasi tentang modal kerja yaitu pos-pos aktiva lancar dan hutang lancar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"author" : [ { "dropping-particle" : "", "family" : "Aulia", "given" : "Isna", "non-dropping-particle" : "", "parse-names" : false, "suffix" : "" } ], "container-title" : "Jurnal Bisnis dan Ekonomi", "id" : "ITEM-1", "issue" : "Financial Distress", "issued" : { "date-parts" : [ [ "2016" ] ] }, "title" : "Pengaruh Profitabilitas, Likuiditas, Leverage dan Pertumbuhan Penjualan Terhadap Financial Distress", "type" : "article-journal" }, "uris" : [ "http://www.mendeley.com/documents/?uuid=c1b03299-c994-4053-870e-29b60640c35c" ] } ], "mendeley" : { "formattedCitation" : "(Aulia, 2016)", "manualFormatting" : "(Aulia, 2018)", "plainTextFormattedCitation" : "(Aulia, 2016)", "previouslyFormattedCitation" : "(Aulia, 2016)"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(Aulia, 2018)</w:t>
      </w:r>
      <w:r w:rsidRPr="000F4C0F">
        <w:rPr>
          <w:rFonts w:ascii="Times New Roman" w:hAnsi="Times New Roman" w:cs="Times New Roman"/>
          <w:sz w:val="24"/>
          <w:szCs w:val="24"/>
        </w:rPr>
        <w:fldChar w:fldCharType="end"/>
      </w:r>
      <w:r w:rsidRPr="000F4C0F">
        <w:rPr>
          <w:rFonts w:ascii="Times New Roman" w:hAnsi="Times New Roman" w:cs="Times New Roman"/>
          <w:sz w:val="24"/>
          <w:szCs w:val="24"/>
        </w:rPr>
        <w:t>.</w:t>
      </w:r>
    </w:p>
    <w:p w:rsidR="00E756B9" w:rsidRPr="000F4C0F" w:rsidRDefault="009B13E6" w:rsidP="000F4C0F">
      <w:pPr>
        <w:spacing w:line="360" w:lineRule="auto"/>
        <w:jc w:val="both"/>
        <w:rPr>
          <w:rFonts w:ascii="Times New Roman" w:hAnsi="Times New Roman" w:cs="Times New Roman"/>
          <w:b/>
          <w:sz w:val="24"/>
          <w:szCs w:val="24"/>
        </w:rPr>
      </w:pPr>
      <w:r>
        <w:rPr>
          <w:rFonts w:ascii="Times New Roman" w:hAnsi="Times New Roman" w:cs="Times New Roman"/>
          <w:b/>
          <w:sz w:val="24"/>
          <w:szCs w:val="24"/>
        </w:rPr>
        <w:t>Leverage</w:t>
      </w:r>
    </w:p>
    <w:p w:rsidR="00E756B9" w:rsidRPr="000F4C0F" w:rsidRDefault="00E756B9" w:rsidP="000F4C0F">
      <w:pPr>
        <w:spacing w:line="360" w:lineRule="auto"/>
        <w:ind w:firstLine="720"/>
        <w:jc w:val="both"/>
        <w:rPr>
          <w:rFonts w:ascii="Times New Roman" w:hAnsi="Times New Roman" w:cs="Times New Roman"/>
          <w:sz w:val="24"/>
          <w:szCs w:val="24"/>
        </w:rPr>
      </w:pPr>
      <w:r w:rsidRPr="000F4C0F">
        <w:rPr>
          <w:rFonts w:ascii="Times New Roman" w:hAnsi="Times New Roman" w:cs="Times New Roman"/>
          <w:i/>
          <w:iCs/>
          <w:sz w:val="24"/>
          <w:szCs w:val="24"/>
        </w:rPr>
        <w:t xml:space="preserve">Leverage </w:t>
      </w:r>
      <w:r w:rsidRPr="000F4C0F">
        <w:rPr>
          <w:rFonts w:ascii="Times New Roman" w:hAnsi="Times New Roman" w:cs="Times New Roman"/>
          <w:sz w:val="24"/>
          <w:szCs w:val="24"/>
        </w:rPr>
        <w:t xml:space="preserve">merupakan kemampuan perusahaan melunasi hutang jangka pendek maupun panjang. Semakin besar hutang perusahaan maka akan semakin besar pula kewajiban yang harus dipenuhi. Apabila dana yang digunakan untuk aktivitas oleh perusahaan menggunakan hutang maka hutang akan lebih besar dari aset yang dimiliki oleh perusahaan, jika hal tersebut terjadi perusahaan akan mengalami </w:t>
      </w:r>
      <w:r w:rsidRPr="000F4C0F">
        <w:rPr>
          <w:rFonts w:ascii="Times New Roman" w:hAnsi="Times New Roman" w:cs="Times New Roman"/>
          <w:i/>
          <w:iCs/>
          <w:sz w:val="24"/>
          <w:szCs w:val="24"/>
        </w:rPr>
        <w:t>financial distress.</w:t>
      </w:r>
      <w:r w:rsidRPr="000F4C0F">
        <w:rPr>
          <w:rFonts w:ascii="Times New Roman" w:hAnsi="Times New Roman" w:cs="Times New Roman"/>
          <w:sz w:val="24"/>
          <w:szCs w:val="24"/>
        </w:rPr>
        <w:t xml:space="preserve">Untuk itu perusahaan harus berhat-hati karena semakin tinggi hutang semakin besar pula kemungkinan terjadinya </w:t>
      </w:r>
      <w:r w:rsidRPr="000F4C0F">
        <w:rPr>
          <w:rFonts w:ascii="Times New Roman" w:hAnsi="Times New Roman" w:cs="Times New Roman"/>
          <w:i/>
          <w:iCs/>
          <w:sz w:val="24"/>
          <w:szCs w:val="24"/>
        </w:rPr>
        <w:t>financial distress</w:t>
      </w:r>
      <w:r w:rsidRPr="000F4C0F">
        <w:rPr>
          <w:rFonts w:ascii="Times New Roman" w:hAnsi="Times New Roman" w:cs="Times New Roman"/>
          <w:iCs/>
          <w:sz w:val="24"/>
          <w:szCs w:val="24"/>
        </w:rPr>
        <w:t xml:space="preserve"> </w:t>
      </w:r>
      <w:r w:rsidRPr="000F4C0F">
        <w:rPr>
          <w:rFonts w:ascii="Times New Roman" w:hAnsi="Times New Roman" w:cs="Times New Roman"/>
          <w:iCs/>
          <w:sz w:val="24"/>
          <w:szCs w:val="24"/>
        </w:rPr>
        <w:fldChar w:fldCharType="begin" w:fldLock="1"/>
      </w:r>
      <w:r w:rsidRPr="000F4C0F">
        <w:rPr>
          <w:rFonts w:ascii="Times New Roman" w:hAnsi="Times New Roman" w:cs="Times New Roman"/>
          <w:iCs/>
          <w:sz w:val="24"/>
          <w:szCs w:val="24"/>
        </w:rPr>
        <w:instrText>ADDIN CSL_CITATION { "citationItems" : [ { "id" : "ITEM-1", "itemData" : { "author" : [ { "dropping-particle" : "", "family" : "Aulia", "given" : "Isna", "non-dropping-particle" : "", "parse-names" : false, "suffix" : "" } ], "container-title" : "Jurnal Bisnis dan Ekonomi", "id" : "ITEM-1", "issue" : "Financial Distress", "issued" : { "date-parts" : [ [ "2016" ] ] }, "title" : "Pengaruh Profitabilitas, Likuiditas, Leverage dan Pertumbuhan Penjualan Terhadap Financial Distress", "type" : "article-journal" }, "uris" : [ "http://www.mendeley.com/documents/?uuid=c1b03299-c994-4053-870e-29b60640c35c" ] } ], "mendeley" : { "formattedCitation" : "(Aulia, 2016)", "plainTextFormattedCitation" : "(Aulia, 2016)", "previouslyFormattedCitation" : "(Aulia, 2016)" }, "properties" : { "noteIndex" : 0 }, "schema" : "https://github.com/citation-style-language/schema/raw/master/csl-citation.json" }</w:instrText>
      </w:r>
      <w:r w:rsidRPr="000F4C0F">
        <w:rPr>
          <w:rFonts w:ascii="Times New Roman" w:hAnsi="Times New Roman" w:cs="Times New Roman"/>
          <w:iCs/>
          <w:sz w:val="24"/>
          <w:szCs w:val="24"/>
        </w:rPr>
        <w:fldChar w:fldCharType="separate"/>
      </w:r>
      <w:r w:rsidRPr="000F4C0F">
        <w:rPr>
          <w:rFonts w:ascii="Times New Roman" w:hAnsi="Times New Roman" w:cs="Times New Roman"/>
          <w:iCs/>
          <w:noProof/>
          <w:sz w:val="24"/>
          <w:szCs w:val="24"/>
        </w:rPr>
        <w:t>(Aulia, 2016)</w:t>
      </w:r>
      <w:r w:rsidRPr="000F4C0F">
        <w:rPr>
          <w:rFonts w:ascii="Times New Roman" w:hAnsi="Times New Roman" w:cs="Times New Roman"/>
          <w:iCs/>
          <w:sz w:val="24"/>
          <w:szCs w:val="24"/>
        </w:rPr>
        <w:fldChar w:fldCharType="end"/>
      </w:r>
      <w:r w:rsidRPr="000F4C0F">
        <w:rPr>
          <w:rFonts w:ascii="Times New Roman" w:hAnsi="Times New Roman" w:cs="Times New Roman"/>
          <w:sz w:val="24"/>
          <w:szCs w:val="24"/>
        </w:rPr>
        <w:t>.</w:t>
      </w:r>
    </w:p>
    <w:p w:rsidR="00E756B9" w:rsidRPr="000F4C0F" w:rsidRDefault="009B13E6" w:rsidP="000F4C0F">
      <w:pPr>
        <w:spacing w:line="360" w:lineRule="auto"/>
        <w:jc w:val="both"/>
        <w:rPr>
          <w:rFonts w:ascii="Times New Roman" w:hAnsi="Times New Roman" w:cs="Times New Roman"/>
          <w:b/>
          <w:sz w:val="24"/>
          <w:szCs w:val="24"/>
        </w:rPr>
      </w:pPr>
      <w:r>
        <w:rPr>
          <w:rFonts w:ascii="Times New Roman" w:hAnsi="Times New Roman" w:cs="Times New Roman"/>
          <w:b/>
          <w:sz w:val="24"/>
          <w:szCs w:val="24"/>
        </w:rPr>
        <w:t>Sales Growth</w:t>
      </w:r>
    </w:p>
    <w:p w:rsidR="00E756B9" w:rsidRPr="000F4C0F" w:rsidRDefault="00E756B9" w:rsidP="000F4C0F">
      <w:pPr>
        <w:spacing w:line="360" w:lineRule="auto"/>
        <w:ind w:firstLine="720"/>
        <w:jc w:val="both"/>
        <w:rPr>
          <w:rFonts w:ascii="Times New Roman" w:hAnsi="Times New Roman" w:cs="Times New Roman"/>
          <w:sz w:val="24"/>
          <w:szCs w:val="24"/>
        </w:rPr>
      </w:pPr>
      <w:r w:rsidRPr="000F4C0F">
        <w:rPr>
          <w:rFonts w:ascii="Times New Roman" w:hAnsi="Times New Roman" w:cs="Times New Roman"/>
          <w:sz w:val="24"/>
          <w:szCs w:val="24"/>
        </w:rPr>
        <w:t xml:space="preserve">Rasio pertumbuhan penjualan mencerminkan kemampuan untuk meningkatkan penjualannya dari waktu ke waktu. Perusahaan dikatakan berhasil dalam menjalankan strategi pemasaran dan penjualan produknya apabila pertumbuhan penjualan perusahaan mengalami peningkatan. Pertumbuhan penualan diukur dengan cara penualan tahun sekarang dikurangi penjualan tahun lalu kemudian dibagi dengan penjualan tahun lalu </w:t>
      </w:r>
      <w:r w:rsidRPr="000F4C0F">
        <w:rPr>
          <w:rFonts w:ascii="Times New Roman" w:hAnsi="Times New Roman" w:cs="Times New Roman"/>
          <w:sz w:val="24"/>
          <w:szCs w:val="24"/>
        </w:rPr>
        <w:fldChar w:fldCharType="begin" w:fldLock="1"/>
      </w:r>
      <w:r w:rsidRPr="000F4C0F">
        <w:rPr>
          <w:rFonts w:ascii="Times New Roman" w:hAnsi="Times New Roman" w:cs="Times New Roman"/>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"Bruno", "given" : "Latour", "non-dropping-particle" : "", "parse-names" : false, "suffix" : "" } ], "container-title" : "Journal of Chemical Information and Modeling", "id" : "ITEM-1", "issue" : "9", "issued" : { "date-parts" : [ [ "2019" ] ] }, "page" : "1689-1699", "title" : "\u6e08\u7121No Title No Title", "type" : "article-journal", "volume" : "53" }, "uris" : [ "http://www.mendeley.com/documents/?uuid=3c373ab8-7341-4cec-afdc-70c3fda0e349" ] } ], "mendeley" : { "formattedCitation" : "(Bruno, 2019)", "manualFormatting" : "(Erawati, 2016)", "plainTextFormattedCitation" : "(Bruno, 2019)", "previouslyFormattedCitation" : "(Bruno, 2019)" }, "properties" : { "noteIndex" : 0 }, "schema" : "https://github.com/citation-style-language/schema/raw/master/csl-citation.json" }</w:instrText>
      </w:r>
      <w:r w:rsidRPr="000F4C0F">
        <w:rPr>
          <w:rFonts w:ascii="Times New Roman" w:hAnsi="Times New Roman" w:cs="Times New Roman"/>
          <w:sz w:val="24"/>
          <w:szCs w:val="24"/>
        </w:rPr>
        <w:fldChar w:fldCharType="separate"/>
      </w:r>
      <w:r w:rsidRPr="000F4C0F">
        <w:rPr>
          <w:rFonts w:ascii="Times New Roman" w:hAnsi="Times New Roman" w:cs="Times New Roman"/>
          <w:noProof/>
          <w:sz w:val="24"/>
          <w:szCs w:val="24"/>
        </w:rPr>
        <w:t>(Erawati, 2016)</w:t>
      </w:r>
      <w:r w:rsidRPr="000F4C0F">
        <w:rPr>
          <w:rFonts w:ascii="Times New Roman" w:hAnsi="Times New Roman" w:cs="Times New Roman"/>
          <w:sz w:val="24"/>
          <w:szCs w:val="24"/>
        </w:rPr>
        <w:fldChar w:fldCharType="end"/>
      </w:r>
    </w:p>
    <w:p w:rsidR="000F4C0F" w:rsidRDefault="009B13E6" w:rsidP="000F4C0F">
      <w:p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Pikir</w:t>
      </w:r>
    </w:p>
    <w:p w:rsidR="000F4C0F" w:rsidRPr="000F4C0F" w:rsidRDefault="000F4C0F" w:rsidP="000F4C0F">
      <w:pPr>
        <w:spacing w:line="480" w:lineRule="auto"/>
        <w:jc w:val="both"/>
        <w:rPr>
          <w:rFonts w:ascii="Times New Roman" w:hAnsi="Times New Roman" w:cs="Times New Roman"/>
          <w:b/>
          <w:sz w:val="24"/>
          <w:szCs w:val="24"/>
        </w:rPr>
      </w:pPr>
      <w:r w:rsidRPr="00640ADF">
        <w:rPr>
          <w:noProof/>
          <w:lang w:eastAsia="id-ID"/>
        </w:rPr>
        <mc:AlternateContent>
          <mc:Choice Requires="wps">
            <w:drawing>
              <wp:anchor distT="0" distB="0" distL="114300" distR="114300" simplePos="0" relativeHeight="251659264" behindDoc="0" locked="0" layoutInCell="1" allowOverlap="1" wp14:anchorId="18339704" wp14:editId="0E3528FB">
                <wp:simplePos x="0" y="0"/>
                <wp:positionH relativeFrom="column">
                  <wp:posOffset>105410</wp:posOffset>
                </wp:positionH>
                <wp:positionV relativeFrom="paragraph">
                  <wp:posOffset>241300</wp:posOffset>
                </wp:positionV>
                <wp:extent cx="2065020" cy="4953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2065020" cy="495300"/>
                        </a:xfrm>
                        <a:prstGeom prst="rect">
                          <a:avLst/>
                        </a:prstGeom>
                      </wps:spPr>
                      <wps:style>
                        <a:lnRef idx="2">
                          <a:schemeClr val="dk1"/>
                        </a:lnRef>
                        <a:fillRef idx="1">
                          <a:schemeClr val="lt1"/>
                        </a:fillRef>
                        <a:effectRef idx="0">
                          <a:schemeClr val="dk1"/>
                        </a:effectRef>
                        <a:fontRef idx="minor">
                          <a:schemeClr val="dk1"/>
                        </a:fontRef>
                      </wps:style>
                      <wps:txbx>
                        <w:txbxContent>
                          <w:p w:rsidR="000F4C0F" w:rsidRDefault="000F4C0F" w:rsidP="000F4C0F">
                            <w:pPr>
                              <w:jc w:val="center"/>
                              <w:rPr>
                                <w:rFonts w:ascii="Times New Roman" w:hAnsi="Times New Roman" w:cs="Times New Roman"/>
                                <w:sz w:val="24"/>
                                <w:szCs w:val="24"/>
                              </w:rPr>
                            </w:pPr>
                            <w:r w:rsidRPr="00EB6707">
                              <w:rPr>
                                <w:rFonts w:ascii="Times New Roman" w:hAnsi="Times New Roman" w:cs="Times New Roman"/>
                                <w:sz w:val="24"/>
                                <w:szCs w:val="24"/>
                              </w:rPr>
                              <w:t>LIKUIDITAS</w:t>
                            </w:r>
                            <w:r w:rsidRPr="005501C1">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rsidR="000F4C0F" w:rsidRDefault="000F4C0F" w:rsidP="000F4C0F">
                            <w:pPr>
                              <w:spacing w:line="480" w:lineRule="auto"/>
                              <w:jc w:val="center"/>
                              <w:rPr>
                                <w:rFonts w:ascii="Times New Roman" w:hAnsi="Times New Roman" w:cs="Times New Roman"/>
                                <w:sz w:val="24"/>
                                <w:szCs w:val="24"/>
                              </w:rPr>
                            </w:pPr>
                          </w:p>
                          <w:p w:rsidR="000F4C0F" w:rsidRPr="003A585C" w:rsidRDefault="000F4C0F" w:rsidP="000F4C0F">
                            <w:pPr>
                              <w:spacing w:line="48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8.3pt;margin-top:19pt;width:162.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" fillcolor="white [3201]" strokecolor="black [3200]" strokeweight="2pt">
                <v:textbox>
                  <w:txbxContent>
                    <w:p w:rsidR="000F4C0F" w:rsidRDefault="000F4C0F" w:rsidP="000F4C0F">
                      <w:pPr>
                        <w:jc w:val="center"/>
                        <w:rPr>
                          <w:rFonts w:ascii="Times New Roman" w:hAnsi="Times New Roman" w:cs="Times New Roman"/>
                          <w:sz w:val="24"/>
                          <w:szCs w:val="24"/>
                        </w:rPr>
                      </w:pPr>
                      <w:r w:rsidRPr="00EB6707">
                        <w:rPr>
                          <w:rFonts w:ascii="Times New Roman" w:hAnsi="Times New Roman" w:cs="Times New Roman"/>
                          <w:sz w:val="24"/>
                          <w:szCs w:val="24"/>
                        </w:rPr>
                        <w:t>LIKUIDITAS</w:t>
                      </w:r>
                      <w:r w:rsidRPr="005501C1">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rsidR="000F4C0F" w:rsidRDefault="000F4C0F" w:rsidP="000F4C0F">
                      <w:pPr>
                        <w:spacing w:line="480" w:lineRule="auto"/>
                        <w:jc w:val="center"/>
                        <w:rPr>
                          <w:rFonts w:ascii="Times New Roman" w:hAnsi="Times New Roman" w:cs="Times New Roman"/>
                          <w:sz w:val="24"/>
                          <w:szCs w:val="24"/>
                        </w:rPr>
                      </w:pPr>
                    </w:p>
                    <w:p w:rsidR="000F4C0F" w:rsidRPr="003A585C" w:rsidRDefault="000F4C0F" w:rsidP="000F4C0F">
                      <w:pPr>
                        <w:spacing w:line="480" w:lineRule="auto"/>
                        <w:jc w:val="center"/>
                        <w:rPr>
                          <w:rFonts w:ascii="Times New Roman" w:hAnsi="Times New Roman" w:cs="Times New Roman"/>
                          <w:sz w:val="24"/>
                          <w:szCs w:val="24"/>
                        </w:rPr>
                      </w:pPr>
                    </w:p>
                  </w:txbxContent>
                </v:textbox>
              </v:rect>
            </w:pict>
          </mc:Fallback>
        </mc:AlternateContent>
      </w:r>
    </w:p>
    <w:p w:rsidR="000F4C0F" w:rsidRPr="00640ADF" w:rsidRDefault="000F4C0F" w:rsidP="000F4C0F">
      <w:pPr>
        <w:pStyle w:val="NormalWeb"/>
        <w:shd w:val="clear" w:color="auto" w:fill="FFFFFF"/>
        <w:spacing w:before="0" w:beforeAutospacing="0" w:after="225" w:afterAutospacing="0" w:line="480" w:lineRule="auto"/>
        <w:ind w:firstLine="567"/>
        <w:jc w:val="center"/>
        <w:rPr>
          <w:vertAlign w:val="subscript"/>
        </w:rPr>
      </w:pPr>
      <w:r w:rsidRPr="00640ADF">
        <w:rPr>
          <w:b/>
          <w:noProof/>
        </w:rPr>
        <mc:AlternateContent>
          <mc:Choice Requires="wps">
            <w:drawing>
              <wp:anchor distT="0" distB="0" distL="114300" distR="114300" simplePos="0" relativeHeight="251662336" behindDoc="0" locked="0" layoutInCell="1" allowOverlap="1" wp14:anchorId="53EE5035" wp14:editId="7887E55B">
                <wp:simplePos x="0" y="0"/>
                <wp:positionH relativeFrom="column">
                  <wp:posOffset>4103370</wp:posOffset>
                </wp:positionH>
                <wp:positionV relativeFrom="paragraph">
                  <wp:posOffset>340995</wp:posOffset>
                </wp:positionV>
                <wp:extent cx="1685925" cy="625475"/>
                <wp:effectExtent l="0" t="0" r="28575" b="22225"/>
                <wp:wrapNone/>
                <wp:docPr id="7" name="Rectangle 7"/>
                <wp:cNvGraphicFramePr/>
                <a:graphic xmlns:a="http://schemas.openxmlformats.org/drawingml/2006/main">
                  <a:graphicData uri="http://schemas.microsoft.com/office/word/2010/wordprocessingShape">
                    <wps:wsp>
                      <wps:cNvSpPr/>
                      <wps:spPr>
                        <a:xfrm>
                          <a:off x="0" y="0"/>
                          <a:ext cx="1685925" cy="625475"/>
                        </a:xfrm>
                        <a:prstGeom prst="rect">
                          <a:avLst/>
                        </a:prstGeom>
                      </wps:spPr>
                      <wps:style>
                        <a:lnRef idx="2">
                          <a:schemeClr val="dk1"/>
                        </a:lnRef>
                        <a:fillRef idx="1">
                          <a:schemeClr val="lt1"/>
                        </a:fillRef>
                        <a:effectRef idx="0">
                          <a:schemeClr val="dk1"/>
                        </a:effectRef>
                        <a:fontRef idx="minor">
                          <a:schemeClr val="dk1"/>
                        </a:fontRef>
                      </wps:style>
                      <wps:txbx>
                        <w:txbxContent>
                          <w:p w:rsidR="000F4C0F" w:rsidRPr="005501C1" w:rsidRDefault="000F4C0F" w:rsidP="000F4C0F">
                            <w:pPr>
                              <w:jc w:val="center"/>
                              <w:rPr>
                                <w:rFonts w:ascii="Times New Roman" w:hAnsi="Times New Roman" w:cs="Times New Roman"/>
                                <w:i/>
                                <w:sz w:val="24"/>
                                <w:szCs w:val="24"/>
                              </w:rPr>
                            </w:pPr>
                            <w:r w:rsidRPr="005501C1">
                              <w:rPr>
                                <w:rFonts w:ascii="Times New Roman" w:hAnsi="Times New Roman" w:cs="Times New Roman"/>
                                <w:i/>
                                <w:sz w:val="24"/>
                                <w:szCs w:val="24"/>
                              </w:rPr>
                              <w:t xml:space="preserve">FINANCIAL DISTRESS </w:t>
                            </w:r>
                          </w:p>
                          <w:p w:rsidR="000F4C0F" w:rsidRPr="00B842AC" w:rsidRDefault="000F4C0F" w:rsidP="000F4C0F">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323.1pt;margin-top:26.85pt;width:132.75pt;height: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" fillcolor="white [3201]" strokecolor="black [3200]" strokeweight="2pt">
                <v:textbox>
                  <w:txbxContent>
                    <w:p w:rsidR="000F4C0F" w:rsidRPr="005501C1" w:rsidRDefault="000F4C0F" w:rsidP="000F4C0F">
                      <w:pPr>
                        <w:jc w:val="center"/>
                        <w:rPr>
                          <w:rFonts w:ascii="Times New Roman" w:hAnsi="Times New Roman" w:cs="Times New Roman"/>
                          <w:i/>
                          <w:sz w:val="24"/>
                          <w:szCs w:val="24"/>
                        </w:rPr>
                      </w:pPr>
                      <w:r w:rsidRPr="005501C1">
                        <w:rPr>
                          <w:rFonts w:ascii="Times New Roman" w:hAnsi="Times New Roman" w:cs="Times New Roman"/>
                          <w:i/>
                          <w:sz w:val="24"/>
                          <w:szCs w:val="24"/>
                        </w:rPr>
                        <w:t xml:space="preserve">FINANCIAL DISTRESS </w:t>
                      </w:r>
                    </w:p>
                    <w:p w:rsidR="000F4C0F" w:rsidRPr="00B842AC" w:rsidRDefault="000F4C0F" w:rsidP="000F4C0F">
                      <w:pPr>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mc:Fallback>
        </mc:AlternateContent>
      </w:r>
      <w:r w:rsidRPr="00640ADF">
        <w:rPr>
          <w:b/>
          <w:noProof/>
        </w:rPr>
        <mc:AlternateContent>
          <mc:Choice Requires="wps">
            <w:drawing>
              <wp:anchor distT="0" distB="0" distL="114300" distR="114300" simplePos="0" relativeHeight="251663360" behindDoc="0" locked="0" layoutInCell="1" allowOverlap="1" wp14:anchorId="1076C7AD" wp14:editId="37D6F5D0">
                <wp:simplePos x="0" y="0"/>
                <wp:positionH relativeFrom="column">
                  <wp:posOffset>2169795</wp:posOffset>
                </wp:positionH>
                <wp:positionV relativeFrom="paragraph">
                  <wp:posOffset>59690</wp:posOffset>
                </wp:positionV>
                <wp:extent cx="1943100" cy="571500"/>
                <wp:effectExtent l="0" t="0" r="76200" b="76200"/>
                <wp:wrapNone/>
                <wp:docPr id="11" name="Straight Arrow Connector 11"/>
                <wp:cNvGraphicFramePr/>
                <a:graphic xmlns:a="http://schemas.openxmlformats.org/drawingml/2006/main">
                  <a:graphicData uri="http://schemas.microsoft.com/office/word/2010/wordprocessingShape">
                    <wps:wsp>
                      <wps:cNvCnPr/>
                      <wps:spPr>
                        <a:xfrm>
                          <a:off x="0" y="0"/>
                          <a:ext cx="1943100" cy="571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70.85pt;margin-top:4.7pt;width:15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" strokecolor="black [3213]">
                <v:stroke endarrow="open"/>
              </v:shape>
            </w:pict>
          </mc:Fallback>
        </mc:AlternateContent>
      </w:r>
      <w:r w:rsidRPr="00640ADF">
        <w:t>H</w:t>
      </w:r>
      <w:r w:rsidRPr="00640ADF">
        <w:rPr>
          <w:vertAlign w:val="subscript"/>
        </w:rPr>
        <w:t>1</w:t>
      </w:r>
    </w:p>
    <w:p w:rsidR="000F4C0F" w:rsidRPr="000F4C0F" w:rsidRDefault="000F4C0F" w:rsidP="000F4C0F">
      <w:pPr>
        <w:spacing w:line="480" w:lineRule="auto"/>
        <w:jc w:val="center"/>
        <w:rPr>
          <w:rStyle w:val="Hyperlink"/>
          <w:rFonts w:ascii="Times New Roman" w:hAnsi="Times New Roman" w:cs="Times New Roman"/>
          <w:color w:val="000000" w:themeColor="text1"/>
          <w:sz w:val="24"/>
          <w:szCs w:val="24"/>
          <w:u w:val="none"/>
          <w:vertAlign w:val="subscript"/>
        </w:rPr>
      </w:pPr>
      <w:r w:rsidRPr="000F4C0F">
        <w:rPr>
          <w:rFonts w:ascii="Times New Roman" w:hAnsi="Times New Roman" w:cs="Times New Roman"/>
          <w:b/>
          <w:noProof/>
          <w:lang w:eastAsia="id-ID"/>
        </w:rPr>
        <mc:AlternateContent>
          <mc:Choice Requires="wps">
            <w:drawing>
              <wp:anchor distT="0" distB="0" distL="114300" distR="114300" simplePos="0" relativeHeight="251664384" behindDoc="0" locked="0" layoutInCell="1" allowOverlap="1" wp14:anchorId="583B5531" wp14:editId="77400D64">
                <wp:simplePos x="0" y="0"/>
                <wp:positionH relativeFrom="column">
                  <wp:posOffset>2166620</wp:posOffset>
                </wp:positionH>
                <wp:positionV relativeFrom="paragraph">
                  <wp:posOffset>196215</wp:posOffset>
                </wp:positionV>
                <wp:extent cx="1939290" cy="116840"/>
                <wp:effectExtent l="0" t="76200" r="0" b="35560"/>
                <wp:wrapNone/>
                <wp:docPr id="12" name="Straight Arrow Connector 12"/>
                <wp:cNvGraphicFramePr/>
                <a:graphic xmlns:a="http://schemas.openxmlformats.org/drawingml/2006/main">
                  <a:graphicData uri="http://schemas.microsoft.com/office/word/2010/wordprocessingShape">
                    <wps:wsp>
                      <wps:cNvCnPr/>
                      <wps:spPr>
                        <a:xfrm flipV="1">
                          <a:off x="0" y="0"/>
                          <a:ext cx="1939290" cy="116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70.6pt;margin-top:15.45pt;width:152.7pt;height:9.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" strokecolor="black [3213]">
                <v:stroke endarrow="open"/>
              </v:shape>
            </w:pict>
          </mc:Fallback>
        </mc:AlternateContent>
      </w:r>
      <w:r w:rsidRPr="000F4C0F">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6F4EB84D" wp14:editId="3A014F4B">
                <wp:simplePos x="0" y="0"/>
                <wp:positionH relativeFrom="column">
                  <wp:posOffset>2160270</wp:posOffset>
                </wp:positionH>
                <wp:positionV relativeFrom="paragraph">
                  <wp:posOffset>244475</wp:posOffset>
                </wp:positionV>
                <wp:extent cx="1943100" cy="762000"/>
                <wp:effectExtent l="0" t="57150" r="0" b="19050"/>
                <wp:wrapNone/>
                <wp:docPr id="14" name="Straight Arrow Connector 14"/>
                <wp:cNvGraphicFramePr/>
                <a:graphic xmlns:a="http://schemas.openxmlformats.org/drawingml/2006/main">
                  <a:graphicData uri="http://schemas.microsoft.com/office/word/2010/wordprocessingShape">
                    <wps:wsp>
                      <wps:cNvCnPr/>
                      <wps:spPr>
                        <a:xfrm flipV="1">
                          <a:off x="0" y="0"/>
                          <a:ext cx="1943100" cy="762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70.1pt;margin-top:19.25pt;width:153pt;height:6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" strokecolor="black [3213]">
                <v:stroke endarrow="open"/>
              </v:shape>
            </w:pict>
          </mc:Fallback>
        </mc:AlternateContent>
      </w:r>
      <w:r w:rsidRPr="000F4C0F">
        <w:rPr>
          <w:rFonts w:ascii="Times New Roman" w:hAnsi="Times New Roman" w:cs="Times New Roman"/>
          <w:b/>
          <w:noProof/>
          <w:lang w:eastAsia="id-ID"/>
        </w:rPr>
        <mc:AlternateContent>
          <mc:Choice Requires="wps">
            <w:drawing>
              <wp:anchor distT="0" distB="0" distL="114300" distR="114300" simplePos="0" relativeHeight="251660288" behindDoc="0" locked="0" layoutInCell="1" allowOverlap="1" wp14:anchorId="5F4BCAAF" wp14:editId="79AB7EA0">
                <wp:simplePos x="0" y="0"/>
                <wp:positionH relativeFrom="column">
                  <wp:posOffset>97790</wp:posOffset>
                </wp:positionH>
                <wp:positionV relativeFrom="paragraph">
                  <wp:posOffset>13335</wp:posOffset>
                </wp:positionV>
                <wp:extent cx="2076450" cy="541655"/>
                <wp:effectExtent l="0" t="0" r="19050" b="10795"/>
                <wp:wrapNone/>
                <wp:docPr id="2" name="Rectangle 2"/>
                <wp:cNvGraphicFramePr/>
                <a:graphic xmlns:a="http://schemas.openxmlformats.org/drawingml/2006/main">
                  <a:graphicData uri="http://schemas.microsoft.com/office/word/2010/wordprocessingShape">
                    <wps:wsp>
                      <wps:cNvSpPr/>
                      <wps:spPr>
                        <a:xfrm>
                          <a:off x="0" y="0"/>
                          <a:ext cx="2076450" cy="541655"/>
                        </a:xfrm>
                        <a:prstGeom prst="rect">
                          <a:avLst/>
                        </a:prstGeom>
                      </wps:spPr>
                      <wps:style>
                        <a:lnRef idx="2">
                          <a:schemeClr val="dk1"/>
                        </a:lnRef>
                        <a:fillRef idx="1">
                          <a:schemeClr val="lt1"/>
                        </a:fillRef>
                        <a:effectRef idx="0">
                          <a:schemeClr val="dk1"/>
                        </a:effectRef>
                        <a:fontRef idx="minor">
                          <a:schemeClr val="dk1"/>
                        </a:fontRef>
                      </wps:style>
                      <wps:txbx>
                        <w:txbxContent>
                          <w:p w:rsidR="000F4C0F" w:rsidRPr="00F07E7A" w:rsidRDefault="000F4C0F" w:rsidP="000F4C0F">
                            <w:pPr>
                              <w:jc w:val="center"/>
                              <w:rPr>
                                <w:rFonts w:ascii="Times New Roman" w:hAnsi="Times New Roman" w:cs="Times New Roman"/>
                                <w:sz w:val="24"/>
                                <w:szCs w:val="24"/>
                              </w:rPr>
                            </w:pPr>
                            <w:r w:rsidRPr="005501C1">
                              <w:rPr>
                                <w:rFonts w:ascii="Times New Roman" w:hAnsi="Times New Roman" w:cs="Times New Roman"/>
                                <w:i/>
                                <w:sz w:val="24"/>
                                <w:szCs w:val="24"/>
                              </w:rPr>
                              <w:t>LEVERAGE</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7.7pt;margin-top:1.05pt;width:163.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" fillcolor="white [3201]" strokecolor="black [3200]" strokeweight="2pt">
                <v:textbox>
                  <w:txbxContent>
                    <w:p w:rsidR="000F4C0F" w:rsidRPr="00F07E7A" w:rsidRDefault="000F4C0F" w:rsidP="000F4C0F">
                      <w:pPr>
                        <w:jc w:val="center"/>
                        <w:rPr>
                          <w:rFonts w:ascii="Times New Roman" w:hAnsi="Times New Roman" w:cs="Times New Roman"/>
                          <w:sz w:val="24"/>
                          <w:szCs w:val="24"/>
                        </w:rPr>
                      </w:pPr>
                      <w:r w:rsidRPr="005501C1">
                        <w:rPr>
                          <w:rFonts w:ascii="Times New Roman" w:hAnsi="Times New Roman" w:cs="Times New Roman"/>
                          <w:i/>
                          <w:sz w:val="24"/>
                          <w:szCs w:val="24"/>
                        </w:rPr>
                        <w:t>LEVERAGE</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r w:rsidRPr="000F4C0F">
        <w:rPr>
          <w:rStyle w:val="Hyperlink"/>
          <w:rFonts w:ascii="Times New Roman" w:hAnsi="Times New Roman" w:cs="Times New Roman"/>
          <w:color w:val="000000" w:themeColor="text1"/>
          <w:sz w:val="24"/>
          <w:szCs w:val="24"/>
          <w:u w:val="none"/>
        </w:rPr>
        <w:t xml:space="preserve">        H</w:t>
      </w:r>
      <w:r w:rsidRPr="000F4C0F">
        <w:rPr>
          <w:rStyle w:val="Hyperlink"/>
          <w:rFonts w:ascii="Times New Roman" w:hAnsi="Times New Roman" w:cs="Times New Roman"/>
          <w:color w:val="000000" w:themeColor="text1"/>
          <w:sz w:val="24"/>
          <w:szCs w:val="24"/>
          <w:u w:val="none"/>
          <w:vertAlign w:val="subscript"/>
        </w:rPr>
        <w:t>2</w:t>
      </w:r>
    </w:p>
    <w:p w:rsidR="000F4C0F" w:rsidRPr="00640ADF" w:rsidRDefault="000F4C0F" w:rsidP="000F4C0F">
      <w:pPr>
        <w:spacing w:line="480" w:lineRule="auto"/>
        <w:jc w:val="center"/>
        <w:rPr>
          <w:rFonts w:ascii="Times New Roman" w:hAnsi="Times New Roman" w:cs="Times New Roman"/>
          <w:sz w:val="24"/>
          <w:szCs w:val="24"/>
        </w:rPr>
      </w:pPr>
      <w:r w:rsidRPr="00640ADF">
        <w:rPr>
          <w:rFonts w:ascii="Times New Roman" w:hAnsi="Times New Roman" w:cs="Times New Roman"/>
          <w:b/>
          <w:noProof/>
          <w:lang w:eastAsia="id-ID"/>
        </w:rPr>
        <mc:AlternateContent>
          <mc:Choice Requires="wps">
            <w:drawing>
              <wp:anchor distT="0" distB="0" distL="114300" distR="114300" simplePos="0" relativeHeight="251661312" behindDoc="0" locked="0" layoutInCell="1" allowOverlap="1" wp14:anchorId="30891358" wp14:editId="15B7D2FD">
                <wp:simplePos x="0" y="0"/>
                <wp:positionH relativeFrom="column">
                  <wp:posOffset>100965</wp:posOffset>
                </wp:positionH>
                <wp:positionV relativeFrom="paragraph">
                  <wp:posOffset>357505</wp:posOffset>
                </wp:positionV>
                <wp:extent cx="2065655" cy="563880"/>
                <wp:effectExtent l="0" t="0" r="10795" b="26670"/>
                <wp:wrapNone/>
                <wp:docPr id="4" name="Rectangle 4"/>
                <wp:cNvGraphicFramePr/>
                <a:graphic xmlns:a="http://schemas.openxmlformats.org/drawingml/2006/main">
                  <a:graphicData uri="http://schemas.microsoft.com/office/word/2010/wordprocessingShape">
                    <wps:wsp>
                      <wps:cNvSpPr/>
                      <wps:spPr>
                        <a:xfrm>
                          <a:off x="0" y="0"/>
                          <a:ext cx="2065655" cy="563880"/>
                        </a:xfrm>
                        <a:prstGeom prst="rect">
                          <a:avLst/>
                        </a:prstGeom>
                      </wps:spPr>
                      <wps:style>
                        <a:lnRef idx="2">
                          <a:schemeClr val="dk1"/>
                        </a:lnRef>
                        <a:fillRef idx="1">
                          <a:schemeClr val="lt1"/>
                        </a:fillRef>
                        <a:effectRef idx="0">
                          <a:schemeClr val="dk1"/>
                        </a:effectRef>
                        <a:fontRef idx="minor">
                          <a:schemeClr val="dk1"/>
                        </a:fontRef>
                      </wps:style>
                      <wps:txbx>
                        <w:txbxContent>
                          <w:p w:rsidR="000F4C0F" w:rsidRPr="00F07E7A" w:rsidRDefault="000F4C0F" w:rsidP="000F4C0F">
                            <w:pPr>
                              <w:jc w:val="center"/>
                              <w:rPr>
                                <w:rFonts w:ascii="Times New Roman" w:hAnsi="Times New Roman" w:cs="Times New Roman"/>
                                <w:sz w:val="24"/>
                                <w:szCs w:val="24"/>
                              </w:rPr>
                            </w:pPr>
                            <w:r w:rsidRPr="005501C1">
                              <w:rPr>
                                <w:rFonts w:ascii="Times New Roman" w:hAnsi="Times New Roman" w:cs="Times New Roman"/>
                                <w:i/>
                                <w:sz w:val="24"/>
                                <w:szCs w:val="24"/>
                              </w:rPr>
                              <w:t>SALES GROWTH</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7.95pt;margin-top:28.15pt;width:162.6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" fillcolor="white [3201]" strokecolor="black [3200]" strokeweight="2pt">
                <v:textbox>
                  <w:txbxContent>
                    <w:p w:rsidR="000F4C0F" w:rsidRPr="00F07E7A" w:rsidRDefault="000F4C0F" w:rsidP="000F4C0F">
                      <w:pPr>
                        <w:jc w:val="center"/>
                        <w:rPr>
                          <w:rFonts w:ascii="Times New Roman" w:hAnsi="Times New Roman" w:cs="Times New Roman"/>
                          <w:sz w:val="24"/>
                          <w:szCs w:val="24"/>
                        </w:rPr>
                      </w:pPr>
                      <w:r w:rsidRPr="005501C1">
                        <w:rPr>
                          <w:rFonts w:ascii="Times New Roman" w:hAnsi="Times New Roman" w:cs="Times New Roman"/>
                          <w:i/>
                          <w:sz w:val="24"/>
                          <w:szCs w:val="24"/>
                        </w:rPr>
                        <w:t>SALES GROWTH</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w:pict>
          </mc:Fallback>
        </mc:AlternateContent>
      </w:r>
      <w:r w:rsidRPr="00640ADF">
        <w:rPr>
          <w:rFonts w:ascii="Times New Roman" w:hAnsi="Times New Roman" w:cs="Times New Roman"/>
          <w:sz w:val="24"/>
          <w:szCs w:val="24"/>
        </w:rPr>
        <w:t xml:space="preserve">        H</w:t>
      </w:r>
      <w:r w:rsidRPr="00640ADF">
        <w:rPr>
          <w:rFonts w:ascii="Times New Roman" w:hAnsi="Times New Roman" w:cs="Times New Roman"/>
          <w:sz w:val="24"/>
          <w:szCs w:val="24"/>
          <w:vertAlign w:val="subscript"/>
        </w:rPr>
        <w:t>3</w:t>
      </w:r>
    </w:p>
    <w:p w:rsidR="000F4C0F" w:rsidRDefault="000F4C0F" w:rsidP="000F4C0F">
      <w:pPr>
        <w:spacing w:line="360" w:lineRule="auto"/>
        <w:jc w:val="both"/>
        <w:rPr>
          <w:rFonts w:ascii="Times New Roman" w:eastAsiaTheme="minorEastAsia" w:hAnsi="Times New Roman" w:cs="Times New Roman"/>
          <w:b/>
          <w:sz w:val="24"/>
          <w:szCs w:val="24"/>
        </w:rPr>
      </w:pPr>
    </w:p>
    <w:p w:rsidR="00E756B9" w:rsidRPr="000F4C0F" w:rsidRDefault="009B13E6"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Pengembangan Hipotesis</w:t>
      </w:r>
    </w:p>
    <w:p w:rsidR="003913B2" w:rsidRPr="000F4C0F" w:rsidRDefault="003913B2" w:rsidP="000F4C0F">
      <w:pPr>
        <w:pStyle w:val="NormalWeb"/>
        <w:shd w:val="clear" w:color="auto" w:fill="FFFFFF"/>
        <w:spacing w:before="0" w:beforeAutospacing="0" w:after="225" w:afterAutospacing="0" w:line="360" w:lineRule="auto"/>
        <w:ind w:firstLine="720"/>
        <w:jc w:val="both"/>
      </w:pPr>
      <w:r w:rsidRPr="000F4C0F">
        <w:t>H</w:t>
      </w:r>
      <w:r w:rsidRPr="000F4C0F">
        <w:rPr>
          <w:vertAlign w:val="subscript"/>
        </w:rPr>
        <w:t>1</w:t>
      </w:r>
      <w:r w:rsidRPr="000F4C0F">
        <w:t>: Rasio Likuiditas</w:t>
      </w:r>
      <w:r w:rsidRPr="000F4C0F">
        <w:rPr>
          <w:i/>
        </w:rPr>
        <w:t xml:space="preserve"> </w:t>
      </w:r>
      <w:r w:rsidRPr="000F4C0F">
        <w:t xml:space="preserve">berpengaruh positif terhadap </w:t>
      </w:r>
      <w:r w:rsidRPr="000F4C0F">
        <w:rPr>
          <w:i/>
          <w:iCs/>
        </w:rPr>
        <w:t>financial distress</w:t>
      </w:r>
      <w:r w:rsidRPr="000F4C0F">
        <w:rPr>
          <w:iCs/>
        </w:rPr>
        <w:t>.</w:t>
      </w:r>
    </w:p>
    <w:p w:rsidR="003913B2" w:rsidRPr="000F4C0F" w:rsidRDefault="003913B2" w:rsidP="000F4C0F">
      <w:pPr>
        <w:pStyle w:val="NormalWeb"/>
        <w:shd w:val="clear" w:color="auto" w:fill="FFFFFF"/>
        <w:spacing w:before="0" w:beforeAutospacing="0" w:after="225" w:afterAutospacing="0" w:line="360" w:lineRule="auto"/>
        <w:ind w:firstLine="720"/>
        <w:jc w:val="both"/>
        <w:rPr>
          <w:rFonts w:eastAsiaTheme="minorHAnsi"/>
          <w:color w:val="000000"/>
          <w:lang w:eastAsia="en-US"/>
        </w:rPr>
      </w:pPr>
      <w:r w:rsidRPr="000F4C0F">
        <w:rPr>
          <w:rFonts w:eastAsiaTheme="minorHAnsi"/>
          <w:color w:val="000000"/>
          <w:lang w:eastAsia="en-US"/>
        </w:rPr>
        <w:t>H</w:t>
      </w:r>
      <w:r w:rsidRPr="000F4C0F">
        <w:rPr>
          <w:rFonts w:eastAsiaTheme="minorHAnsi"/>
          <w:color w:val="000000"/>
          <w:vertAlign w:val="subscript"/>
          <w:lang w:eastAsia="en-US"/>
        </w:rPr>
        <w:t>2</w:t>
      </w:r>
      <w:r w:rsidRPr="000F4C0F">
        <w:rPr>
          <w:rFonts w:eastAsiaTheme="minorHAnsi"/>
          <w:color w:val="000000"/>
          <w:lang w:eastAsia="en-US"/>
        </w:rPr>
        <w:t xml:space="preserve">: Rasio </w:t>
      </w:r>
      <w:r w:rsidRPr="000F4C0F">
        <w:rPr>
          <w:rFonts w:eastAsiaTheme="minorHAnsi"/>
          <w:i/>
          <w:iCs/>
          <w:color w:val="000000"/>
          <w:lang w:eastAsia="en-US"/>
        </w:rPr>
        <w:t xml:space="preserve">Leverage </w:t>
      </w:r>
      <w:r w:rsidRPr="000F4C0F">
        <w:rPr>
          <w:rFonts w:eastAsiaTheme="minorHAnsi"/>
          <w:color w:val="000000"/>
          <w:lang w:eastAsia="en-US"/>
        </w:rPr>
        <w:t xml:space="preserve">berpangaruh positif terhadap </w:t>
      </w:r>
      <w:r w:rsidRPr="000F4C0F">
        <w:rPr>
          <w:rFonts w:eastAsiaTheme="minorHAnsi"/>
          <w:i/>
          <w:iCs/>
          <w:color w:val="000000"/>
          <w:lang w:eastAsia="en-US"/>
        </w:rPr>
        <w:t>financial distress</w:t>
      </w:r>
      <w:r w:rsidRPr="000F4C0F">
        <w:rPr>
          <w:rFonts w:eastAsiaTheme="minorHAnsi"/>
          <w:color w:val="000000"/>
          <w:lang w:eastAsia="en-US"/>
        </w:rPr>
        <w:t>.</w:t>
      </w:r>
    </w:p>
    <w:p w:rsidR="003913B2" w:rsidRPr="000F4C0F" w:rsidRDefault="003913B2" w:rsidP="000F4C0F">
      <w:pPr>
        <w:pStyle w:val="NormalWeb"/>
        <w:shd w:val="clear" w:color="auto" w:fill="FFFFFF"/>
        <w:spacing w:before="0" w:beforeAutospacing="0" w:after="225" w:afterAutospacing="0" w:line="360" w:lineRule="auto"/>
        <w:ind w:firstLine="720"/>
        <w:jc w:val="both"/>
      </w:pPr>
      <w:r w:rsidRPr="000F4C0F">
        <w:t>H</w:t>
      </w:r>
      <w:r w:rsidRPr="000F4C0F">
        <w:rPr>
          <w:vertAlign w:val="subscript"/>
        </w:rPr>
        <w:t>3</w:t>
      </w:r>
      <w:r w:rsidRPr="000F4C0F">
        <w:t xml:space="preserve">: Rasio </w:t>
      </w:r>
      <w:r w:rsidRPr="000F4C0F">
        <w:rPr>
          <w:i/>
        </w:rPr>
        <w:t>Sales Growth</w:t>
      </w:r>
      <w:r w:rsidRPr="000F4C0F">
        <w:t xml:space="preserve">  berpengaruh positif terhadap </w:t>
      </w:r>
      <w:r w:rsidRPr="000F4C0F">
        <w:rPr>
          <w:i/>
        </w:rPr>
        <w:t>financial distress</w:t>
      </w:r>
    </w:p>
    <w:p w:rsidR="003913B2" w:rsidRPr="000F4C0F" w:rsidRDefault="003913B2" w:rsidP="000F4C0F">
      <w:pPr>
        <w:spacing w:line="360" w:lineRule="auto"/>
        <w:jc w:val="both"/>
        <w:rPr>
          <w:rFonts w:ascii="Times New Roman" w:eastAsiaTheme="minorEastAsia" w:hAnsi="Times New Roman" w:cs="Times New Roman"/>
          <w:b/>
          <w:sz w:val="24"/>
          <w:szCs w:val="24"/>
        </w:rPr>
      </w:pPr>
      <w:r w:rsidRPr="000F4C0F">
        <w:rPr>
          <w:rFonts w:ascii="Times New Roman" w:eastAsiaTheme="minorEastAsia" w:hAnsi="Times New Roman" w:cs="Times New Roman"/>
          <w:b/>
          <w:sz w:val="24"/>
          <w:szCs w:val="24"/>
        </w:rPr>
        <w:t>METODE PENELITIAN</w:t>
      </w:r>
    </w:p>
    <w:p w:rsidR="003913B2" w:rsidRPr="000F4C0F" w:rsidRDefault="003913B2" w:rsidP="000F4C0F">
      <w:pPr>
        <w:spacing w:line="360" w:lineRule="auto"/>
        <w:jc w:val="both"/>
        <w:rPr>
          <w:rFonts w:ascii="Times New Roman" w:eastAsiaTheme="minorEastAsia" w:hAnsi="Times New Roman" w:cs="Times New Roman"/>
          <w:b/>
          <w:sz w:val="24"/>
          <w:szCs w:val="24"/>
        </w:rPr>
      </w:pPr>
      <w:r w:rsidRPr="000F4C0F">
        <w:rPr>
          <w:rFonts w:ascii="Times New Roman" w:eastAsiaTheme="minorEastAsia" w:hAnsi="Times New Roman" w:cs="Times New Roman"/>
          <w:b/>
          <w:sz w:val="24"/>
          <w:szCs w:val="24"/>
        </w:rPr>
        <w:t>Jenis, Tempat, dan Waktu Pengambilan Data</w:t>
      </w:r>
    </w:p>
    <w:p w:rsidR="003913B2" w:rsidRPr="000F4C0F" w:rsidRDefault="003913B2" w:rsidP="000F4C0F">
      <w:pPr>
        <w:spacing w:line="360" w:lineRule="auto"/>
        <w:ind w:firstLine="567"/>
        <w:jc w:val="both"/>
        <w:rPr>
          <w:rFonts w:ascii="Times New Roman" w:hAnsi="Times New Roman" w:cs="Times New Roman"/>
          <w:sz w:val="24"/>
          <w:szCs w:val="24"/>
        </w:rPr>
      </w:pPr>
      <w:r w:rsidRPr="000F4C0F">
        <w:rPr>
          <w:rFonts w:ascii="Times New Roman" w:hAnsi="Times New Roman" w:cs="Times New Roman"/>
          <w:color w:val="000000" w:themeColor="text1"/>
          <w:sz w:val="24"/>
          <w:szCs w:val="24"/>
        </w:rPr>
        <w:t xml:space="preserve">Jenis penelitian yang digunakan dalam penelitian ini adalah kuantitatif, Data kuantitatif adalah data yang merupakan kumpulan dari data angka-angka seperti neraca dan rugi laba. Menurut Darmawan (2013) data kuantitatif adalah data yang menggunakan angka sebagai alat untuk proses menemukan keterangan atau pengetahuan mengenai apa yang ingin kita ketahui. </w:t>
      </w:r>
      <w:r w:rsidRPr="000F4C0F">
        <w:rPr>
          <w:rFonts w:ascii="Times New Roman" w:hAnsi="Times New Roman" w:cs="Times New Roman"/>
          <w:sz w:val="24"/>
          <w:szCs w:val="24"/>
        </w:rPr>
        <w:t>Tempat penelitian ini adalah adalah perusahaan property dan real estate yang terdaftar di Bursa Efek Indonesia (BEI) periode 2015-2019. Penelitian ini dilakukan mulai dari pengajuan judul penelitian hingga terlaksananya laporan penelitian terhitung sejak september 2020.</w:t>
      </w:r>
    </w:p>
    <w:p w:rsidR="003913B2" w:rsidRPr="000F4C0F" w:rsidRDefault="003913B2" w:rsidP="000F4C0F">
      <w:pPr>
        <w:spacing w:line="360" w:lineRule="auto"/>
        <w:jc w:val="both"/>
        <w:rPr>
          <w:rFonts w:ascii="Times New Roman" w:eastAsiaTheme="minorEastAsia" w:hAnsi="Times New Roman" w:cs="Times New Roman"/>
          <w:b/>
          <w:sz w:val="24"/>
          <w:szCs w:val="24"/>
        </w:rPr>
      </w:pPr>
      <w:r w:rsidRPr="000F4C0F">
        <w:rPr>
          <w:rFonts w:ascii="Times New Roman" w:eastAsiaTheme="minorEastAsia" w:hAnsi="Times New Roman" w:cs="Times New Roman"/>
          <w:b/>
          <w:sz w:val="24"/>
          <w:szCs w:val="24"/>
        </w:rPr>
        <w:t>Populasi dan Sampel</w:t>
      </w:r>
    </w:p>
    <w:p w:rsidR="000E01C7" w:rsidRPr="000F4C0F" w:rsidRDefault="000E01C7" w:rsidP="000F4C0F">
      <w:pPr>
        <w:spacing w:line="360" w:lineRule="auto"/>
        <w:ind w:firstLine="567"/>
        <w:jc w:val="both"/>
        <w:rPr>
          <w:rFonts w:ascii="Times New Roman" w:hAnsi="Times New Roman" w:cs="Times New Roman"/>
          <w:color w:val="000000" w:themeColor="text1"/>
          <w:sz w:val="24"/>
          <w:szCs w:val="24"/>
        </w:rPr>
      </w:pPr>
      <w:r w:rsidRPr="000F4C0F">
        <w:rPr>
          <w:rFonts w:ascii="Times New Roman" w:hAnsi="Times New Roman" w:cs="Times New Roman"/>
          <w:color w:val="000000" w:themeColor="text1"/>
          <w:sz w:val="24"/>
          <w:szCs w:val="24"/>
        </w:rPr>
        <w:t xml:space="preserve">Populasi  yang digunakan dalam penelitian ini adalah perusahaan property dan real estate yang terdaftar di Bursa Efek Indonesia (BEI) pada tahun 2015-2019. Jumlah populasi pada penelitian ini adalah 43 perusahaan. Teknik pengambilan sampel menggunakan purposive sampling, yaitu teknik pengambilan sampel menggunakan kriteria tertentu, </w:t>
      </w:r>
      <w:r w:rsidRPr="000F4C0F">
        <w:rPr>
          <w:rFonts w:ascii="Times New Roman" w:hAnsi="Times New Roman" w:cs="Times New Roman"/>
          <w:color w:val="000000" w:themeColor="text1"/>
          <w:sz w:val="24"/>
          <w:szCs w:val="24"/>
        </w:rPr>
        <w:fldChar w:fldCharType="begin" w:fldLock="1"/>
      </w:r>
      <w:r w:rsidRPr="000F4C0F">
        <w:rPr>
          <w:rFonts w:ascii="Times New Roman" w:hAnsi="Times New Roman" w:cs="Times New Roman"/>
          <w:color w:val="000000" w:themeColor="text1"/>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"Bruno", "given" : "Latour", "non-dropping-particle" : "", "parse-names" : false, "suffix" : "" } ], "container-title" : "Journal of Chemical Information and Modeling", "id" : "ITEM-1", "issue" : "9", "issued" : { "date-parts" : [ [ "2019" ] ] }, "page" : "1689-1699", "title" : "\u6e08\u7121No Title No Title", "type" : "article-journal", "volume" : "53" }, "uris" : [ "http://www.mendeley.com/documents/?uuid=3c373ab8-7341-4cec-afdc-70c3fda0e349" ] } ], "mendeley" : { "formattedCitation" : "(Bruno, 2019)", "manualFormatting" : "(Erawati, 2016)", "plainTextFormattedCitation" : "(Bruno, 2019)", "previouslyFormattedCitation" : "(Bruno, 2019)" }, "properties" : { "noteIndex" : 0 }, "schema" : "https://github.com/citation-style-language/schema/raw/master/csl-citation.json" }</w:instrText>
      </w:r>
      <w:r w:rsidRPr="000F4C0F">
        <w:rPr>
          <w:rFonts w:ascii="Times New Roman" w:hAnsi="Times New Roman" w:cs="Times New Roman"/>
          <w:color w:val="000000" w:themeColor="text1"/>
          <w:sz w:val="24"/>
          <w:szCs w:val="24"/>
        </w:rPr>
        <w:fldChar w:fldCharType="separate"/>
      </w:r>
      <w:r w:rsidRPr="000F4C0F">
        <w:rPr>
          <w:rFonts w:ascii="Times New Roman" w:hAnsi="Times New Roman" w:cs="Times New Roman"/>
          <w:noProof/>
          <w:color w:val="000000" w:themeColor="text1"/>
          <w:sz w:val="24"/>
          <w:szCs w:val="24"/>
        </w:rPr>
        <w:t>(Erawati, 2016)</w:t>
      </w:r>
      <w:r w:rsidRPr="000F4C0F">
        <w:rPr>
          <w:rFonts w:ascii="Times New Roman" w:hAnsi="Times New Roman" w:cs="Times New Roman"/>
          <w:color w:val="000000" w:themeColor="text1"/>
          <w:sz w:val="24"/>
          <w:szCs w:val="24"/>
        </w:rPr>
        <w:fldChar w:fldCharType="end"/>
      </w:r>
      <w:r w:rsidRPr="000F4C0F">
        <w:rPr>
          <w:rFonts w:ascii="Times New Roman" w:hAnsi="Times New Roman" w:cs="Times New Roman"/>
          <w:color w:val="000000" w:themeColor="text1"/>
          <w:sz w:val="24"/>
          <w:szCs w:val="24"/>
        </w:rPr>
        <w:t>. Kriteria pengambilan sampel dalam penelitian ini adalah:</w:t>
      </w:r>
    </w:p>
    <w:p w:rsidR="000E01C7" w:rsidRPr="000F4C0F" w:rsidRDefault="000E01C7" w:rsidP="000F4C0F">
      <w:pPr>
        <w:numPr>
          <w:ilvl w:val="0"/>
          <w:numId w:val="2"/>
        </w:numPr>
        <w:autoSpaceDE w:val="0"/>
        <w:autoSpaceDN w:val="0"/>
        <w:adjustRightInd w:val="0"/>
        <w:spacing w:after="68" w:line="360" w:lineRule="auto"/>
        <w:contextualSpacing/>
        <w:jc w:val="both"/>
        <w:rPr>
          <w:rFonts w:ascii="Times New Roman" w:hAnsi="Times New Roman" w:cs="Times New Roman"/>
          <w:color w:val="000000"/>
          <w:sz w:val="24"/>
          <w:szCs w:val="24"/>
        </w:rPr>
      </w:pPr>
      <w:r w:rsidRPr="000F4C0F">
        <w:rPr>
          <w:rFonts w:ascii="Times New Roman" w:hAnsi="Times New Roman" w:cs="Times New Roman"/>
          <w:color w:val="000000"/>
          <w:sz w:val="24"/>
          <w:szCs w:val="24"/>
        </w:rPr>
        <w:t xml:space="preserve">perusahaan sektor </w:t>
      </w:r>
      <w:r w:rsidRPr="000F4C0F">
        <w:rPr>
          <w:rFonts w:ascii="Times New Roman" w:hAnsi="Times New Roman" w:cs="Times New Roman"/>
          <w:i/>
          <w:iCs/>
          <w:color w:val="000000"/>
          <w:sz w:val="24"/>
          <w:szCs w:val="24"/>
        </w:rPr>
        <w:t xml:space="preserve">Property </w:t>
      </w:r>
      <w:r w:rsidRPr="000F4C0F">
        <w:rPr>
          <w:rFonts w:ascii="Times New Roman" w:hAnsi="Times New Roman" w:cs="Times New Roman"/>
          <w:color w:val="000000"/>
          <w:sz w:val="24"/>
          <w:szCs w:val="24"/>
        </w:rPr>
        <w:t xml:space="preserve">dan </w:t>
      </w:r>
      <w:r w:rsidRPr="000F4C0F">
        <w:rPr>
          <w:rFonts w:ascii="Times New Roman" w:hAnsi="Times New Roman" w:cs="Times New Roman"/>
          <w:i/>
          <w:iCs/>
          <w:color w:val="000000"/>
          <w:sz w:val="24"/>
          <w:szCs w:val="24"/>
        </w:rPr>
        <w:t xml:space="preserve">Real Estate </w:t>
      </w:r>
      <w:r w:rsidRPr="000F4C0F">
        <w:rPr>
          <w:rFonts w:ascii="Times New Roman" w:hAnsi="Times New Roman" w:cs="Times New Roman"/>
          <w:color w:val="000000"/>
          <w:sz w:val="24"/>
          <w:szCs w:val="24"/>
        </w:rPr>
        <w:t xml:space="preserve">yang terdaftar di Bursa Efek Indonesia (BEI) Periode 2015-2019. </w:t>
      </w:r>
    </w:p>
    <w:p w:rsidR="000E01C7" w:rsidRPr="000F4C0F" w:rsidRDefault="000E01C7" w:rsidP="000F4C0F">
      <w:pPr>
        <w:numPr>
          <w:ilvl w:val="0"/>
          <w:numId w:val="2"/>
        </w:numPr>
        <w:autoSpaceDE w:val="0"/>
        <w:autoSpaceDN w:val="0"/>
        <w:adjustRightInd w:val="0"/>
        <w:spacing w:after="68" w:line="360" w:lineRule="auto"/>
        <w:contextualSpacing/>
        <w:jc w:val="both"/>
        <w:rPr>
          <w:rFonts w:ascii="Times New Roman" w:hAnsi="Times New Roman" w:cs="Times New Roman"/>
          <w:color w:val="000000"/>
          <w:sz w:val="24"/>
          <w:szCs w:val="24"/>
        </w:rPr>
      </w:pPr>
      <w:r w:rsidRPr="000F4C0F">
        <w:rPr>
          <w:rFonts w:ascii="Times New Roman" w:hAnsi="Times New Roman" w:cs="Times New Roman"/>
          <w:color w:val="000000"/>
          <w:sz w:val="24"/>
          <w:szCs w:val="24"/>
        </w:rPr>
        <w:t xml:space="preserve">Perusahaan yang menerbitkan laporan tahunan secara lengkap dan berturut turut Periode 2015-2019. </w:t>
      </w:r>
    </w:p>
    <w:p w:rsidR="000E01C7" w:rsidRPr="000F4C0F" w:rsidRDefault="000E01C7" w:rsidP="000F4C0F">
      <w:pPr>
        <w:numPr>
          <w:ilvl w:val="0"/>
          <w:numId w:val="2"/>
        </w:numPr>
        <w:autoSpaceDE w:val="0"/>
        <w:autoSpaceDN w:val="0"/>
        <w:adjustRightInd w:val="0"/>
        <w:spacing w:after="68" w:line="360" w:lineRule="auto"/>
        <w:contextualSpacing/>
        <w:jc w:val="both"/>
        <w:rPr>
          <w:rFonts w:ascii="Times New Roman" w:hAnsi="Times New Roman" w:cs="Times New Roman"/>
          <w:color w:val="000000"/>
          <w:sz w:val="24"/>
          <w:szCs w:val="24"/>
        </w:rPr>
      </w:pPr>
      <w:r w:rsidRPr="000F4C0F">
        <w:rPr>
          <w:rFonts w:ascii="Times New Roman" w:hAnsi="Times New Roman" w:cs="Times New Roman"/>
          <w:color w:val="000000"/>
          <w:sz w:val="24"/>
          <w:szCs w:val="24"/>
        </w:rPr>
        <w:t>Laporan keuangan yang digunakan dapat diperoleh data yang cukup terkait rasio keuangan yang digunakan sebagai variabel penelitian.</w:t>
      </w:r>
    </w:p>
    <w:p w:rsidR="000E01C7" w:rsidRPr="000F4C0F" w:rsidRDefault="000E01C7" w:rsidP="000F4C0F">
      <w:pPr>
        <w:autoSpaceDE w:val="0"/>
        <w:autoSpaceDN w:val="0"/>
        <w:adjustRightInd w:val="0"/>
        <w:spacing w:after="68" w:line="360" w:lineRule="auto"/>
        <w:contextualSpacing/>
        <w:jc w:val="both"/>
        <w:rPr>
          <w:rFonts w:ascii="Times New Roman" w:hAnsi="Times New Roman" w:cs="Times New Roman"/>
          <w:color w:val="000000"/>
          <w:sz w:val="24"/>
          <w:szCs w:val="24"/>
        </w:rPr>
      </w:pPr>
      <w:r w:rsidRPr="000F4C0F">
        <w:rPr>
          <w:rFonts w:ascii="Times New Roman" w:hAnsi="Times New Roman" w:cs="Times New Roman"/>
          <w:color w:val="000000"/>
          <w:sz w:val="24"/>
          <w:szCs w:val="24"/>
        </w:rPr>
        <w:t>Berdasarkan kriteria tersebut, maka diperoleh sampel sebanyak 24 perusahaan dari 43 perusahaan yang terdaftar di Bursa Efek Indinesia (BEI) periode 2015-2019.</w:t>
      </w:r>
    </w:p>
    <w:p w:rsidR="009B13E6" w:rsidRDefault="009B13E6" w:rsidP="00E756B9">
      <w:pPr>
        <w:spacing w:line="480" w:lineRule="auto"/>
        <w:jc w:val="both"/>
        <w:rPr>
          <w:rFonts w:ascii="Times New Roman" w:eastAsiaTheme="minorEastAsia" w:hAnsi="Times New Roman" w:cs="Times New Roman"/>
          <w:b/>
          <w:sz w:val="24"/>
          <w:szCs w:val="24"/>
        </w:rPr>
      </w:pPr>
    </w:p>
    <w:p w:rsidR="003913B2" w:rsidRDefault="000E01C7" w:rsidP="00E756B9">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Definisi Operasional Variabel Penelitian</w:t>
      </w:r>
    </w:p>
    <w:tbl>
      <w:tblPr>
        <w:tblStyle w:val="TableGrid"/>
        <w:tblW w:w="0" w:type="auto"/>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3826"/>
        <w:gridCol w:w="2269"/>
        <w:gridCol w:w="1808"/>
      </w:tblGrid>
      <w:tr w:rsidR="000E01C7" w:rsidTr="00FA711A">
        <w:trPr>
          <w:tblHeader/>
        </w:trPr>
        <w:tc>
          <w:tcPr>
            <w:tcW w:w="568" w:type="dxa"/>
            <w:tcBorders>
              <w:bottom w:val="single" w:sz="4" w:space="0" w:color="auto"/>
            </w:tcBorders>
          </w:tcPr>
          <w:p w:rsidR="000E01C7" w:rsidRPr="00B17D08" w:rsidRDefault="000E01C7" w:rsidP="00FA711A">
            <w:pPr>
              <w:jc w:val="center"/>
              <w:rPr>
                <w:rFonts w:ascii="Times New Roman" w:hAnsi="Times New Roman" w:cs="Times New Roman"/>
                <w:sz w:val="20"/>
                <w:szCs w:val="20"/>
              </w:rPr>
            </w:pPr>
            <w:r w:rsidRPr="00B17D08">
              <w:rPr>
                <w:rFonts w:ascii="Times New Roman" w:hAnsi="Times New Roman" w:cs="Times New Roman"/>
                <w:sz w:val="20"/>
                <w:szCs w:val="20"/>
              </w:rPr>
              <w:t>No</w:t>
            </w:r>
          </w:p>
        </w:tc>
        <w:tc>
          <w:tcPr>
            <w:tcW w:w="3826" w:type="dxa"/>
            <w:tcBorders>
              <w:bottom w:val="single" w:sz="4" w:space="0" w:color="auto"/>
            </w:tcBorders>
          </w:tcPr>
          <w:p w:rsidR="000E01C7" w:rsidRPr="00B17D08" w:rsidRDefault="000E01C7" w:rsidP="00FA711A">
            <w:pPr>
              <w:jc w:val="center"/>
              <w:rPr>
                <w:rFonts w:ascii="Times New Roman" w:hAnsi="Times New Roman" w:cs="Times New Roman"/>
                <w:sz w:val="20"/>
                <w:szCs w:val="20"/>
              </w:rPr>
            </w:pPr>
            <w:r w:rsidRPr="00B17D08">
              <w:rPr>
                <w:rFonts w:ascii="Times New Roman" w:hAnsi="Times New Roman" w:cs="Times New Roman"/>
                <w:sz w:val="20"/>
                <w:szCs w:val="20"/>
              </w:rPr>
              <w:t>Variabel</w:t>
            </w:r>
          </w:p>
        </w:tc>
        <w:tc>
          <w:tcPr>
            <w:tcW w:w="2269" w:type="dxa"/>
            <w:tcBorders>
              <w:bottom w:val="single" w:sz="4" w:space="0" w:color="auto"/>
            </w:tcBorders>
          </w:tcPr>
          <w:p w:rsidR="000E01C7" w:rsidRPr="00B17D08" w:rsidRDefault="000E01C7" w:rsidP="00FA711A">
            <w:pPr>
              <w:jc w:val="center"/>
              <w:rPr>
                <w:rFonts w:ascii="Times New Roman" w:hAnsi="Times New Roman" w:cs="Times New Roman"/>
                <w:sz w:val="20"/>
                <w:szCs w:val="20"/>
              </w:rPr>
            </w:pPr>
            <w:r w:rsidRPr="00B17D08">
              <w:rPr>
                <w:rFonts w:ascii="Times New Roman" w:hAnsi="Times New Roman" w:cs="Times New Roman"/>
                <w:sz w:val="20"/>
                <w:szCs w:val="20"/>
              </w:rPr>
              <w:t>Indikator</w:t>
            </w:r>
          </w:p>
        </w:tc>
        <w:tc>
          <w:tcPr>
            <w:tcW w:w="1808" w:type="dxa"/>
            <w:tcBorders>
              <w:bottom w:val="single" w:sz="4" w:space="0" w:color="auto"/>
            </w:tcBorders>
          </w:tcPr>
          <w:p w:rsidR="000E01C7" w:rsidRPr="00B17D08" w:rsidRDefault="000E01C7" w:rsidP="00FA711A">
            <w:pPr>
              <w:jc w:val="center"/>
              <w:rPr>
                <w:rFonts w:ascii="Times New Roman" w:hAnsi="Times New Roman" w:cs="Times New Roman"/>
                <w:sz w:val="20"/>
                <w:szCs w:val="20"/>
              </w:rPr>
            </w:pPr>
            <w:r w:rsidRPr="00B17D08">
              <w:rPr>
                <w:rFonts w:ascii="Times New Roman" w:hAnsi="Times New Roman" w:cs="Times New Roman"/>
                <w:sz w:val="20"/>
                <w:szCs w:val="20"/>
              </w:rPr>
              <w:t>Sumber</w:t>
            </w:r>
          </w:p>
        </w:tc>
      </w:tr>
      <w:tr w:rsidR="000E01C7" w:rsidTr="00FA711A">
        <w:tc>
          <w:tcPr>
            <w:tcW w:w="568" w:type="dxa"/>
            <w:tcBorders>
              <w:top w:val="single" w:sz="4" w:space="0" w:color="auto"/>
            </w:tcBorders>
          </w:tcPr>
          <w:p w:rsidR="000E01C7" w:rsidRPr="00B17D08" w:rsidRDefault="000E01C7" w:rsidP="00FA711A">
            <w:pPr>
              <w:jc w:val="both"/>
              <w:rPr>
                <w:rFonts w:ascii="Times New Roman" w:hAnsi="Times New Roman" w:cs="Times New Roman"/>
                <w:sz w:val="20"/>
                <w:szCs w:val="20"/>
              </w:rPr>
            </w:pPr>
            <w:r w:rsidRPr="00B17D08">
              <w:rPr>
                <w:rFonts w:ascii="Times New Roman" w:hAnsi="Times New Roman" w:cs="Times New Roman"/>
                <w:sz w:val="20"/>
                <w:szCs w:val="20"/>
              </w:rPr>
              <w:t>1</w:t>
            </w:r>
          </w:p>
        </w:tc>
        <w:tc>
          <w:tcPr>
            <w:tcW w:w="3826" w:type="dxa"/>
            <w:tcBorders>
              <w:top w:val="single" w:sz="4" w:space="0" w:color="auto"/>
            </w:tcBorders>
          </w:tcPr>
          <w:p w:rsidR="000E01C7" w:rsidRPr="00B17D08" w:rsidRDefault="000E01C7" w:rsidP="00FA711A">
            <w:pPr>
              <w:jc w:val="both"/>
              <w:rPr>
                <w:rFonts w:ascii="Times New Roman" w:hAnsi="Times New Roman" w:cs="Times New Roman"/>
                <w:sz w:val="20"/>
                <w:szCs w:val="20"/>
              </w:rPr>
            </w:pPr>
            <w:r w:rsidRPr="00EB6707">
              <w:rPr>
                <w:rFonts w:ascii="Times New Roman" w:hAnsi="Times New Roman" w:cs="Times New Roman"/>
                <w:sz w:val="20"/>
                <w:szCs w:val="20"/>
              </w:rPr>
              <w:t>Likuiditas</w:t>
            </w:r>
            <w:r w:rsidRPr="00B17D08">
              <w:rPr>
                <w:rFonts w:ascii="Times New Roman" w:hAnsi="Times New Roman" w:cs="Times New Roman"/>
                <w:sz w:val="20"/>
                <w:szCs w:val="20"/>
              </w:rPr>
              <w:t>, Rasio likuiditas</w:t>
            </w:r>
            <w:r w:rsidRPr="00B17D08">
              <w:rPr>
                <w:rFonts w:ascii="Times New Roman" w:hAnsi="Times New Roman" w:cs="Times New Roman"/>
                <w:i/>
                <w:sz w:val="20"/>
                <w:szCs w:val="20"/>
              </w:rPr>
              <w:t xml:space="preserve"> </w:t>
            </w:r>
            <w:r w:rsidRPr="00B17D08">
              <w:rPr>
                <w:rFonts w:ascii="Times New Roman" w:hAnsi="Times New Roman" w:cs="Times New Roman"/>
                <w:sz w:val="20"/>
                <w:szCs w:val="20"/>
              </w:rPr>
              <w:t>(</w:t>
            </w:r>
            <w:r w:rsidRPr="00B17D08">
              <w:rPr>
                <w:rFonts w:ascii="Times New Roman" w:hAnsi="Times New Roman" w:cs="Times New Roman"/>
                <w:i/>
                <w:sz w:val="20"/>
                <w:szCs w:val="20"/>
              </w:rPr>
              <w:t>liquidity ratio</w:t>
            </w:r>
            <w:r w:rsidRPr="00B17D08">
              <w:rPr>
                <w:rFonts w:ascii="Times New Roman" w:hAnsi="Times New Roman" w:cs="Times New Roman"/>
                <w:sz w:val="20"/>
                <w:szCs w:val="20"/>
              </w:rPr>
              <w:t>) digunakan untuk mengukur kemampuan perusahaan untuk memenuhi kewajiban jangka panjangnya, rasio ini membandingkan kewajiban jangka pendek dengan sumberdaya jangka pendek atau lancar yang tersedia memenuhi kewajiban tersebut</w:t>
            </w:r>
          </w:p>
        </w:tc>
        <w:tc>
          <w:tcPr>
            <w:tcW w:w="2269" w:type="dxa"/>
            <w:tcBorders>
              <w:top w:val="single" w:sz="4" w:space="0" w:color="auto"/>
            </w:tcBorders>
          </w:tcPr>
          <w:p w:rsidR="000E01C7" w:rsidRPr="00B17D08" w:rsidRDefault="000E01C7" w:rsidP="00FA711A">
            <w:pPr>
              <w:jc w:val="both"/>
              <w:rPr>
                <w:rFonts w:ascii="Times New Roman" w:hAnsi="Times New Roman" w:cs="Times New Roman"/>
                <w:b/>
                <w:sz w:val="20"/>
                <w:szCs w:val="20"/>
              </w:rPr>
            </w:pPr>
            <w:r w:rsidRPr="00B17D08">
              <w:rPr>
                <w:rFonts w:ascii="Times New Roman" w:hAnsi="Times New Roman" w:cs="Times New Roman"/>
                <w:b/>
                <w:i/>
                <w:sz w:val="20"/>
                <w:szCs w:val="20"/>
              </w:rPr>
              <w:t>Current rasio</w:t>
            </w:r>
            <w:r w:rsidRPr="00B17D08">
              <w:rPr>
                <w:rFonts w:ascii="Times New Roman" w:hAnsi="Times New Roman" w:cs="Times New Roman"/>
                <w:b/>
                <w:sz w:val="20"/>
                <w:szCs w:val="20"/>
              </w:rPr>
              <w:t xml:space="preserve"> = </w:t>
            </w:r>
            <m:oMath>
              <m:f>
                <m:fPr>
                  <m:ctrlPr>
                    <w:rPr>
                      <w:rFonts w:ascii="Cambria Math" w:hAnsi="Cambria Math" w:cs="Times New Roman"/>
                      <w:b/>
                      <w:sz w:val="20"/>
                      <w:szCs w:val="20"/>
                    </w:rPr>
                  </m:ctrlPr>
                </m:fPr>
                <m:num>
                  <m:r>
                    <m:rPr>
                      <m:sty m:val="b"/>
                    </m:rPr>
                    <w:rPr>
                      <w:rFonts w:ascii="Cambria Math" w:hAnsi="Cambria Math" w:cs="Times New Roman"/>
                      <w:sz w:val="20"/>
                      <w:szCs w:val="20"/>
                    </w:rPr>
                    <m:t>asset lancar</m:t>
                  </m:r>
                </m:num>
                <m:den>
                  <m:r>
                    <m:rPr>
                      <m:sty m:val="b"/>
                    </m:rPr>
                    <w:rPr>
                      <w:rFonts w:ascii="Cambria Math" w:hAnsi="Cambria Math" w:cs="Times New Roman"/>
                      <w:sz w:val="20"/>
                      <w:szCs w:val="20"/>
                    </w:rPr>
                    <m:t>hutang lancar</m:t>
                  </m:r>
                </m:den>
              </m:f>
              <m:r>
                <m:rPr>
                  <m:sty m:val="b"/>
                </m:rPr>
                <w:rPr>
                  <w:rFonts w:ascii="Cambria Math" w:hAnsi="Cambria Math" w:cs="Times New Roman"/>
                  <w:sz w:val="20"/>
                  <w:szCs w:val="20"/>
                </w:rPr>
                <m:t>×100%</m:t>
              </m:r>
            </m:oMath>
          </w:p>
        </w:tc>
        <w:tc>
          <w:tcPr>
            <w:tcW w:w="1808" w:type="dxa"/>
            <w:tcBorders>
              <w:top w:val="single" w:sz="4" w:space="0" w:color="auto"/>
            </w:tcBorders>
          </w:tcPr>
          <w:p w:rsidR="000E01C7" w:rsidRPr="00F153C5" w:rsidRDefault="000E01C7" w:rsidP="00FA711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fldLock="1"/>
            </w:r>
            <w:r>
              <w:rPr>
                <w:rFonts w:ascii="Times New Roman" w:hAnsi="Times New Roman" w:cs="Times New Roman"/>
                <w:color w:val="000000"/>
                <w:sz w:val="20"/>
                <w:szCs w:val="20"/>
              </w:rPr>
              <w:instrText>ADDIN CSL_CITATION { "citationItems" : [ { "id" : "ITEM-1", "itemData" : { "ISSN" : "2302-8556", "abstract" : "Financial distress yaitu suatu tahap penurunan kondisi keuangan yang terjadi sebelum timbulnya kebangkrutan. Penelitian ini dilakukan untuk meneliti pengaruh rasio likuiditas, leverage, operating capacity, dan sales growth terhadap financial distress. Penelitian diadakan di perusahaan manufaktur yang terdaftar di BEI periode 2010-2013. Jumlah sampel yang terpilih adalah sejumlah 152 amatan yang ditentukan dengan menggunakan metode purposive sampling. Pengumpulan data dilakukan dengan teknik dokumentasi yang dikumpulkan melalui situs BEI dan ICMD. Teknik analisis yang digunakan yaitu regresi logistik. Hasil analisis dari penelitian ini menyatakan bahwa rasio likuiditas, operating capacity dan sales growth mampu mempengaruhi financial distress pada perusahaan manufaktur dengan arah negatif. Sedangkan rasio leverage tidak mampu mempengaruhi kemungkinan financial distress.", "author" : [ { "dropping-particle" : "", "family" : "Widhiari", "given" : "Ni", "non-dropping-particle" : "", "parse-names" : false, "suffix" : "" }, { "dropping-particle" : "", "family" : "Aryani Merkusiwati", "given" : "Ni", "non-dropping-particle" : "", "parse-names" : false, "suffix" : "" } ], "container-title" : "E-Jurnal Akuntansi", "id" : "ITEM-1", "issue" : "2", "issued" : { "date-parts" : [ [ "2015" ] ] }, "page" : "456-469", "title" : "Pengaruh Rasio Likuiditas, Leverage, Operating Capacity, Dan Sales Growth Terhadap Financial Distress", "type" : "article-journal", "volume" : "11" }, "uris" : [ "http://www.mendeley.com/documents/?uuid=3061bd54-8d98-4f10-9fc9-d5f82d4c2e83" ] } ], "mendeley" : { "formattedCitation" : "(Widhiari &amp; Aryani Merkusiwati, 2015)", "plainTextFormattedCitation" : "(Widhiari &amp; Aryani Merkusiwati, 2015)", "previouslyFormattedCitation" : "(Widhiari &amp; Aryani Merkusiwati, 2015)" }, "properties" : { "noteIndex" : 0 }, "schema" : "https://github.com/citation-style-language/schema/raw/master/csl-citation.json" }</w:instrText>
            </w:r>
            <w:r>
              <w:rPr>
                <w:rFonts w:ascii="Times New Roman" w:hAnsi="Times New Roman" w:cs="Times New Roman"/>
                <w:color w:val="000000"/>
                <w:sz w:val="20"/>
                <w:szCs w:val="20"/>
              </w:rPr>
              <w:fldChar w:fldCharType="separate"/>
            </w:r>
            <w:r w:rsidRPr="00F153C5">
              <w:rPr>
                <w:rFonts w:ascii="Times New Roman" w:hAnsi="Times New Roman" w:cs="Times New Roman"/>
                <w:noProof/>
                <w:color w:val="000000"/>
                <w:sz w:val="20"/>
                <w:szCs w:val="20"/>
              </w:rPr>
              <w:t>(Widhiari &amp; Aryani Merkusiwati, 2015)</w:t>
            </w:r>
            <w:r>
              <w:rPr>
                <w:rFonts w:ascii="Times New Roman" w:hAnsi="Times New Roman" w:cs="Times New Roman"/>
                <w:color w:val="000000"/>
                <w:sz w:val="20"/>
                <w:szCs w:val="20"/>
              </w:rPr>
              <w:fldChar w:fldCharType="end"/>
            </w:r>
          </w:p>
        </w:tc>
      </w:tr>
      <w:tr w:rsidR="000E01C7" w:rsidTr="00FA711A">
        <w:tc>
          <w:tcPr>
            <w:tcW w:w="568" w:type="dxa"/>
          </w:tcPr>
          <w:p w:rsidR="000E01C7" w:rsidRPr="00B17D08" w:rsidRDefault="000E01C7" w:rsidP="00FA711A">
            <w:pPr>
              <w:jc w:val="both"/>
              <w:rPr>
                <w:rFonts w:ascii="Times New Roman" w:hAnsi="Times New Roman" w:cs="Times New Roman"/>
                <w:sz w:val="20"/>
                <w:szCs w:val="20"/>
              </w:rPr>
            </w:pPr>
            <w:r w:rsidRPr="00B17D08">
              <w:rPr>
                <w:rFonts w:ascii="Times New Roman" w:hAnsi="Times New Roman" w:cs="Times New Roman"/>
                <w:sz w:val="20"/>
                <w:szCs w:val="20"/>
              </w:rPr>
              <w:t>2</w:t>
            </w:r>
          </w:p>
        </w:tc>
        <w:tc>
          <w:tcPr>
            <w:tcW w:w="3826" w:type="dxa"/>
          </w:tcPr>
          <w:p w:rsidR="000E01C7" w:rsidRPr="00B17D08" w:rsidRDefault="000E01C7" w:rsidP="00FA711A">
            <w:pPr>
              <w:jc w:val="both"/>
              <w:rPr>
                <w:rFonts w:ascii="Times New Roman" w:eastAsiaTheme="minorEastAsia" w:hAnsi="Times New Roman" w:cs="Times New Roman"/>
                <w:sz w:val="20"/>
                <w:szCs w:val="20"/>
              </w:rPr>
            </w:pPr>
            <w:r w:rsidRPr="00F654BA">
              <w:rPr>
                <w:rFonts w:ascii="Times New Roman" w:hAnsi="Times New Roman" w:cs="Times New Roman"/>
                <w:i/>
                <w:sz w:val="20"/>
                <w:szCs w:val="20"/>
              </w:rPr>
              <w:t>Leverage</w:t>
            </w:r>
            <w:r>
              <w:rPr>
                <w:rFonts w:ascii="Times New Roman" w:hAnsi="Times New Roman" w:cs="Times New Roman"/>
                <w:sz w:val="20"/>
                <w:szCs w:val="20"/>
              </w:rPr>
              <w:t xml:space="preserve">, </w:t>
            </w:r>
            <w:r>
              <w:rPr>
                <w:rFonts w:ascii="Times New Roman" w:eastAsiaTheme="minorEastAsia" w:hAnsi="Times New Roman" w:cs="Times New Roman"/>
                <w:sz w:val="20"/>
                <w:szCs w:val="20"/>
              </w:rPr>
              <w:t xml:space="preserve">rasio </w:t>
            </w:r>
            <w:r>
              <w:rPr>
                <w:rFonts w:ascii="Times New Roman" w:eastAsiaTheme="minorEastAsia" w:hAnsi="Times New Roman" w:cs="Times New Roman"/>
                <w:i/>
                <w:sz w:val="20"/>
                <w:szCs w:val="20"/>
              </w:rPr>
              <w:t>leverage</w:t>
            </w:r>
            <w:r>
              <w:rPr>
                <w:rFonts w:ascii="Times New Roman" w:eastAsiaTheme="minorEastAsia" w:hAnsi="Times New Roman" w:cs="Times New Roman"/>
                <w:sz w:val="20"/>
                <w:szCs w:val="20"/>
              </w:rPr>
              <w:t xml:space="preserve"> merupakan rasio yang digunakan untuk mengukur sejauh mana aset perusahaan dibiayai dengan utang,.</w:t>
            </w:r>
          </w:p>
        </w:tc>
        <w:tc>
          <w:tcPr>
            <w:tcW w:w="2269" w:type="dxa"/>
          </w:tcPr>
          <w:p w:rsidR="000E01C7" w:rsidRPr="00B17D08" w:rsidRDefault="000E01C7" w:rsidP="00FA711A">
            <w:pPr>
              <w:jc w:val="both"/>
              <w:rPr>
                <w:rFonts w:ascii="Times New Roman" w:eastAsiaTheme="minorEastAsia" w:hAnsi="Times New Roman" w:cs="Times New Roman"/>
                <w:b/>
                <w:sz w:val="20"/>
                <w:szCs w:val="20"/>
              </w:rPr>
            </w:pPr>
            <w:r w:rsidRPr="00B17D08">
              <w:rPr>
                <w:rFonts w:ascii="Times New Roman" w:eastAsiaTheme="minorEastAsia" w:hAnsi="Times New Roman" w:cs="Times New Roman"/>
                <w:b/>
                <w:i/>
                <w:sz w:val="20"/>
                <w:szCs w:val="20"/>
              </w:rPr>
              <w:t xml:space="preserve">Debt </w:t>
            </w:r>
            <w:r>
              <w:rPr>
                <w:rFonts w:ascii="Times New Roman" w:eastAsiaTheme="minorEastAsia" w:hAnsi="Times New Roman" w:cs="Times New Roman"/>
                <w:b/>
                <w:i/>
                <w:sz w:val="20"/>
                <w:szCs w:val="20"/>
              </w:rPr>
              <w:t xml:space="preserve">to equity </w:t>
            </w:r>
            <w:r w:rsidRPr="00B17D08">
              <w:rPr>
                <w:rFonts w:ascii="Times New Roman" w:eastAsiaTheme="minorEastAsia" w:hAnsi="Times New Roman" w:cs="Times New Roman"/>
                <w:b/>
                <w:i/>
                <w:sz w:val="20"/>
                <w:szCs w:val="20"/>
              </w:rPr>
              <w:t>ratio</w:t>
            </w:r>
            <w:r w:rsidRPr="00B17D08">
              <w:rPr>
                <w:rFonts w:ascii="Times New Roman" w:eastAsiaTheme="minorEastAsia" w:hAnsi="Times New Roman" w:cs="Times New Roman"/>
                <w:b/>
                <w:sz w:val="20"/>
                <w:szCs w:val="20"/>
              </w:rPr>
              <w:t xml:space="preserve"> = </w:t>
            </w:r>
            <m:oMath>
              <m:f>
                <m:fPr>
                  <m:ctrlPr>
                    <w:rPr>
                      <w:rFonts w:ascii="Cambria Math" w:eastAsiaTheme="minorEastAsia" w:hAnsi="Cambria Math" w:cs="Times New Roman"/>
                      <w:b/>
                      <w:sz w:val="20"/>
                      <w:szCs w:val="20"/>
                    </w:rPr>
                  </m:ctrlPr>
                </m:fPr>
                <m:num>
                  <m:r>
                    <m:rPr>
                      <m:sty m:val="b"/>
                    </m:rPr>
                    <w:rPr>
                      <w:rFonts w:ascii="Cambria Math" w:eastAsiaTheme="minorEastAsia" w:hAnsi="Cambria Math" w:cs="Times New Roman"/>
                      <w:sz w:val="20"/>
                      <w:szCs w:val="20"/>
                    </w:rPr>
                    <m:t>total hutang</m:t>
                  </m:r>
                </m:num>
                <m:den>
                  <m:r>
                    <m:rPr>
                      <m:sty m:val="b"/>
                    </m:rPr>
                    <w:rPr>
                      <w:rFonts w:ascii="Cambria Math" w:eastAsiaTheme="minorEastAsia" w:hAnsi="Cambria Math" w:cs="Times New Roman"/>
                      <w:sz w:val="20"/>
                      <w:szCs w:val="20"/>
                    </w:rPr>
                    <m:t>total modal</m:t>
                  </m:r>
                </m:den>
              </m:f>
              <m:r>
                <m:rPr>
                  <m:sty m:val="b"/>
                </m:rPr>
                <w:rPr>
                  <w:rFonts w:ascii="Cambria Math" w:eastAsiaTheme="minorEastAsia" w:hAnsi="Cambria Math" w:cs="Times New Roman"/>
                  <w:sz w:val="20"/>
                  <w:szCs w:val="20"/>
                </w:rPr>
                <m:t>×100%</m:t>
              </m:r>
            </m:oMath>
          </w:p>
          <w:p w:rsidR="000E01C7" w:rsidRPr="00B17D08" w:rsidRDefault="000E01C7" w:rsidP="00FA711A">
            <w:pPr>
              <w:jc w:val="both"/>
              <w:rPr>
                <w:rFonts w:ascii="Times New Roman" w:hAnsi="Times New Roman" w:cs="Times New Roman"/>
                <w:b/>
                <w:sz w:val="20"/>
                <w:szCs w:val="20"/>
              </w:rPr>
            </w:pPr>
          </w:p>
        </w:tc>
        <w:tc>
          <w:tcPr>
            <w:tcW w:w="1808" w:type="dxa"/>
          </w:tcPr>
          <w:p w:rsidR="000E01C7" w:rsidRPr="00B17D08" w:rsidRDefault="000E01C7" w:rsidP="00FA711A">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"abstract" : "The purpose of this study is to find out whether the nonprofit organization implements financial statements in accordance with Statement of Financial Accounting Standards (PSAK 45) on financial reporting of nonprofit organizations. This research uses descriptive qualitative method. taking data using observation, interviews, and documentation. Direct observation was conducted on the subject of research with the knowledge of the board and without the knowledge of the board, the interview was done to the Orphanage management, while the documentation was taken from the financial report data which is owned by the board. The results of this study indicate that the orphanage compiles the activity report and the statement of financial position at the end of the period. While cash flow and notes reports on financial statements (CaLK) have not yet been compiled. Suggestions from this study orphanage should prepare a complete financial report in accordance with PSAK 45.", "author" : [ { "dropping-particle" : "", "family" : "Srikalimah", "given" : "", "non-dropping-particle" : "", "parse-names" : false, "suffix" : "" } ], "id" : "ITEM-1", "issue" : "1", "issued" : { "date-parts" : [ [ "2017" ] ] }, "page" : "43-66", "title" : "JURNAL AKUNTANSI &amp; EKONOMI FE. UN PGRI Kediri Vol. 2 No. 1, Maret 2017", "type" : "article-journal", "volume" : "2" }, "uris" : [ "http://www.mendeley.com/documents/?uuid=be9eec4c-f612-415c-ae83-f73b7812e1be" ] } ], "mendeley" : { "formattedCitation" : "(Srikalimah, 2017)", "plainTextFormattedCitation" : "(Srikalimah, 2017)", "previouslyFormattedCitation" : "(Srikalimah, 2017)" }, "properties" : { "noteIndex" : 0 }, "schema" : "https://github.com/citation-style-language/schema/raw/master/csl-citation.json" }</w:instrText>
            </w:r>
            <w:r>
              <w:rPr>
                <w:rFonts w:ascii="Times New Roman" w:hAnsi="Times New Roman" w:cs="Times New Roman"/>
                <w:sz w:val="20"/>
                <w:szCs w:val="20"/>
              </w:rPr>
              <w:fldChar w:fldCharType="separate"/>
            </w:r>
            <w:r w:rsidRPr="00F153C5">
              <w:rPr>
                <w:rFonts w:ascii="Times New Roman" w:hAnsi="Times New Roman" w:cs="Times New Roman"/>
                <w:noProof/>
                <w:sz w:val="20"/>
                <w:szCs w:val="20"/>
              </w:rPr>
              <w:t>(Srikalimah, 2017)</w:t>
            </w:r>
            <w:r>
              <w:rPr>
                <w:rFonts w:ascii="Times New Roman" w:hAnsi="Times New Roman" w:cs="Times New Roman"/>
                <w:sz w:val="20"/>
                <w:szCs w:val="20"/>
              </w:rPr>
              <w:fldChar w:fldCharType="end"/>
            </w:r>
          </w:p>
        </w:tc>
      </w:tr>
      <w:tr w:rsidR="000E01C7" w:rsidTr="00FA711A">
        <w:tc>
          <w:tcPr>
            <w:tcW w:w="568" w:type="dxa"/>
          </w:tcPr>
          <w:p w:rsidR="000E01C7" w:rsidRPr="00B17D08" w:rsidRDefault="000E01C7" w:rsidP="00FA711A">
            <w:pPr>
              <w:jc w:val="both"/>
              <w:rPr>
                <w:rFonts w:ascii="Times New Roman" w:hAnsi="Times New Roman" w:cs="Times New Roman"/>
                <w:sz w:val="20"/>
                <w:szCs w:val="20"/>
              </w:rPr>
            </w:pPr>
            <w:r w:rsidRPr="00B17D08">
              <w:rPr>
                <w:rFonts w:ascii="Times New Roman" w:hAnsi="Times New Roman" w:cs="Times New Roman"/>
                <w:sz w:val="20"/>
                <w:szCs w:val="20"/>
              </w:rPr>
              <w:t>3</w:t>
            </w:r>
          </w:p>
        </w:tc>
        <w:tc>
          <w:tcPr>
            <w:tcW w:w="3826" w:type="dxa"/>
          </w:tcPr>
          <w:p w:rsidR="000E01C7" w:rsidRPr="00576246" w:rsidRDefault="000E01C7" w:rsidP="00FA711A">
            <w:pPr>
              <w:jc w:val="both"/>
              <w:rPr>
                <w:rFonts w:ascii="Times New Roman" w:hAnsi="Times New Roman" w:cs="Times New Roman"/>
                <w:sz w:val="20"/>
                <w:szCs w:val="20"/>
              </w:rPr>
            </w:pPr>
            <w:r w:rsidRPr="00F654BA">
              <w:rPr>
                <w:rFonts w:ascii="Times New Roman" w:hAnsi="Times New Roman" w:cs="Times New Roman"/>
                <w:i/>
                <w:sz w:val="20"/>
                <w:szCs w:val="20"/>
              </w:rPr>
              <w:t>Sales Growth</w:t>
            </w:r>
            <w:r w:rsidRPr="00576246">
              <w:rPr>
                <w:rFonts w:ascii="Times New Roman" w:hAnsi="Times New Roman" w:cs="Times New Roman"/>
                <w:sz w:val="20"/>
                <w:szCs w:val="20"/>
              </w:rPr>
              <w:t xml:space="preserve">, Pertumbuhan penjualan </w:t>
            </w:r>
            <w:r w:rsidRPr="00576246">
              <w:rPr>
                <w:rFonts w:ascii="Times New Roman" w:hAnsi="Times New Roman" w:cs="Times New Roman"/>
                <w:iCs/>
                <w:sz w:val="20"/>
                <w:szCs w:val="20"/>
              </w:rPr>
              <w:t>(</w:t>
            </w:r>
            <w:r w:rsidRPr="00576246">
              <w:rPr>
                <w:rFonts w:ascii="Times New Roman" w:hAnsi="Times New Roman" w:cs="Times New Roman"/>
                <w:i/>
                <w:iCs/>
                <w:sz w:val="20"/>
                <w:szCs w:val="20"/>
              </w:rPr>
              <w:t>sales growth</w:t>
            </w:r>
            <w:r w:rsidRPr="00576246">
              <w:rPr>
                <w:rFonts w:ascii="Times New Roman" w:hAnsi="Times New Roman" w:cs="Times New Roman"/>
                <w:iCs/>
                <w:sz w:val="20"/>
                <w:szCs w:val="20"/>
              </w:rPr>
              <w:t xml:space="preserve">) </w:t>
            </w:r>
            <w:r w:rsidRPr="00576246">
              <w:rPr>
                <w:rFonts w:ascii="Times New Roman" w:hAnsi="Times New Roman" w:cs="Times New Roman"/>
                <w:sz w:val="20"/>
                <w:szCs w:val="20"/>
              </w:rPr>
              <w:t xml:space="preserve">adalah rasio yang menggambarkan kemampuan perusahaan dalam meningkatkan penjualannya dari tahun ke tahun, semakin tinggi tingkat </w:t>
            </w:r>
            <w:r w:rsidRPr="00576246">
              <w:rPr>
                <w:rFonts w:ascii="Times New Roman" w:hAnsi="Times New Roman" w:cs="Times New Roman"/>
                <w:i/>
                <w:iCs/>
                <w:sz w:val="20"/>
                <w:szCs w:val="20"/>
              </w:rPr>
              <w:t>Sales Growth</w:t>
            </w:r>
            <w:r w:rsidRPr="00576246">
              <w:rPr>
                <w:rFonts w:ascii="Times New Roman" w:hAnsi="Times New Roman" w:cs="Times New Roman"/>
                <w:iCs/>
                <w:sz w:val="20"/>
                <w:szCs w:val="20"/>
              </w:rPr>
              <w:t xml:space="preserve"> </w:t>
            </w:r>
            <w:r w:rsidRPr="00576246">
              <w:rPr>
                <w:rFonts w:ascii="Times New Roman" w:hAnsi="Times New Roman" w:cs="Times New Roman"/>
                <w:sz w:val="20"/>
                <w:szCs w:val="20"/>
              </w:rPr>
              <w:t>suatu perusahaan maka perusahaan tersebut dinilai berhasil dalam menjalankan strateginya dalam hal penjualan produk maupun pemasaran.</w:t>
            </w:r>
          </w:p>
        </w:tc>
        <w:tc>
          <w:tcPr>
            <w:tcW w:w="2269" w:type="dxa"/>
          </w:tcPr>
          <w:p w:rsidR="000E01C7" w:rsidRPr="00576246" w:rsidRDefault="000E01C7" w:rsidP="00FA711A">
            <w:pPr>
              <w:jc w:val="both"/>
              <w:rPr>
                <w:rFonts w:ascii="Times New Roman" w:eastAsia="Calibri" w:hAnsi="Times New Roman" w:cs="Times New Roman"/>
                <w:b/>
                <w:sz w:val="20"/>
                <w:szCs w:val="20"/>
              </w:rPr>
            </w:pPr>
            <w:r w:rsidRPr="00576246">
              <w:rPr>
                <w:rFonts w:ascii="Times New Roman" w:eastAsia="Calibri" w:hAnsi="Times New Roman" w:cs="Times New Roman"/>
                <w:b/>
                <w:i/>
                <w:sz w:val="20"/>
                <w:szCs w:val="20"/>
              </w:rPr>
              <w:t>Sales Growth</w:t>
            </w:r>
            <w:r w:rsidRPr="00576246">
              <w:rPr>
                <w:rFonts w:ascii="Times New Roman" w:eastAsia="Calibri" w:hAnsi="Times New Roman" w:cs="Times New Roman"/>
                <w:b/>
                <w:sz w:val="20"/>
                <w:szCs w:val="20"/>
              </w:rPr>
              <w:t xml:space="preserve"> = </w:t>
            </w:r>
            <m:oMath>
              <m:f>
                <m:fPr>
                  <m:ctrlPr>
                    <w:rPr>
                      <w:rFonts w:ascii="Cambria Math" w:eastAsia="Calibri" w:hAnsi="Cambria Math" w:cs="Times New Roman"/>
                      <w:b/>
                      <w:sz w:val="20"/>
                      <w:szCs w:val="20"/>
                    </w:rPr>
                  </m:ctrlPr>
                </m:fPr>
                <m:num>
                  <m:r>
                    <m:rPr>
                      <m:sty m:val="b"/>
                    </m:rPr>
                    <w:rPr>
                      <w:rFonts w:ascii="Cambria Math" w:eastAsia="Calibri" w:hAnsi="Cambria Math" w:cs="Times New Roman"/>
                      <w:sz w:val="20"/>
                      <w:szCs w:val="20"/>
                    </w:rPr>
                    <m:t>sales t-sales t-1</m:t>
                  </m:r>
                </m:num>
                <m:den>
                  <m:r>
                    <m:rPr>
                      <m:sty m:val="b"/>
                    </m:rPr>
                    <w:rPr>
                      <w:rFonts w:ascii="Cambria Math" w:eastAsia="Calibri" w:hAnsi="Cambria Math" w:cs="Times New Roman"/>
                      <w:sz w:val="20"/>
                      <w:szCs w:val="20"/>
                    </w:rPr>
                    <m:t>sales t-1</m:t>
                  </m:r>
                </m:den>
              </m:f>
            </m:oMath>
          </w:p>
          <w:p w:rsidR="000E01C7" w:rsidRPr="00576246" w:rsidRDefault="000E01C7" w:rsidP="00FA711A">
            <w:pPr>
              <w:jc w:val="both"/>
              <w:rPr>
                <w:rFonts w:ascii="Times New Roman" w:hAnsi="Times New Roman" w:cs="Times New Roman"/>
                <w:b/>
                <w:sz w:val="20"/>
                <w:szCs w:val="20"/>
              </w:rPr>
            </w:pPr>
          </w:p>
        </w:tc>
        <w:tc>
          <w:tcPr>
            <w:tcW w:w="1808" w:type="dxa"/>
          </w:tcPr>
          <w:p w:rsidR="000E01C7" w:rsidRPr="00576246" w:rsidRDefault="000E01C7" w:rsidP="00FA711A">
            <w:pPr>
              <w:jc w:val="both"/>
              <w:rPr>
                <w:rFonts w:ascii="Times New Roman" w:hAnsi="Times New Roman" w:cs="Times New Roman"/>
                <w:b/>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"abstract" : "Penelitian ini bertujuan untuk mengetahui adanya pengaruh profitabilitas, financial leverage, sales growth dan aktivitas terhadap financial distress yang dilakukan oleh perusahaan manufaktur di Bursa Efek Indonesia. Populasi dari penelitian ini adalah perusahaan manufaktur yang terdaftar di BEI tahun 2009-2012. Sampel ditentukan berdasarkan metode purposive sampling, sebanyak 66 perusahaan. Hasil penelitian menunjukkan bahwa profitabilitas berpengaruh signifikan terhadap financial distress. Sedangkan financial leverage, sales growth dan aktivitas tidak berpengaruh terhadap financial distress.", "author" : [ { "dropping-particle" : "", "family" : "Rahmy", "given" : "Rahmy", "non-dropping-particle" : "", "parse-names" : false, "suffix" : "" } ], "container-title" : "Jurnal Akuntansi", "id" : "ITEM-1", "issue" : "1", "issued" : { "date-parts" : [ [ "2015" ] ] }, "title" : "Pengaruh Profitabilitas, Financial Leverage, Sales Growth Dan Aktivitas Terhadap Financial Distress (Studi Empiris pada Perusahaan Manufaktur yang Terdaftar di BEI Tahun 2009-2012)", "type" : "article-journal", "volume" : "3" }, "uris" : [ "http://www.mendeley.com/documents/?uuid=c8c66c1d-a50d-4810-8955-3d5fd61db607" ] } ], "mendeley" : { "formattedCitation" : "(Rahmy, 2015)", "plainTextFormattedCitation" : "(Rahmy, 2015)", "previouslyFormattedCitation" : "(Rahmy, 2015)" }, "properties" : { "noteIndex" : 0 }, "schema" : "https://github.com/citation-style-language/schema/raw/master/csl-citation.json" }</w:instrText>
            </w:r>
            <w:r>
              <w:rPr>
                <w:rFonts w:ascii="Times New Roman" w:hAnsi="Times New Roman" w:cs="Times New Roman"/>
                <w:sz w:val="20"/>
                <w:szCs w:val="20"/>
              </w:rPr>
              <w:fldChar w:fldCharType="separate"/>
            </w:r>
            <w:r w:rsidRPr="00F153C5">
              <w:rPr>
                <w:rFonts w:ascii="Times New Roman" w:hAnsi="Times New Roman" w:cs="Times New Roman"/>
                <w:noProof/>
                <w:sz w:val="20"/>
                <w:szCs w:val="20"/>
              </w:rPr>
              <w:t>(Rahmy, 2015)</w:t>
            </w:r>
            <w:r>
              <w:rPr>
                <w:rFonts w:ascii="Times New Roman" w:hAnsi="Times New Roman" w:cs="Times New Roman"/>
                <w:sz w:val="20"/>
                <w:szCs w:val="20"/>
              </w:rPr>
              <w:fldChar w:fldCharType="end"/>
            </w:r>
          </w:p>
        </w:tc>
      </w:tr>
      <w:tr w:rsidR="000E01C7" w:rsidTr="00FA711A">
        <w:tc>
          <w:tcPr>
            <w:tcW w:w="568" w:type="dxa"/>
          </w:tcPr>
          <w:p w:rsidR="000E01C7" w:rsidRPr="00B17D08" w:rsidRDefault="000E01C7" w:rsidP="00FA711A">
            <w:pPr>
              <w:jc w:val="both"/>
              <w:rPr>
                <w:rFonts w:ascii="Times New Roman" w:hAnsi="Times New Roman" w:cs="Times New Roman"/>
                <w:sz w:val="20"/>
                <w:szCs w:val="20"/>
              </w:rPr>
            </w:pPr>
            <w:r w:rsidRPr="00B17D08">
              <w:rPr>
                <w:rFonts w:ascii="Times New Roman" w:hAnsi="Times New Roman" w:cs="Times New Roman"/>
                <w:sz w:val="20"/>
                <w:szCs w:val="20"/>
              </w:rPr>
              <w:t>4</w:t>
            </w:r>
          </w:p>
        </w:tc>
        <w:tc>
          <w:tcPr>
            <w:tcW w:w="3826" w:type="dxa"/>
          </w:tcPr>
          <w:p w:rsidR="000E01C7" w:rsidRPr="00576246" w:rsidRDefault="000E01C7" w:rsidP="00FA711A">
            <w:pPr>
              <w:jc w:val="both"/>
              <w:rPr>
                <w:rFonts w:ascii="Times New Roman" w:hAnsi="Times New Roman" w:cs="Times New Roman"/>
                <w:sz w:val="20"/>
                <w:szCs w:val="20"/>
              </w:rPr>
            </w:pPr>
            <w:r w:rsidRPr="00F654BA">
              <w:rPr>
                <w:rFonts w:ascii="Times New Roman" w:hAnsi="Times New Roman" w:cs="Times New Roman"/>
                <w:i/>
                <w:sz w:val="20"/>
                <w:szCs w:val="20"/>
              </w:rPr>
              <w:t>Financial distress</w:t>
            </w:r>
            <w:r w:rsidRPr="00576246">
              <w:rPr>
                <w:rFonts w:ascii="Times New Roman" w:hAnsi="Times New Roman" w:cs="Times New Roman"/>
                <w:sz w:val="20"/>
                <w:szCs w:val="20"/>
              </w:rPr>
              <w:t>, kondisi penurunan keuangan yang dialami perusahaan sebelum terjadinya kebangkrutan berupa pnurunan perolehan laba dan,</w:t>
            </w:r>
            <w:r>
              <w:rPr>
                <w:rFonts w:ascii="Times New Roman" w:hAnsi="Times New Roman" w:cs="Times New Roman"/>
                <w:sz w:val="20"/>
                <w:szCs w:val="20"/>
              </w:rPr>
              <w:t xml:space="preserve"> </w:t>
            </w:r>
            <w:r w:rsidRPr="00576246">
              <w:rPr>
                <w:rFonts w:ascii="Times New Roman" w:hAnsi="Times New Roman" w:cs="Times New Roman"/>
                <w:sz w:val="20"/>
                <w:szCs w:val="20"/>
              </w:rPr>
              <w:t>k</w:t>
            </w:r>
            <w:r>
              <w:rPr>
                <w:rFonts w:ascii="Times New Roman" w:hAnsi="Times New Roman" w:cs="Times New Roman"/>
                <w:sz w:val="20"/>
                <w:szCs w:val="20"/>
              </w:rPr>
              <w:t>e</w:t>
            </w:r>
            <w:r w:rsidRPr="00576246">
              <w:rPr>
                <w:rFonts w:ascii="Times New Roman" w:hAnsi="Times New Roman" w:cs="Times New Roman"/>
                <w:sz w:val="20"/>
                <w:szCs w:val="20"/>
              </w:rPr>
              <w:t xml:space="preserve">tidakmampuan perusahaan melunasi kewajiban dan hutangnya.  </w:t>
            </w:r>
          </w:p>
        </w:tc>
        <w:tc>
          <w:tcPr>
            <w:tcW w:w="2269" w:type="dxa"/>
          </w:tcPr>
          <w:p w:rsidR="000E01C7" w:rsidRPr="00576246" w:rsidRDefault="000E01C7" w:rsidP="00FA711A">
            <w:pPr>
              <w:jc w:val="both"/>
              <w:rPr>
                <w:rFonts w:ascii="Times New Roman" w:hAnsi="Times New Roman" w:cs="Times New Roman"/>
                <w:b/>
                <w:sz w:val="20"/>
                <w:szCs w:val="20"/>
              </w:rPr>
            </w:pPr>
            <w:r>
              <w:rPr>
                <w:rFonts w:ascii="Times New Roman" w:hAnsi="Times New Roman" w:cs="Times New Roman"/>
                <w:iCs/>
                <w:sz w:val="20"/>
                <w:szCs w:val="20"/>
              </w:rPr>
              <w:t xml:space="preserve">Variabel ini menggunakan variabel </w:t>
            </w:r>
            <w:r w:rsidRPr="00410759">
              <w:rPr>
                <w:rFonts w:ascii="Times New Roman" w:hAnsi="Times New Roman" w:cs="Times New Roman"/>
                <w:i/>
                <w:iCs/>
                <w:sz w:val="20"/>
                <w:szCs w:val="20"/>
              </w:rPr>
              <w:t>dummy</w:t>
            </w:r>
            <w:r>
              <w:rPr>
                <w:rFonts w:ascii="Times New Roman" w:hAnsi="Times New Roman" w:cs="Times New Roman"/>
                <w:iCs/>
                <w:sz w:val="20"/>
                <w:szCs w:val="20"/>
              </w:rPr>
              <w:t xml:space="preserve"> yaitu 1 untuk perusahaan dengan </w:t>
            </w:r>
            <w:r w:rsidRPr="00410759">
              <w:rPr>
                <w:rFonts w:ascii="Times New Roman" w:hAnsi="Times New Roman" w:cs="Times New Roman"/>
                <w:i/>
                <w:iCs/>
                <w:sz w:val="20"/>
                <w:szCs w:val="20"/>
              </w:rPr>
              <w:t>financial distress</w:t>
            </w:r>
            <w:r>
              <w:rPr>
                <w:rFonts w:ascii="Times New Roman" w:hAnsi="Times New Roman" w:cs="Times New Roman"/>
                <w:iCs/>
                <w:sz w:val="20"/>
                <w:szCs w:val="20"/>
              </w:rPr>
              <w:t xml:space="preserve"> dilihat dari laba bersih negatif dan 0 untuk </w:t>
            </w:r>
            <w:r w:rsidRPr="00410759">
              <w:rPr>
                <w:rFonts w:ascii="Times New Roman" w:hAnsi="Times New Roman" w:cs="Times New Roman"/>
                <w:i/>
                <w:iCs/>
                <w:sz w:val="20"/>
                <w:szCs w:val="20"/>
              </w:rPr>
              <w:t>non financial distress</w:t>
            </w:r>
            <w:r>
              <w:rPr>
                <w:rFonts w:ascii="Times New Roman" w:hAnsi="Times New Roman" w:cs="Times New Roman"/>
                <w:sz w:val="20"/>
                <w:szCs w:val="20"/>
              </w:rPr>
              <w:t>, dilihat dari laba bersih positif.</w:t>
            </w:r>
          </w:p>
        </w:tc>
        <w:tc>
          <w:tcPr>
            <w:tcW w:w="1808" w:type="dxa"/>
          </w:tcPr>
          <w:p w:rsidR="000E01C7" w:rsidRPr="00576246" w:rsidRDefault="000E01C7" w:rsidP="00FA711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fldLock="1"/>
            </w:r>
            <w:r>
              <w:rPr>
                <w:rFonts w:ascii="Times New Roman" w:hAnsi="Times New Roman" w:cs="Times New Roman"/>
                <w:color w:val="000000"/>
                <w:sz w:val="20"/>
                <w:szCs w:val="20"/>
              </w:rPr>
              <w:instrText>ADDIN CSL_CITATION { "citationItems" : [ { "id" : "ITEM-1", "itemData" : { "author" : [ { "dropping-particle" : "", "family" : "Tapia J", "given" : "", "non-dropping-particle" : "", "parse-names" : false, "suffix" : "" } ], "id" : "ITEM-1", "issued" : { "date-parts" : [ [ "2013" ] ] }, "page" : "1-15", "title" : "No \u4e3b\u89b3\u7684\u5065\u5eb7\u611f\u3092\u4e2d\u5fc3\u3068\u3057\u305f\u5728\u5b85\u9ad8\u9f62\u8005\u306b\u304a\u3051\u308b \u5065\u5eb7\u95a2\u9023\u6307\u6a19\u306b\u95a2\u3059\u308b\u5171\u5206\u6563\u69cb\u9020\u5206\u6790Title", "type" : "article-journal" }, "uris" : [ "http://www.mendeley.com/documents/?uuid=29523bf0-91fc-4d9c-a7b2-f3054a48104e" ] } ], "mendeley" : { "formattedCitation" : "(Tapia J, 2013)", "manualFormatting" : "(Yustika, 2015)", "plainTextFormattedCitation" : "(Tapia J, 2013)", "previouslyFormattedCitation" : "(Tapia J, 2013)" }, "properties" : { "noteIndex" : 0 }, "schema" : "https://github.com/citation-style-language/schema/raw/master/csl-citation.json" }</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(Yustika, 2015</w:t>
            </w:r>
            <w:r w:rsidRPr="00F153C5">
              <w:rPr>
                <w:rFonts w:ascii="Times New Roman" w:hAnsi="Times New Roman" w:cs="Times New Roman"/>
                <w:noProof/>
                <w:color w:val="000000"/>
                <w:sz w:val="20"/>
                <w:szCs w:val="20"/>
              </w:rPr>
              <w:t>)</w:t>
            </w:r>
            <w:r>
              <w:rPr>
                <w:rFonts w:ascii="Times New Roman" w:hAnsi="Times New Roman" w:cs="Times New Roman"/>
                <w:color w:val="000000"/>
                <w:sz w:val="20"/>
                <w:szCs w:val="20"/>
              </w:rPr>
              <w:fldChar w:fldCharType="end"/>
            </w:r>
          </w:p>
        </w:tc>
      </w:tr>
    </w:tbl>
    <w:p w:rsidR="000E01C7" w:rsidRPr="000E01C7" w:rsidRDefault="000E01C7" w:rsidP="00E756B9">
      <w:pPr>
        <w:spacing w:line="480" w:lineRule="auto"/>
        <w:jc w:val="both"/>
        <w:rPr>
          <w:rFonts w:ascii="Times New Roman" w:eastAsiaTheme="minorEastAsia" w:hAnsi="Times New Roman" w:cs="Times New Roman"/>
          <w:sz w:val="24"/>
          <w:szCs w:val="24"/>
        </w:rPr>
      </w:pPr>
    </w:p>
    <w:p w:rsidR="003913B2" w:rsidRDefault="000E01C7"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Metode Analisis Data</w:t>
      </w:r>
    </w:p>
    <w:p w:rsidR="000E01C7" w:rsidRDefault="000E01C7" w:rsidP="000F4C0F">
      <w:pPr>
        <w:spacing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Regresi Logistik</w:t>
      </w:r>
    </w:p>
    <w:p w:rsidR="000E01C7" w:rsidRPr="001A14C2" w:rsidRDefault="000E01C7" w:rsidP="000F4C0F">
      <w:pPr>
        <w:spacing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Analisis regresi logistik bertujuan untuk memprediksi besar variabel terikat terhadap masing-masing variabel bebas yang diketahui nilainya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"abstract" : "This study aimed to examine the effect of activity, leverage, and firm growth to predicting financial distress in the manufacturing companies listed on the Indonesia Stock Exchange. The population are all manufacturing companies listed on the Indonesia Stock Exchange in 2009-2012. Samples was determined by purposive sampling method, sample obtained as much as 77 companies. The techniques of data analysis used is logistic regression analysis, data processing with SPSS version 16.0. The results of study concluded that (1) activity as measured by inventory turnover has no effect in predicting financial distress; (2) leverage as measured by debt ratio has a positive and significant effect in predicting financial distress; and (3) firm growth as measured by sales growth has a negative and significant effect in predicting financial distress.", "author" : [ { "dropping-particle" : "", "family" : "Utami", "given" : "Mesisti", "non-dropping-particle" : "", "parse-names" : false, "suffix" : "" } ], "container-title" : "Artikel. Universitas Negeri Padang", "id" : "ITEM-1", "issued" : { "date-parts" : [ [ "2015" ] ] }, "page" : "1-27", "title" : "Pengaruh Aktivitas, Leverage , dan Pertumbuhan Perusahaan dalam Memprediksi Financial Distress", "type" : "article-journal" }, "uris" : [ "http://www.mendeley.com/documents/?uuid=7c708cdc-306b-492b-bad8-f36f5d514c88" ] } ], "mendeley" : { "formattedCitation" : "(Utami, 2015)", "plainTextFormattedCitation" : "(Utami, 2015)", "previouslyFormattedCitation" : "(Utami, 2015)"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sidRPr="00DC162F">
        <w:rPr>
          <w:rFonts w:ascii="Times New Roman" w:hAnsi="Times New Roman" w:cs="Times New Roman"/>
          <w:noProof/>
          <w:color w:val="000000" w:themeColor="text1"/>
          <w:sz w:val="24"/>
          <w:szCs w:val="24"/>
        </w:rPr>
        <w:t>(Utami,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Model persamaan regresi dalam penelitian ini adalah:</w:t>
      </w:r>
    </w:p>
    <w:p w:rsidR="000E01C7" w:rsidRPr="00D223B4" w:rsidRDefault="000E01C7" w:rsidP="000F4C0F">
      <w:pPr>
        <w:spacing w:line="360" w:lineRule="auto"/>
        <w:ind w:firstLine="567"/>
        <w:jc w:val="both"/>
        <w:rPr>
          <w:rFonts w:ascii="Times New Roman" w:hAnsi="Times New Roman" w:cs="Times New Roman"/>
          <w:i/>
          <w:sz w:val="24"/>
          <w:szCs w:val="24"/>
          <w:vertAlign w:val="subscript"/>
        </w:rPr>
      </w:pPr>
      <w:r w:rsidRPr="00D223B4">
        <w:rPr>
          <w:rFonts w:ascii="Times New Roman" w:hAnsi="Times New Roman" w:cs="Times New Roman"/>
          <w:i/>
          <w:iCs/>
          <w:sz w:val="24"/>
          <w:szCs w:val="24"/>
        </w:rPr>
        <w:t xml:space="preserve">Ln(p/1-p) </w:t>
      </w:r>
      <w:r w:rsidRPr="00D223B4">
        <w:rPr>
          <w:rFonts w:ascii="Times New Roman" w:hAnsi="Times New Roman" w:cs="Times New Roman"/>
          <w:i/>
          <w:sz w:val="24"/>
          <w:szCs w:val="24"/>
        </w:rPr>
        <w:t>= b</w:t>
      </w:r>
      <w:r w:rsidRPr="00D223B4">
        <w:rPr>
          <w:rFonts w:ascii="Times New Roman" w:hAnsi="Times New Roman" w:cs="Times New Roman"/>
          <w:i/>
          <w:sz w:val="24"/>
          <w:szCs w:val="24"/>
          <w:vertAlign w:val="subscript"/>
        </w:rPr>
        <w:t>0</w:t>
      </w:r>
      <m:oMath>
        <m:r>
          <w:rPr>
            <w:rFonts w:ascii="Cambria Math" w:hAnsi="Cambria Math" w:cs="Times New Roman"/>
            <w:sz w:val="24"/>
            <w:szCs w:val="24"/>
          </w:rPr>
          <m:t xml:space="preserve"> </m:t>
        </m:r>
      </m:oMath>
      <w:r w:rsidRPr="00D223B4">
        <w:rPr>
          <w:rFonts w:ascii="Times New Roman" w:eastAsiaTheme="minorEastAsia" w:hAnsi="Times New Roman" w:cs="Times New Roman"/>
          <w:i/>
          <w:sz w:val="24"/>
          <w:szCs w:val="24"/>
        </w:rPr>
        <w:t xml:space="preserve">+ </w:t>
      </w:r>
      <w:r w:rsidRPr="00D223B4">
        <w:rPr>
          <w:rFonts w:ascii="Times New Roman" w:hAnsi="Times New Roman" w:cs="Times New Roman"/>
          <w:i/>
          <w:sz w:val="24"/>
          <w:szCs w:val="24"/>
        </w:rPr>
        <w:t>b</w:t>
      </w:r>
      <w:r w:rsidRPr="00D223B4">
        <w:rPr>
          <w:rFonts w:ascii="Times New Roman" w:hAnsi="Times New Roman" w:cs="Times New Roman"/>
          <w:i/>
          <w:sz w:val="24"/>
          <w:szCs w:val="24"/>
          <w:vertAlign w:val="subscript"/>
        </w:rPr>
        <w:t>1</w:t>
      </w:r>
      <w:r w:rsidRPr="00D223B4">
        <w:rPr>
          <w:rFonts w:ascii="Times New Roman" w:hAnsi="Times New Roman" w:cs="Times New Roman"/>
          <w:i/>
          <w:sz w:val="24"/>
          <w:szCs w:val="24"/>
        </w:rPr>
        <w:t>x</w:t>
      </w:r>
      <w:r w:rsidRPr="00D223B4">
        <w:rPr>
          <w:rFonts w:ascii="Times New Roman" w:hAnsi="Times New Roman" w:cs="Times New Roman"/>
          <w:i/>
          <w:sz w:val="24"/>
          <w:szCs w:val="24"/>
          <w:vertAlign w:val="subscript"/>
        </w:rPr>
        <w:t>1</w:t>
      </w:r>
      <w:r w:rsidRPr="00D223B4">
        <w:rPr>
          <w:rFonts w:ascii="Times New Roman" w:hAnsi="Times New Roman" w:cs="Times New Roman"/>
          <w:i/>
          <w:sz w:val="24"/>
          <w:szCs w:val="24"/>
        </w:rPr>
        <w:t xml:space="preserve"> + b</w:t>
      </w:r>
      <w:r w:rsidRPr="00D223B4">
        <w:rPr>
          <w:rFonts w:ascii="Times New Roman" w:hAnsi="Times New Roman" w:cs="Times New Roman"/>
          <w:i/>
          <w:sz w:val="24"/>
          <w:szCs w:val="24"/>
          <w:vertAlign w:val="subscript"/>
        </w:rPr>
        <w:t>2</w:t>
      </w:r>
      <w:r w:rsidRPr="00D223B4">
        <w:rPr>
          <w:rFonts w:ascii="Times New Roman" w:hAnsi="Times New Roman" w:cs="Times New Roman"/>
          <w:i/>
          <w:sz w:val="24"/>
          <w:szCs w:val="24"/>
        </w:rPr>
        <w:t xml:space="preserve"> X</w:t>
      </w:r>
      <w:r w:rsidRPr="00D223B4">
        <w:rPr>
          <w:rFonts w:ascii="Times New Roman" w:hAnsi="Times New Roman" w:cs="Times New Roman"/>
          <w:i/>
          <w:sz w:val="24"/>
          <w:szCs w:val="24"/>
          <w:vertAlign w:val="subscript"/>
        </w:rPr>
        <w:t>2</w:t>
      </w:r>
      <w:r w:rsidRPr="00D223B4">
        <w:rPr>
          <w:rFonts w:ascii="Times New Roman" w:hAnsi="Times New Roman" w:cs="Times New Roman"/>
          <w:i/>
          <w:sz w:val="24"/>
          <w:szCs w:val="24"/>
        </w:rPr>
        <w:t xml:space="preserve"> + b</w:t>
      </w:r>
      <w:r w:rsidRPr="00D223B4">
        <w:rPr>
          <w:rFonts w:ascii="Times New Roman" w:hAnsi="Times New Roman" w:cs="Times New Roman"/>
          <w:i/>
          <w:sz w:val="24"/>
          <w:szCs w:val="24"/>
          <w:vertAlign w:val="subscript"/>
        </w:rPr>
        <w:t>3</w:t>
      </w:r>
      <w:r w:rsidRPr="00D223B4">
        <w:rPr>
          <w:rFonts w:ascii="Times New Roman" w:hAnsi="Times New Roman" w:cs="Times New Roman"/>
          <w:i/>
          <w:sz w:val="24"/>
          <w:szCs w:val="24"/>
        </w:rPr>
        <w:t>x</w:t>
      </w:r>
      <w:r w:rsidRPr="00D223B4">
        <w:rPr>
          <w:rFonts w:ascii="Times New Roman" w:hAnsi="Times New Roman" w:cs="Times New Roman"/>
          <w:i/>
          <w:sz w:val="24"/>
          <w:szCs w:val="24"/>
          <w:vertAlign w:val="subscript"/>
        </w:rPr>
        <w:t>3</w:t>
      </w:r>
      <w:r w:rsidRPr="00D223B4">
        <w:rPr>
          <w:rFonts w:ascii="Times New Roman" w:hAnsi="Times New Roman" w:cs="Times New Roman"/>
          <w:i/>
          <w:sz w:val="24"/>
          <w:szCs w:val="24"/>
        </w:rPr>
        <w:t xml:space="preserve"> + </w:t>
      </w:r>
      <w:r w:rsidRPr="00D223B4">
        <w:rPr>
          <w:rFonts w:ascii="Times New Roman" w:hAnsi="Times New Roman" w:cs="Times New Roman"/>
          <w:i/>
          <w:iCs/>
          <w:sz w:val="24"/>
          <w:szCs w:val="24"/>
        </w:rPr>
        <w:t>ε</w:t>
      </w:r>
    </w:p>
    <w:p w:rsidR="000E01C7" w:rsidRDefault="000E01C7" w:rsidP="000F4C0F">
      <w:pPr>
        <w:spacing w:line="360" w:lineRule="auto"/>
        <w:ind w:firstLine="567"/>
        <w:jc w:val="both"/>
        <w:rPr>
          <w:rFonts w:ascii="Times New Roman" w:hAnsi="Times New Roman" w:cs="Times New Roman"/>
          <w:sz w:val="24"/>
          <w:szCs w:val="24"/>
        </w:rPr>
      </w:pPr>
      <w:r w:rsidRPr="00576246">
        <w:rPr>
          <w:rFonts w:ascii="Times New Roman" w:hAnsi="Times New Roman" w:cs="Times New Roman"/>
          <w:sz w:val="24"/>
          <w:szCs w:val="24"/>
        </w:rPr>
        <w:t>Keterangan:</w:t>
      </w:r>
    </w:p>
    <w:p w:rsidR="000E01C7" w:rsidRDefault="000E01C7" w:rsidP="000F4C0F">
      <w:pPr>
        <w:spacing w:line="360" w:lineRule="auto"/>
        <w:ind w:left="567"/>
        <w:jc w:val="both"/>
        <w:rPr>
          <w:rFonts w:ascii="Times New Roman" w:hAnsi="Times New Roman" w:cs="Times New Roman"/>
          <w:iCs/>
          <w:sz w:val="24"/>
          <w:szCs w:val="24"/>
        </w:rPr>
      </w:pPr>
      <w:r w:rsidRPr="00D223B4">
        <w:rPr>
          <w:rFonts w:ascii="Times New Roman" w:hAnsi="Times New Roman" w:cs="Times New Roman"/>
          <w:i/>
          <w:iCs/>
          <w:sz w:val="24"/>
          <w:szCs w:val="24"/>
        </w:rPr>
        <w:t>Ln(p/1-p)</w:t>
      </w:r>
      <w:r>
        <w:rPr>
          <w:rFonts w:ascii="Times New Roman" w:hAnsi="Times New Roman" w:cs="Times New Roman"/>
          <w:iCs/>
          <w:sz w:val="24"/>
          <w:szCs w:val="24"/>
        </w:rPr>
        <w:t xml:space="preserve">: Loan dari perbandingan antara peluang </w:t>
      </w:r>
      <w:r w:rsidRPr="00D223B4">
        <w:rPr>
          <w:rFonts w:ascii="Times New Roman" w:hAnsi="Times New Roman" w:cs="Times New Roman"/>
          <w:i/>
          <w:iCs/>
          <w:sz w:val="24"/>
          <w:szCs w:val="24"/>
        </w:rPr>
        <w:t>financial distress</w:t>
      </w:r>
      <w:r>
        <w:rPr>
          <w:rFonts w:ascii="Times New Roman" w:hAnsi="Times New Roman" w:cs="Times New Roman"/>
          <w:iCs/>
          <w:sz w:val="24"/>
          <w:szCs w:val="24"/>
        </w:rPr>
        <w:t xml:space="preserve"> dan peluang non </w:t>
      </w:r>
      <w:r w:rsidRPr="00D223B4">
        <w:rPr>
          <w:rFonts w:ascii="Times New Roman" w:hAnsi="Times New Roman" w:cs="Times New Roman"/>
          <w:i/>
          <w:iCs/>
          <w:sz w:val="24"/>
          <w:szCs w:val="24"/>
        </w:rPr>
        <w:t>financial distress</w:t>
      </w:r>
    </w:p>
    <w:p w:rsidR="000E01C7" w:rsidRDefault="000E01C7" w:rsidP="000F4C0F">
      <w:pPr>
        <w:spacing w:line="360" w:lineRule="auto"/>
        <w:ind w:left="567"/>
        <w:jc w:val="both"/>
        <w:rPr>
          <w:rFonts w:ascii="Times New Roman" w:hAnsi="Times New Roman" w:cs="Times New Roman"/>
          <w:iCs/>
          <w:sz w:val="24"/>
          <w:szCs w:val="24"/>
        </w:rPr>
      </w:pPr>
      <w:r w:rsidRPr="00D223B4">
        <w:rPr>
          <w:rFonts w:ascii="Times New Roman" w:hAnsi="Times New Roman" w:cs="Times New Roman"/>
          <w:i/>
          <w:iCs/>
          <w:sz w:val="24"/>
          <w:szCs w:val="24"/>
        </w:rPr>
        <w:t>B0</w:t>
      </w:r>
      <w:r>
        <w:rPr>
          <w:rFonts w:ascii="Times New Roman" w:hAnsi="Times New Roman" w:cs="Times New Roman"/>
          <w:iCs/>
          <w:sz w:val="24"/>
          <w:szCs w:val="24"/>
        </w:rPr>
        <w:t xml:space="preserve">: </w:t>
      </w:r>
      <w:r w:rsidRPr="00D223B4">
        <w:rPr>
          <w:rFonts w:ascii="Times New Roman" w:hAnsi="Times New Roman" w:cs="Times New Roman"/>
          <w:iCs/>
          <w:sz w:val="24"/>
          <w:szCs w:val="24"/>
        </w:rPr>
        <w:t>Konstanta</w:t>
      </w:r>
    </w:p>
    <w:p w:rsidR="000E01C7" w:rsidRDefault="000E01C7" w:rsidP="000F4C0F">
      <w:pPr>
        <w:spacing w:line="360" w:lineRule="auto"/>
        <w:ind w:left="567"/>
        <w:jc w:val="both"/>
        <w:rPr>
          <w:rFonts w:ascii="Times New Roman" w:hAnsi="Times New Roman" w:cs="Times New Roman"/>
          <w:iCs/>
          <w:sz w:val="24"/>
          <w:szCs w:val="24"/>
        </w:rPr>
      </w:pPr>
      <w:r>
        <w:rPr>
          <w:rFonts w:ascii="Times New Roman" w:hAnsi="Times New Roman" w:cs="Times New Roman"/>
          <w:i/>
          <w:iCs/>
          <w:sz w:val="24"/>
          <w:szCs w:val="24"/>
        </w:rPr>
        <w:lastRenderedPageBreak/>
        <w:t>B</w:t>
      </w:r>
      <w:r>
        <w:rPr>
          <w:rFonts w:ascii="Times New Roman" w:hAnsi="Times New Roman" w:cs="Times New Roman"/>
          <w:i/>
          <w:iCs/>
          <w:sz w:val="24"/>
          <w:szCs w:val="24"/>
          <w:vertAlign w:val="subscript"/>
        </w:rPr>
        <w:t>1-3</w:t>
      </w:r>
      <w:r>
        <w:rPr>
          <w:rFonts w:ascii="Times New Roman" w:hAnsi="Times New Roman" w:cs="Times New Roman"/>
          <w:iCs/>
          <w:sz w:val="24"/>
          <w:szCs w:val="24"/>
        </w:rPr>
        <w:t>: Koefisien regresi</w:t>
      </w:r>
    </w:p>
    <w:p w:rsidR="000E01C7" w:rsidRDefault="000E01C7" w:rsidP="000F4C0F">
      <w:pPr>
        <w:spacing w:line="360" w:lineRule="auto"/>
        <w:ind w:left="567"/>
        <w:jc w:val="both"/>
        <w:rPr>
          <w:rFonts w:ascii="Times New Roman" w:hAnsi="Times New Roman" w:cs="Times New Roman"/>
          <w:iCs/>
          <w:sz w:val="24"/>
          <w:szCs w:val="24"/>
        </w:rPr>
      </w:pPr>
      <w:r>
        <w:rPr>
          <w:rFonts w:ascii="Times New Roman" w:hAnsi="Times New Roman" w:cs="Times New Roman"/>
          <w:iCs/>
          <w:sz w:val="24"/>
          <w:szCs w:val="24"/>
        </w:rPr>
        <w:t>X</w:t>
      </w:r>
      <w:r>
        <w:rPr>
          <w:rFonts w:ascii="Times New Roman" w:hAnsi="Times New Roman" w:cs="Times New Roman"/>
          <w:iCs/>
          <w:sz w:val="24"/>
          <w:szCs w:val="24"/>
          <w:vertAlign w:val="subscript"/>
        </w:rPr>
        <w:t>1</w:t>
      </w:r>
      <w:r>
        <w:rPr>
          <w:rFonts w:ascii="Times New Roman" w:hAnsi="Times New Roman" w:cs="Times New Roman"/>
          <w:iCs/>
          <w:sz w:val="24"/>
          <w:szCs w:val="24"/>
        </w:rPr>
        <w:t xml:space="preserve">: </w:t>
      </w:r>
      <w:r w:rsidRPr="00D223B4">
        <w:rPr>
          <w:rFonts w:ascii="Times New Roman" w:hAnsi="Times New Roman" w:cs="Times New Roman"/>
          <w:i/>
          <w:iCs/>
          <w:sz w:val="24"/>
          <w:szCs w:val="24"/>
        </w:rPr>
        <w:t>Likuiditas</w:t>
      </w:r>
    </w:p>
    <w:p w:rsidR="000E01C7" w:rsidRPr="00D223B4" w:rsidRDefault="000E01C7" w:rsidP="000F4C0F">
      <w:pPr>
        <w:spacing w:line="360" w:lineRule="auto"/>
        <w:ind w:left="567"/>
        <w:jc w:val="both"/>
        <w:rPr>
          <w:rFonts w:ascii="Times New Roman" w:hAnsi="Times New Roman" w:cs="Times New Roman"/>
          <w:i/>
          <w:iCs/>
          <w:sz w:val="24"/>
          <w:szCs w:val="24"/>
        </w:rPr>
      </w:pPr>
      <w:r>
        <w:rPr>
          <w:rFonts w:ascii="Times New Roman" w:hAnsi="Times New Roman" w:cs="Times New Roman"/>
          <w:iCs/>
          <w:sz w:val="24"/>
          <w:szCs w:val="24"/>
        </w:rPr>
        <w:t>X</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w:t>
      </w:r>
      <w:r w:rsidRPr="00D223B4">
        <w:rPr>
          <w:rFonts w:ascii="Times New Roman" w:hAnsi="Times New Roman" w:cs="Times New Roman"/>
          <w:i/>
          <w:iCs/>
          <w:sz w:val="24"/>
          <w:szCs w:val="24"/>
        </w:rPr>
        <w:t>Leverage</w:t>
      </w:r>
    </w:p>
    <w:p w:rsidR="000E01C7" w:rsidRDefault="000E01C7" w:rsidP="000F4C0F">
      <w:pPr>
        <w:spacing w:line="360" w:lineRule="auto"/>
        <w:ind w:left="567"/>
        <w:jc w:val="both"/>
        <w:rPr>
          <w:rFonts w:ascii="Times New Roman" w:hAnsi="Times New Roman" w:cs="Times New Roman"/>
          <w:i/>
          <w:iCs/>
          <w:sz w:val="24"/>
          <w:szCs w:val="24"/>
        </w:rPr>
      </w:pPr>
      <w:r>
        <w:rPr>
          <w:rFonts w:ascii="Times New Roman" w:hAnsi="Times New Roman" w:cs="Times New Roman"/>
          <w:iCs/>
          <w:sz w:val="24"/>
          <w:szCs w:val="24"/>
        </w:rPr>
        <w:t>X</w:t>
      </w:r>
      <w:r>
        <w:rPr>
          <w:rFonts w:ascii="Times New Roman" w:hAnsi="Times New Roman" w:cs="Times New Roman"/>
          <w:iCs/>
          <w:sz w:val="24"/>
          <w:szCs w:val="24"/>
          <w:vertAlign w:val="subscript"/>
        </w:rPr>
        <w:t>3</w:t>
      </w:r>
      <w:r>
        <w:rPr>
          <w:rFonts w:ascii="Times New Roman" w:hAnsi="Times New Roman" w:cs="Times New Roman"/>
          <w:iCs/>
          <w:sz w:val="24"/>
          <w:szCs w:val="24"/>
        </w:rPr>
        <w:t xml:space="preserve">: </w:t>
      </w:r>
      <w:r w:rsidRPr="00D223B4">
        <w:rPr>
          <w:rFonts w:ascii="Times New Roman" w:hAnsi="Times New Roman" w:cs="Times New Roman"/>
          <w:i/>
          <w:iCs/>
          <w:sz w:val="24"/>
          <w:szCs w:val="24"/>
        </w:rPr>
        <w:t>Sales Growth</w:t>
      </w:r>
    </w:p>
    <w:p w:rsidR="000E01C7" w:rsidRDefault="000E01C7" w:rsidP="000F4C0F">
      <w:pPr>
        <w:spacing w:line="360" w:lineRule="auto"/>
        <w:ind w:left="567"/>
        <w:jc w:val="both"/>
        <w:rPr>
          <w:rFonts w:ascii="Times New Roman" w:hAnsi="Times New Roman" w:cs="Times New Roman"/>
          <w:iCs/>
          <w:sz w:val="24"/>
          <w:szCs w:val="24"/>
        </w:rPr>
      </w:pPr>
      <w:r w:rsidRPr="00D223B4">
        <w:rPr>
          <w:rFonts w:ascii="Times New Roman" w:hAnsi="Times New Roman" w:cs="Times New Roman"/>
          <w:iCs/>
          <w:sz w:val="24"/>
          <w:szCs w:val="24"/>
        </w:rPr>
        <w:t>ε</w:t>
      </w:r>
      <w:r>
        <w:rPr>
          <w:rFonts w:ascii="Times New Roman" w:hAnsi="Times New Roman" w:cs="Times New Roman"/>
          <w:iCs/>
          <w:sz w:val="24"/>
          <w:szCs w:val="24"/>
        </w:rPr>
        <w:t>: Eror</w:t>
      </w:r>
    </w:p>
    <w:p w:rsidR="003643AA" w:rsidRDefault="000E01C7"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DAN PEMBAHASAN</w:t>
      </w:r>
    </w:p>
    <w:p w:rsidR="000E01C7" w:rsidRDefault="000E01C7" w:rsidP="000F4C0F">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1 Statistik Deskriptif</w:t>
      </w:r>
    </w:p>
    <w:tbl>
      <w:tblPr>
        <w:tblW w:w="7747" w:type="dxa"/>
        <w:jc w:val="center"/>
        <w:tblLayout w:type="fixed"/>
        <w:tblCellMar>
          <w:left w:w="0" w:type="dxa"/>
          <w:right w:w="0" w:type="dxa"/>
        </w:tblCellMar>
        <w:tblLook w:val="0000" w:firstRow="0" w:lastRow="0" w:firstColumn="0" w:lastColumn="0" w:noHBand="0" w:noVBand="0"/>
      </w:tblPr>
      <w:tblGrid>
        <w:gridCol w:w="2410"/>
        <w:gridCol w:w="805"/>
        <w:gridCol w:w="1046"/>
        <w:gridCol w:w="1076"/>
        <w:gridCol w:w="1000"/>
        <w:gridCol w:w="1410"/>
      </w:tblGrid>
      <w:tr w:rsidR="002A75E0" w:rsidRPr="00C06ACC" w:rsidTr="000F4C0F">
        <w:trPr>
          <w:cantSplit/>
          <w:trHeight w:val="251"/>
          <w:jc w:val="center"/>
        </w:trPr>
        <w:tc>
          <w:tcPr>
            <w:tcW w:w="7747" w:type="dxa"/>
            <w:gridSpan w:val="6"/>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b/>
                <w:bCs/>
                <w:color w:val="000000"/>
                <w:sz w:val="20"/>
                <w:szCs w:val="20"/>
              </w:rPr>
              <w:t>Descriptive Statistics</w:t>
            </w:r>
          </w:p>
        </w:tc>
      </w:tr>
      <w:tr w:rsidR="002A75E0" w:rsidRPr="00C06ACC" w:rsidTr="000F4C0F">
        <w:trPr>
          <w:cantSplit/>
          <w:trHeight w:val="67"/>
          <w:jc w:val="center"/>
        </w:trPr>
        <w:tc>
          <w:tcPr>
            <w:tcW w:w="7747" w:type="dxa"/>
            <w:gridSpan w:val="6"/>
            <w:tcBorders>
              <w:top w:val="single" w:sz="4" w:space="0" w:color="auto"/>
            </w:tcBorders>
            <w:shd w:val="clear" w:color="auto" w:fill="FFFFFF"/>
          </w:tcPr>
          <w:p w:rsidR="002A75E0" w:rsidRPr="00C06ACC" w:rsidRDefault="002A75E0" w:rsidP="00FA711A">
            <w:pPr>
              <w:autoSpaceDE w:val="0"/>
              <w:autoSpaceDN w:val="0"/>
              <w:adjustRightInd w:val="0"/>
              <w:spacing w:after="0" w:line="320" w:lineRule="atLeast"/>
              <w:ind w:left="60" w:right="60"/>
              <w:jc w:val="center"/>
              <w:rPr>
                <w:rFonts w:ascii="Arial" w:hAnsi="Arial" w:cs="Arial"/>
                <w:b/>
                <w:bCs/>
                <w:color w:val="000000"/>
                <w:sz w:val="18"/>
                <w:szCs w:val="18"/>
              </w:rPr>
            </w:pPr>
          </w:p>
        </w:tc>
      </w:tr>
      <w:tr w:rsidR="002A75E0" w:rsidRPr="00C06ACC" w:rsidTr="000F4C0F">
        <w:trPr>
          <w:cantSplit/>
          <w:jc w:val="center"/>
        </w:trPr>
        <w:tc>
          <w:tcPr>
            <w:tcW w:w="2410"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805"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383C">
              <w:rPr>
                <w:rFonts w:ascii="Times New Roman" w:hAnsi="Times New Roman" w:cs="Times New Roman"/>
                <w:color w:val="000000"/>
                <w:sz w:val="20"/>
                <w:szCs w:val="20"/>
              </w:rPr>
              <w:t>N</w:t>
            </w:r>
          </w:p>
        </w:tc>
        <w:tc>
          <w:tcPr>
            <w:tcW w:w="1046"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383C">
              <w:rPr>
                <w:rFonts w:ascii="Times New Roman" w:hAnsi="Times New Roman" w:cs="Times New Roman"/>
                <w:color w:val="000000"/>
                <w:sz w:val="20"/>
                <w:szCs w:val="20"/>
              </w:rPr>
              <w:t>Minimum</w:t>
            </w:r>
          </w:p>
        </w:tc>
        <w:tc>
          <w:tcPr>
            <w:tcW w:w="1076"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383C">
              <w:rPr>
                <w:rFonts w:ascii="Times New Roman" w:hAnsi="Times New Roman" w:cs="Times New Roman"/>
                <w:color w:val="000000"/>
                <w:sz w:val="20"/>
                <w:szCs w:val="20"/>
              </w:rPr>
              <w:t>Maximum</w:t>
            </w:r>
          </w:p>
        </w:tc>
        <w:tc>
          <w:tcPr>
            <w:tcW w:w="1000"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383C">
              <w:rPr>
                <w:rFonts w:ascii="Times New Roman" w:hAnsi="Times New Roman" w:cs="Times New Roman"/>
                <w:color w:val="000000"/>
                <w:sz w:val="20"/>
                <w:szCs w:val="20"/>
              </w:rPr>
              <w:t>Mean</w:t>
            </w:r>
          </w:p>
        </w:tc>
        <w:tc>
          <w:tcPr>
            <w:tcW w:w="1410"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D383C">
              <w:rPr>
                <w:rFonts w:ascii="Times New Roman" w:hAnsi="Times New Roman" w:cs="Times New Roman"/>
                <w:color w:val="000000"/>
                <w:sz w:val="20"/>
                <w:szCs w:val="20"/>
              </w:rPr>
              <w:t>Std. Deviation</w:t>
            </w:r>
          </w:p>
        </w:tc>
      </w:tr>
      <w:tr w:rsidR="002A75E0" w:rsidRPr="00C06ACC" w:rsidTr="000F4C0F">
        <w:trPr>
          <w:cantSplit/>
          <w:jc w:val="center"/>
        </w:trPr>
        <w:tc>
          <w:tcPr>
            <w:tcW w:w="2410" w:type="dxa"/>
            <w:tcBorders>
              <w:top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BD383C">
              <w:rPr>
                <w:rFonts w:ascii="Times New Roman" w:hAnsi="Times New Roman" w:cs="Times New Roman"/>
                <w:color w:val="000000"/>
                <w:sz w:val="20"/>
                <w:szCs w:val="20"/>
              </w:rPr>
              <w:t>CR</w:t>
            </w:r>
          </w:p>
        </w:tc>
        <w:tc>
          <w:tcPr>
            <w:tcW w:w="805" w:type="dxa"/>
            <w:tcBorders>
              <w:top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120</w:t>
            </w:r>
          </w:p>
        </w:tc>
        <w:tc>
          <w:tcPr>
            <w:tcW w:w="1046" w:type="dxa"/>
            <w:tcBorders>
              <w:top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,01</w:t>
            </w:r>
          </w:p>
        </w:tc>
        <w:tc>
          <w:tcPr>
            <w:tcW w:w="1076" w:type="dxa"/>
            <w:tcBorders>
              <w:top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12,77</w:t>
            </w:r>
          </w:p>
        </w:tc>
        <w:tc>
          <w:tcPr>
            <w:tcW w:w="1000" w:type="dxa"/>
            <w:tcBorders>
              <w:top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2,4803</w:t>
            </w:r>
          </w:p>
        </w:tc>
        <w:tc>
          <w:tcPr>
            <w:tcW w:w="1410" w:type="dxa"/>
            <w:tcBorders>
              <w:top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2,22371</w:t>
            </w:r>
          </w:p>
        </w:tc>
      </w:tr>
      <w:tr w:rsidR="002A75E0" w:rsidRPr="00C06ACC" w:rsidTr="000F4C0F">
        <w:trPr>
          <w:cantSplit/>
          <w:jc w:val="center"/>
        </w:trPr>
        <w:tc>
          <w:tcPr>
            <w:tcW w:w="2410" w:type="dxa"/>
            <w:shd w:val="clear" w:color="auto" w:fill="FFFFFF"/>
            <w:vAlign w:val="center"/>
          </w:tcPr>
          <w:p w:rsidR="002A75E0" w:rsidRPr="00BD383C"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BD383C">
              <w:rPr>
                <w:rFonts w:ascii="Times New Roman" w:hAnsi="Times New Roman" w:cs="Times New Roman"/>
                <w:color w:val="000000"/>
                <w:sz w:val="20"/>
                <w:szCs w:val="20"/>
              </w:rPr>
              <w:t>DER</w:t>
            </w:r>
          </w:p>
        </w:tc>
        <w:tc>
          <w:tcPr>
            <w:tcW w:w="805"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120</w:t>
            </w:r>
          </w:p>
        </w:tc>
        <w:tc>
          <w:tcPr>
            <w:tcW w:w="1046"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,03</w:t>
            </w:r>
          </w:p>
        </w:tc>
        <w:tc>
          <w:tcPr>
            <w:tcW w:w="1076"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5,26</w:t>
            </w:r>
          </w:p>
        </w:tc>
        <w:tc>
          <w:tcPr>
            <w:tcW w:w="1000"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1,0085</w:t>
            </w:r>
          </w:p>
        </w:tc>
        <w:tc>
          <w:tcPr>
            <w:tcW w:w="1410"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,90559</w:t>
            </w:r>
          </w:p>
        </w:tc>
      </w:tr>
      <w:tr w:rsidR="002A75E0" w:rsidRPr="00C06ACC" w:rsidTr="000F4C0F">
        <w:trPr>
          <w:cantSplit/>
          <w:jc w:val="center"/>
        </w:trPr>
        <w:tc>
          <w:tcPr>
            <w:tcW w:w="2410" w:type="dxa"/>
            <w:shd w:val="clear" w:color="auto" w:fill="FFFFFF"/>
            <w:vAlign w:val="center"/>
          </w:tcPr>
          <w:p w:rsidR="002A75E0" w:rsidRPr="00BD383C"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BD383C">
              <w:rPr>
                <w:rFonts w:ascii="Times New Roman" w:hAnsi="Times New Roman" w:cs="Times New Roman"/>
                <w:color w:val="000000"/>
                <w:sz w:val="20"/>
                <w:szCs w:val="20"/>
              </w:rPr>
              <w:t>GROWTH</w:t>
            </w:r>
          </w:p>
        </w:tc>
        <w:tc>
          <w:tcPr>
            <w:tcW w:w="805"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120</w:t>
            </w:r>
          </w:p>
        </w:tc>
        <w:tc>
          <w:tcPr>
            <w:tcW w:w="1046"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-1,00</w:t>
            </w:r>
          </w:p>
        </w:tc>
        <w:tc>
          <w:tcPr>
            <w:tcW w:w="1076"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6,38</w:t>
            </w:r>
          </w:p>
        </w:tc>
        <w:tc>
          <w:tcPr>
            <w:tcW w:w="1000"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,1521</w:t>
            </w:r>
          </w:p>
        </w:tc>
        <w:tc>
          <w:tcPr>
            <w:tcW w:w="1410"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,82854</w:t>
            </w:r>
          </w:p>
        </w:tc>
      </w:tr>
      <w:tr w:rsidR="002A75E0" w:rsidRPr="00C06ACC" w:rsidTr="000F4C0F">
        <w:trPr>
          <w:cantSplit/>
          <w:jc w:val="center"/>
        </w:trPr>
        <w:tc>
          <w:tcPr>
            <w:tcW w:w="2410" w:type="dxa"/>
            <w:shd w:val="clear" w:color="auto" w:fill="FFFFFF"/>
            <w:vAlign w:val="center"/>
          </w:tcPr>
          <w:p w:rsidR="002A75E0" w:rsidRPr="00BD383C"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BD383C">
              <w:rPr>
                <w:rFonts w:ascii="Times New Roman" w:hAnsi="Times New Roman" w:cs="Times New Roman"/>
                <w:color w:val="000000"/>
                <w:sz w:val="20"/>
                <w:szCs w:val="20"/>
              </w:rPr>
              <w:t>FINANCIAL_DISTRESS</w:t>
            </w:r>
          </w:p>
        </w:tc>
        <w:tc>
          <w:tcPr>
            <w:tcW w:w="805"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120</w:t>
            </w:r>
          </w:p>
        </w:tc>
        <w:tc>
          <w:tcPr>
            <w:tcW w:w="1046"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,00</w:t>
            </w:r>
          </w:p>
        </w:tc>
        <w:tc>
          <w:tcPr>
            <w:tcW w:w="1076"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1,00</w:t>
            </w:r>
          </w:p>
        </w:tc>
        <w:tc>
          <w:tcPr>
            <w:tcW w:w="1000"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,0583</w:t>
            </w:r>
          </w:p>
        </w:tc>
        <w:tc>
          <w:tcPr>
            <w:tcW w:w="1410" w:type="dxa"/>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,23536</w:t>
            </w:r>
          </w:p>
        </w:tc>
      </w:tr>
      <w:tr w:rsidR="002A75E0" w:rsidRPr="00C06ACC" w:rsidTr="000F4C0F">
        <w:trPr>
          <w:cantSplit/>
          <w:jc w:val="center"/>
        </w:trPr>
        <w:tc>
          <w:tcPr>
            <w:tcW w:w="2410" w:type="dxa"/>
            <w:tcBorders>
              <w:bottom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BD383C">
              <w:rPr>
                <w:rFonts w:ascii="Times New Roman" w:hAnsi="Times New Roman" w:cs="Times New Roman"/>
                <w:color w:val="000000"/>
                <w:sz w:val="20"/>
                <w:szCs w:val="20"/>
              </w:rPr>
              <w:t>Valid N (listwise)</w:t>
            </w:r>
          </w:p>
        </w:tc>
        <w:tc>
          <w:tcPr>
            <w:tcW w:w="805" w:type="dxa"/>
            <w:tcBorders>
              <w:bottom w:val="single" w:sz="4" w:space="0" w:color="auto"/>
            </w:tcBorders>
            <w:shd w:val="clear" w:color="auto" w:fill="FFFFFF"/>
            <w:vAlign w:val="center"/>
          </w:tcPr>
          <w:p w:rsidR="002A75E0" w:rsidRPr="00BD383C"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D383C">
              <w:rPr>
                <w:rFonts w:ascii="Times New Roman" w:hAnsi="Times New Roman" w:cs="Times New Roman"/>
                <w:color w:val="000000"/>
                <w:sz w:val="20"/>
                <w:szCs w:val="20"/>
              </w:rPr>
              <w:t>120</w:t>
            </w:r>
          </w:p>
        </w:tc>
        <w:tc>
          <w:tcPr>
            <w:tcW w:w="1046"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rPr>
                <w:rFonts w:ascii="Times New Roman" w:hAnsi="Times New Roman" w:cs="Times New Roman"/>
                <w:sz w:val="20"/>
                <w:szCs w:val="20"/>
              </w:rPr>
            </w:pPr>
          </w:p>
        </w:tc>
        <w:tc>
          <w:tcPr>
            <w:tcW w:w="1076"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rPr>
                <w:rFonts w:ascii="Times New Roman" w:hAnsi="Times New Roman" w:cs="Times New Roman"/>
                <w:sz w:val="20"/>
                <w:szCs w:val="20"/>
              </w:rPr>
            </w:pPr>
          </w:p>
        </w:tc>
        <w:tc>
          <w:tcPr>
            <w:tcW w:w="1000"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rPr>
                <w:rFonts w:ascii="Times New Roman" w:hAnsi="Times New Roman" w:cs="Times New Roman"/>
                <w:sz w:val="20"/>
                <w:szCs w:val="20"/>
              </w:rPr>
            </w:pPr>
          </w:p>
        </w:tc>
        <w:tc>
          <w:tcPr>
            <w:tcW w:w="1410" w:type="dxa"/>
            <w:tcBorders>
              <w:bottom w:val="single" w:sz="4" w:space="0" w:color="auto"/>
            </w:tcBorders>
            <w:shd w:val="clear" w:color="auto" w:fill="FFFFFF"/>
          </w:tcPr>
          <w:p w:rsidR="002A75E0" w:rsidRPr="00BD383C" w:rsidRDefault="002A75E0" w:rsidP="00FA711A">
            <w:pPr>
              <w:autoSpaceDE w:val="0"/>
              <w:autoSpaceDN w:val="0"/>
              <w:adjustRightInd w:val="0"/>
              <w:spacing w:after="0" w:line="240" w:lineRule="auto"/>
              <w:rPr>
                <w:rFonts w:ascii="Times New Roman" w:hAnsi="Times New Roman" w:cs="Times New Roman"/>
                <w:sz w:val="20"/>
                <w:szCs w:val="20"/>
              </w:rPr>
            </w:pPr>
          </w:p>
        </w:tc>
      </w:tr>
    </w:tbl>
    <w:p w:rsidR="002A75E0" w:rsidRDefault="002A75E0" w:rsidP="000F4C0F">
      <w:pPr>
        <w:autoSpaceDE w:val="0"/>
        <w:autoSpaceDN w:val="0"/>
        <w:adjustRightInd w:val="0"/>
        <w:spacing w:after="0" w:line="400" w:lineRule="atLeast"/>
        <w:ind w:firstLine="720"/>
        <w:rPr>
          <w:rFonts w:ascii="Times New Roman" w:hAnsi="Times New Roman" w:cs="Times New Roman"/>
          <w:sz w:val="24"/>
          <w:szCs w:val="24"/>
        </w:rPr>
      </w:pPr>
      <w:r>
        <w:rPr>
          <w:rFonts w:ascii="Times New Roman" w:hAnsi="Times New Roman" w:cs="Times New Roman"/>
          <w:i/>
          <w:sz w:val="24"/>
          <w:szCs w:val="24"/>
        </w:rPr>
        <w:t>Sumber:</w:t>
      </w:r>
      <w:r>
        <w:rPr>
          <w:rFonts w:ascii="Times New Roman" w:hAnsi="Times New Roman" w:cs="Times New Roman"/>
          <w:sz w:val="24"/>
          <w:szCs w:val="24"/>
        </w:rPr>
        <w:t xml:space="preserve"> Hasil Olah Data, 2021</w:t>
      </w:r>
    </w:p>
    <w:p w:rsidR="002A75E0" w:rsidRPr="00912A05" w:rsidRDefault="002A75E0" w:rsidP="002A75E0">
      <w:pPr>
        <w:autoSpaceDE w:val="0"/>
        <w:autoSpaceDN w:val="0"/>
        <w:adjustRightInd w:val="0"/>
        <w:spacing w:after="0" w:line="400" w:lineRule="atLeast"/>
        <w:rPr>
          <w:rFonts w:ascii="Times New Roman" w:hAnsi="Times New Roman" w:cs="Times New Roman"/>
          <w:sz w:val="24"/>
          <w:szCs w:val="24"/>
        </w:rPr>
      </w:pPr>
    </w:p>
    <w:p w:rsidR="002A75E0" w:rsidRDefault="002A75E0" w:rsidP="000F4C0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4.1 tersebut jumlah sampel (N) yang diteliti secara keseluruhan dari tahun 2015 sampai tahun 2019 yaitu sebanyak 120 sampel. Nilai minimum sebagai titik terendah setiap variabel dalam penelitian, nilai maksimum sebagai titik tertinggi. Dalam tabel tersebut dapat dilihat mean dan standar deviasi dari setiap variabel. Penjelasan dari Tabel 4.2 sebagi berikut:</w:t>
      </w:r>
    </w:p>
    <w:p w:rsidR="002A75E0" w:rsidRDefault="002A75E0" w:rsidP="000F4C0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Financial Distress</w:t>
      </w:r>
    </w:p>
    <w:p w:rsidR="002A75E0" w:rsidRDefault="002A75E0" w:rsidP="000F4C0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Financial Distress </w:t>
      </w:r>
      <w:r>
        <w:rPr>
          <w:rFonts w:ascii="Times New Roman" w:hAnsi="Times New Roman" w:cs="Times New Roman"/>
          <w:sz w:val="24"/>
          <w:szCs w:val="24"/>
        </w:rPr>
        <w:t xml:space="preserve">diukur dengan menggunakan variabel </w:t>
      </w:r>
      <w:r>
        <w:rPr>
          <w:rFonts w:ascii="Times New Roman" w:hAnsi="Times New Roman" w:cs="Times New Roman"/>
          <w:i/>
          <w:sz w:val="24"/>
          <w:szCs w:val="24"/>
        </w:rPr>
        <w:t>dummy</w:t>
      </w:r>
      <w:r>
        <w:rPr>
          <w:rFonts w:ascii="Times New Roman" w:hAnsi="Times New Roman" w:cs="Times New Roman"/>
          <w:sz w:val="24"/>
          <w:szCs w:val="24"/>
        </w:rPr>
        <w:t xml:space="preserve"> dari laba bersih perusahaan. Pada setiap perusahaan yang mengalami kesulitan keuangan memiliki laba bersih yang bernilai negatif. Dari tabel 4.1 diatas variabel </w:t>
      </w:r>
      <w:r w:rsidRPr="00AB5712">
        <w:rPr>
          <w:rFonts w:ascii="Times New Roman" w:hAnsi="Times New Roman" w:cs="Times New Roman"/>
          <w:i/>
          <w:sz w:val="24"/>
          <w:szCs w:val="24"/>
        </w:rPr>
        <w:t>financial distress</w:t>
      </w:r>
      <w:r>
        <w:rPr>
          <w:rFonts w:ascii="Times New Roman" w:hAnsi="Times New Roman" w:cs="Times New Roman"/>
          <w:sz w:val="24"/>
          <w:szCs w:val="24"/>
        </w:rPr>
        <w:t xml:space="preserve"> tahun 2015 sampai 2019 memiliki rata-rata (</w:t>
      </w:r>
      <w:r w:rsidRPr="009A4FB5">
        <w:rPr>
          <w:rFonts w:ascii="Times New Roman" w:hAnsi="Times New Roman" w:cs="Times New Roman"/>
          <w:i/>
          <w:sz w:val="24"/>
          <w:szCs w:val="24"/>
        </w:rPr>
        <w:t>mean</w:t>
      </w:r>
      <w:r>
        <w:rPr>
          <w:rFonts w:ascii="Times New Roman" w:hAnsi="Times New Roman" w:cs="Times New Roman"/>
          <w:sz w:val="24"/>
          <w:szCs w:val="24"/>
        </w:rPr>
        <w:t>) sebesar 0,0583 dan standar deviasi sebesar 0,23536, sedangkan nilai minimum 0 dan nilai maksimum 1.</w:t>
      </w:r>
    </w:p>
    <w:p w:rsidR="002A75E0" w:rsidRPr="00EB6707" w:rsidRDefault="002A75E0" w:rsidP="000F4C0F">
      <w:pPr>
        <w:pStyle w:val="ListParagraph"/>
        <w:numPr>
          <w:ilvl w:val="0"/>
          <w:numId w:val="3"/>
        </w:numPr>
        <w:spacing w:line="360" w:lineRule="auto"/>
        <w:jc w:val="both"/>
        <w:rPr>
          <w:rFonts w:ascii="Times New Roman" w:hAnsi="Times New Roman" w:cs="Times New Roman"/>
          <w:sz w:val="24"/>
          <w:szCs w:val="24"/>
        </w:rPr>
      </w:pPr>
      <w:r w:rsidRPr="00EB6707">
        <w:rPr>
          <w:rFonts w:ascii="Times New Roman" w:hAnsi="Times New Roman" w:cs="Times New Roman"/>
          <w:sz w:val="24"/>
          <w:szCs w:val="24"/>
        </w:rPr>
        <w:t>Likuiditas</w:t>
      </w:r>
    </w:p>
    <w:p w:rsidR="002A75E0" w:rsidRDefault="002A75E0" w:rsidP="000F4C0F">
      <w:pPr>
        <w:pStyle w:val="ListParagraph"/>
        <w:spacing w:line="360" w:lineRule="auto"/>
        <w:ind w:firstLine="720"/>
        <w:jc w:val="both"/>
        <w:rPr>
          <w:rFonts w:ascii="Times New Roman" w:hAnsi="Times New Roman" w:cs="Times New Roman"/>
          <w:color w:val="000000"/>
          <w:sz w:val="24"/>
          <w:szCs w:val="24"/>
        </w:rPr>
      </w:pPr>
      <w:r w:rsidRPr="00EB6707">
        <w:rPr>
          <w:rFonts w:ascii="Times New Roman" w:hAnsi="Times New Roman" w:cs="Times New Roman"/>
          <w:sz w:val="24"/>
          <w:szCs w:val="24"/>
        </w:rPr>
        <w:t>Likuiditas</w:t>
      </w:r>
      <w:r>
        <w:rPr>
          <w:rFonts w:ascii="Times New Roman" w:hAnsi="Times New Roman" w:cs="Times New Roman"/>
          <w:sz w:val="24"/>
          <w:szCs w:val="24"/>
        </w:rPr>
        <w:t xml:space="preserve"> merupakan hasil pembagian dari aset lancar dengan hutang lancar. Nilai rata-rata (</w:t>
      </w:r>
      <w:r w:rsidRPr="009A4FB5">
        <w:rPr>
          <w:rFonts w:ascii="Times New Roman" w:hAnsi="Times New Roman" w:cs="Times New Roman"/>
          <w:i/>
          <w:sz w:val="24"/>
          <w:szCs w:val="24"/>
        </w:rPr>
        <w:t>mean</w:t>
      </w:r>
      <w:r>
        <w:rPr>
          <w:rFonts w:ascii="Times New Roman" w:hAnsi="Times New Roman" w:cs="Times New Roman"/>
          <w:sz w:val="24"/>
          <w:szCs w:val="24"/>
        </w:rPr>
        <w:t xml:space="preserve">) sebesar 2,4803 dengan nilai standar deviasi sebesar </w:t>
      </w:r>
      <w:r>
        <w:rPr>
          <w:rFonts w:ascii="Times New Roman" w:hAnsi="Times New Roman" w:cs="Times New Roman"/>
          <w:color w:val="000000"/>
          <w:sz w:val="24"/>
          <w:szCs w:val="24"/>
        </w:rPr>
        <w:t xml:space="preserve">2,22371. Sedangkan untuk nilai minimumnya sebesar 0,01 dan nilai maksimumnya sebesar 12,77. Jika nilai likuiditas suatu perusahaan semakin tinggi maka semakin kecil </w:t>
      </w:r>
      <w:r>
        <w:rPr>
          <w:rFonts w:ascii="Times New Roman" w:hAnsi="Times New Roman" w:cs="Times New Roman"/>
          <w:color w:val="000000"/>
          <w:sz w:val="24"/>
          <w:szCs w:val="24"/>
        </w:rPr>
        <w:lastRenderedPageBreak/>
        <w:t xml:space="preserve">potensi terjadinya </w:t>
      </w:r>
      <w:r w:rsidRPr="009A4FB5">
        <w:rPr>
          <w:rFonts w:ascii="Times New Roman" w:hAnsi="Times New Roman" w:cs="Times New Roman"/>
          <w:i/>
          <w:color w:val="000000"/>
          <w:sz w:val="24"/>
          <w:szCs w:val="24"/>
        </w:rPr>
        <w:t>financial</w:t>
      </w:r>
      <w:r>
        <w:rPr>
          <w:rFonts w:ascii="Times New Roman" w:hAnsi="Times New Roman" w:cs="Times New Roman"/>
          <w:color w:val="000000"/>
          <w:sz w:val="24"/>
          <w:szCs w:val="24"/>
        </w:rPr>
        <w:t xml:space="preserve"> </w:t>
      </w:r>
      <w:r w:rsidRPr="009A4FB5">
        <w:rPr>
          <w:rFonts w:ascii="Times New Roman" w:hAnsi="Times New Roman" w:cs="Times New Roman"/>
          <w:i/>
          <w:color w:val="000000"/>
          <w:sz w:val="24"/>
          <w:szCs w:val="24"/>
        </w:rPr>
        <w:t>distress</w:t>
      </w:r>
      <w:r>
        <w:rPr>
          <w:rFonts w:ascii="Times New Roman" w:hAnsi="Times New Roman" w:cs="Times New Roman"/>
          <w:color w:val="000000"/>
          <w:sz w:val="24"/>
          <w:szCs w:val="24"/>
        </w:rPr>
        <w:t xml:space="preserve"> karena kemampuan perusahaan untuk memenuhi kewajiban jangka pendeknya besar. Nilai standar deviasi lebih rendah dari pada nilai rata-rata menunjukkan bahwa terdapat pola penyebaran data yang mengumpul, sehingga menjadi variasi nilai CR yang rendah.</w:t>
      </w:r>
    </w:p>
    <w:p w:rsidR="002A75E0" w:rsidRDefault="002A75E0" w:rsidP="000F4C0F">
      <w:pPr>
        <w:pStyle w:val="ListParagraph"/>
        <w:numPr>
          <w:ilvl w:val="0"/>
          <w:numId w:val="3"/>
        </w:numPr>
        <w:spacing w:line="360" w:lineRule="auto"/>
        <w:jc w:val="both"/>
        <w:rPr>
          <w:rFonts w:ascii="Times New Roman" w:hAnsi="Times New Roman" w:cs="Times New Roman"/>
          <w:sz w:val="24"/>
          <w:szCs w:val="24"/>
        </w:rPr>
      </w:pPr>
      <w:r w:rsidRPr="009A4FB5">
        <w:rPr>
          <w:rFonts w:ascii="Times New Roman" w:hAnsi="Times New Roman" w:cs="Times New Roman"/>
          <w:i/>
          <w:sz w:val="24"/>
          <w:szCs w:val="24"/>
        </w:rPr>
        <w:t>Leverage</w:t>
      </w:r>
      <w:r>
        <w:rPr>
          <w:rFonts w:ascii="Times New Roman" w:hAnsi="Times New Roman" w:cs="Times New Roman"/>
          <w:sz w:val="24"/>
          <w:szCs w:val="24"/>
        </w:rPr>
        <w:t xml:space="preserve"> merupakan hasil pembagian dari total liabilitas dibagi degan total ekuitas. Nilai rata-rata (</w:t>
      </w:r>
      <w:r w:rsidRPr="009A4FB5">
        <w:rPr>
          <w:rFonts w:ascii="Times New Roman" w:hAnsi="Times New Roman" w:cs="Times New Roman"/>
          <w:i/>
          <w:sz w:val="24"/>
          <w:szCs w:val="24"/>
        </w:rPr>
        <w:t>mean</w:t>
      </w:r>
      <w:r>
        <w:rPr>
          <w:rFonts w:ascii="Times New Roman" w:hAnsi="Times New Roman" w:cs="Times New Roman"/>
          <w:sz w:val="24"/>
          <w:szCs w:val="24"/>
        </w:rPr>
        <w:t>) sebesar 1,0085 dengan nilai standar deviasi sebesar 0,90559. Sedangkan nilai minimumnya sebesar 0,03 dan nilai maksimumnya 6,38. Nilai standar deviasi lebih renah daripada nilai rata-rata menjunjukkan bahwa terdapat pola penyebaran data yang megumpul sehingga menjadi variasi nilai DER yang rendah.</w:t>
      </w:r>
    </w:p>
    <w:p w:rsidR="002A75E0" w:rsidRDefault="002A75E0" w:rsidP="000F4C0F">
      <w:pPr>
        <w:pStyle w:val="ListParagraph"/>
        <w:numPr>
          <w:ilvl w:val="0"/>
          <w:numId w:val="3"/>
        </w:numPr>
        <w:spacing w:line="360" w:lineRule="auto"/>
        <w:jc w:val="both"/>
        <w:rPr>
          <w:rFonts w:ascii="Times New Roman" w:hAnsi="Times New Roman" w:cs="Times New Roman"/>
          <w:sz w:val="24"/>
          <w:szCs w:val="24"/>
        </w:rPr>
      </w:pPr>
      <w:r w:rsidRPr="009A4FB5">
        <w:rPr>
          <w:rFonts w:ascii="Times New Roman" w:hAnsi="Times New Roman" w:cs="Times New Roman"/>
          <w:i/>
          <w:sz w:val="24"/>
          <w:szCs w:val="24"/>
        </w:rPr>
        <w:t>Sales growth</w:t>
      </w:r>
      <w:r>
        <w:rPr>
          <w:rFonts w:ascii="Times New Roman" w:hAnsi="Times New Roman" w:cs="Times New Roman"/>
          <w:sz w:val="24"/>
          <w:szCs w:val="24"/>
        </w:rPr>
        <w:t xml:space="preserve"> merupakan hasil dari penjualan tahun sekarang dikurangi dengan penjualan tahun sebelumnya dibagi dengan penjualan tahun sebelumnya. Nilai rata-rata (</w:t>
      </w:r>
      <w:r w:rsidRPr="009A4FB5">
        <w:rPr>
          <w:rFonts w:ascii="Times New Roman" w:hAnsi="Times New Roman" w:cs="Times New Roman"/>
          <w:i/>
          <w:sz w:val="24"/>
          <w:szCs w:val="24"/>
        </w:rPr>
        <w:t>mean</w:t>
      </w:r>
      <w:r>
        <w:rPr>
          <w:rFonts w:ascii="Times New Roman" w:hAnsi="Times New Roman" w:cs="Times New Roman"/>
          <w:sz w:val="24"/>
          <w:szCs w:val="24"/>
        </w:rPr>
        <w:t>) sebesar 0,1521 dengan nilai standar deviasi sebesar 0,82854. Sedangkan nilai minimumnya adalah -1,00 dan nilai maksimumnya 6,38. Nilai stadar deviasi lebih besar daripada nilai rata-rata menjunjukkan bahwa terdapat pola penyebaran data yang menyebar, sehingga menjadi variasi nilai GROWTH yang tinggi.</w:t>
      </w:r>
    </w:p>
    <w:p w:rsidR="000E01C7" w:rsidRDefault="002A75E0"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Menilai Kelayakan Model Regresi</w:t>
      </w:r>
    </w:p>
    <w:p w:rsidR="002A75E0" w:rsidRDefault="002A75E0" w:rsidP="000F4C0F">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2</w:t>
      </w:r>
    </w:p>
    <w:p w:rsidR="002A75E0" w:rsidRDefault="002A75E0" w:rsidP="000F4C0F">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Uji Goodness of fit</w:t>
      </w:r>
    </w:p>
    <w:tbl>
      <w:tblPr>
        <w:tblW w:w="3941"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26"/>
        <w:gridCol w:w="1213"/>
        <w:gridCol w:w="1001"/>
        <w:gridCol w:w="1001"/>
      </w:tblGrid>
      <w:tr w:rsidR="002A75E0" w:rsidRPr="00F42D94" w:rsidTr="00FA711A">
        <w:trPr>
          <w:cantSplit/>
          <w:jc w:val="center"/>
        </w:trPr>
        <w:tc>
          <w:tcPr>
            <w:tcW w:w="3939" w:type="dxa"/>
            <w:gridSpan w:val="4"/>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b/>
                <w:bCs/>
                <w:color w:val="000000"/>
                <w:sz w:val="20"/>
                <w:szCs w:val="20"/>
              </w:rPr>
              <w:t>Hosmer and Lemeshow Test</w:t>
            </w:r>
          </w:p>
        </w:tc>
      </w:tr>
      <w:tr w:rsidR="002A75E0" w:rsidRPr="00F42D94" w:rsidTr="00FA711A">
        <w:trPr>
          <w:cantSplit/>
          <w:trHeight w:val="285"/>
          <w:jc w:val="center"/>
        </w:trPr>
        <w:tc>
          <w:tcPr>
            <w:tcW w:w="727" w:type="dxa"/>
            <w:tcBorders>
              <w:top w:val="single" w:sz="4" w:space="0" w:color="auto"/>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Step</w:t>
            </w:r>
          </w:p>
        </w:tc>
        <w:tc>
          <w:tcPr>
            <w:tcW w:w="1212" w:type="dxa"/>
            <w:tcBorders>
              <w:top w:val="single" w:sz="4" w:space="0" w:color="auto"/>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Chi-square</w:t>
            </w:r>
          </w:p>
        </w:tc>
        <w:tc>
          <w:tcPr>
            <w:tcW w:w="1000" w:type="dxa"/>
            <w:tcBorders>
              <w:top w:val="single" w:sz="4" w:space="0" w:color="auto"/>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Df</w:t>
            </w:r>
          </w:p>
        </w:tc>
        <w:tc>
          <w:tcPr>
            <w:tcW w:w="1000" w:type="dxa"/>
            <w:tcBorders>
              <w:top w:val="single" w:sz="4" w:space="0" w:color="auto"/>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Sig.</w:t>
            </w:r>
          </w:p>
        </w:tc>
      </w:tr>
      <w:tr w:rsidR="002A75E0" w:rsidRPr="00F42D94" w:rsidTr="00FA711A">
        <w:trPr>
          <w:cantSplit/>
          <w:trHeight w:val="33"/>
          <w:jc w:val="center"/>
        </w:trPr>
        <w:tc>
          <w:tcPr>
            <w:tcW w:w="727" w:type="dxa"/>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212" w:type="dxa"/>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A75E0" w:rsidRPr="00F42D94" w:rsidTr="00FA711A">
        <w:trPr>
          <w:cantSplit/>
          <w:jc w:val="center"/>
        </w:trPr>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212"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5,943</w:t>
            </w:r>
          </w:p>
        </w:tc>
        <w:tc>
          <w:tcPr>
            <w:tcW w:w="1000"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8</w:t>
            </w:r>
          </w:p>
        </w:tc>
        <w:tc>
          <w:tcPr>
            <w:tcW w:w="1000"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,654</w:t>
            </w:r>
          </w:p>
        </w:tc>
      </w:tr>
    </w:tbl>
    <w:p w:rsidR="002A75E0" w:rsidRPr="00F42D94" w:rsidRDefault="002A75E0" w:rsidP="002A75E0">
      <w:pPr>
        <w:ind w:left="1440" w:firstLine="720"/>
        <w:rPr>
          <w:rFonts w:ascii="Times New Roman" w:hAnsi="Times New Roman" w:cs="Times New Roman"/>
          <w:b/>
          <w:sz w:val="24"/>
          <w:szCs w:val="24"/>
        </w:rPr>
      </w:pPr>
      <w:r>
        <w:rPr>
          <w:rFonts w:ascii="Times New Roman" w:hAnsi="Times New Roman" w:cs="Times New Roman"/>
          <w:i/>
          <w:sz w:val="24"/>
          <w:szCs w:val="24"/>
        </w:rPr>
        <w:t xml:space="preserve"> Sumber:</w:t>
      </w:r>
      <w:r>
        <w:rPr>
          <w:rFonts w:ascii="Times New Roman" w:hAnsi="Times New Roman" w:cs="Times New Roman"/>
          <w:sz w:val="24"/>
          <w:szCs w:val="24"/>
        </w:rPr>
        <w:t xml:space="preserve"> Hasil Olah Data (2021)</w:t>
      </w:r>
    </w:p>
    <w:p w:rsidR="002A75E0" w:rsidRDefault="002A75E0" w:rsidP="000F4C0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pada tabel di atas diperoleh </w:t>
      </w:r>
      <w:r>
        <w:rPr>
          <w:rFonts w:ascii="Times New Roman" w:hAnsi="Times New Roman" w:cs="Times New Roman"/>
          <w:i/>
          <w:sz w:val="24"/>
          <w:szCs w:val="24"/>
        </w:rPr>
        <w:t>Chi-square</w:t>
      </w:r>
      <w:r>
        <w:rPr>
          <w:rFonts w:ascii="Times New Roman" w:hAnsi="Times New Roman" w:cs="Times New Roman"/>
          <w:sz w:val="24"/>
          <w:szCs w:val="24"/>
        </w:rPr>
        <w:t xml:space="preserve"> sebesar 5,943 dengan nilai signifikasi sebesar 0,654 dan df sebesar 8. Dari hasil tersebut dapat dilihat bahwa nilai signifikasi lebih besar dari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dterima. Sehingga dapat disimpulkan bahwa pada model regresi logistik yang digunakan telah memenuhi kecukupan data (</w:t>
      </w:r>
      <w:r>
        <w:rPr>
          <w:rFonts w:ascii="Times New Roman" w:hAnsi="Times New Roman" w:cs="Times New Roman"/>
          <w:i/>
          <w:sz w:val="24"/>
          <w:szCs w:val="24"/>
        </w:rPr>
        <w:t>fit)</w:t>
      </w:r>
      <w:r>
        <w:rPr>
          <w:rFonts w:ascii="Times New Roman" w:hAnsi="Times New Roman" w:cs="Times New Roman"/>
          <w:sz w:val="24"/>
          <w:szCs w:val="24"/>
        </w:rPr>
        <w:t>.</w:t>
      </w:r>
    </w:p>
    <w:p w:rsidR="002A75E0" w:rsidRDefault="002A75E0" w:rsidP="002A75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2A75E0" w:rsidRDefault="002A75E0" w:rsidP="002A75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Block Number = 0</w:t>
      </w:r>
    </w:p>
    <w:p w:rsidR="002A75E0" w:rsidRPr="00F42D94" w:rsidRDefault="002A75E0" w:rsidP="002A75E0">
      <w:pPr>
        <w:autoSpaceDE w:val="0"/>
        <w:autoSpaceDN w:val="0"/>
        <w:adjustRightInd w:val="0"/>
        <w:spacing w:after="0" w:line="240" w:lineRule="auto"/>
        <w:rPr>
          <w:rFonts w:ascii="Times New Roman" w:hAnsi="Times New Roman" w:cs="Times New Roman"/>
          <w:sz w:val="24"/>
          <w:szCs w:val="24"/>
        </w:rPr>
      </w:pPr>
    </w:p>
    <w:tbl>
      <w:tblPr>
        <w:tblW w:w="4245"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803"/>
        <w:gridCol w:w="727"/>
        <w:gridCol w:w="1456"/>
        <w:gridCol w:w="1259"/>
      </w:tblGrid>
      <w:tr w:rsidR="002A75E0" w:rsidRPr="00F42D94" w:rsidTr="00FA711A">
        <w:trPr>
          <w:cantSplit/>
          <w:jc w:val="center"/>
        </w:trPr>
        <w:tc>
          <w:tcPr>
            <w:tcW w:w="4245" w:type="dxa"/>
            <w:gridSpan w:val="4"/>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b/>
                <w:bCs/>
                <w:color w:val="000000"/>
                <w:sz w:val="20"/>
                <w:szCs w:val="20"/>
              </w:rPr>
              <w:t>Iteration History</w:t>
            </w:r>
            <w:r w:rsidRPr="00F06A08">
              <w:rPr>
                <w:rFonts w:ascii="Times New Roman" w:hAnsi="Times New Roman" w:cs="Times New Roman"/>
                <w:b/>
                <w:bCs/>
                <w:color w:val="000000"/>
                <w:sz w:val="20"/>
                <w:szCs w:val="20"/>
                <w:vertAlign w:val="superscript"/>
              </w:rPr>
              <w:t>a,b,c</w:t>
            </w:r>
          </w:p>
        </w:tc>
      </w:tr>
      <w:tr w:rsidR="002A75E0" w:rsidRPr="00F42D94" w:rsidTr="00FA711A">
        <w:trPr>
          <w:cantSplit/>
          <w:jc w:val="center"/>
        </w:trPr>
        <w:tc>
          <w:tcPr>
            <w:tcW w:w="1530" w:type="dxa"/>
            <w:gridSpan w:val="2"/>
            <w:vMerge w:val="restart"/>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lastRenderedPageBreak/>
              <w:t>Iteration</w:t>
            </w:r>
          </w:p>
        </w:tc>
        <w:tc>
          <w:tcPr>
            <w:tcW w:w="1456" w:type="dxa"/>
            <w:vMerge w:val="restart"/>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-2 Log likelihood</w:t>
            </w:r>
          </w:p>
        </w:tc>
        <w:tc>
          <w:tcPr>
            <w:tcW w:w="1259" w:type="dxa"/>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Coefficients</w:t>
            </w:r>
          </w:p>
        </w:tc>
      </w:tr>
      <w:tr w:rsidR="002A75E0" w:rsidRPr="00F42D94" w:rsidTr="00FA711A">
        <w:trPr>
          <w:cantSplit/>
          <w:jc w:val="center"/>
        </w:trPr>
        <w:tc>
          <w:tcPr>
            <w:tcW w:w="1530" w:type="dxa"/>
            <w:gridSpan w:val="2"/>
            <w:vMerge/>
            <w:shd w:val="clear" w:color="auto" w:fill="FFFFFF"/>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1456" w:type="dxa"/>
            <w:vMerge/>
            <w:shd w:val="clear" w:color="auto" w:fill="FFFFFF"/>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1259" w:type="dxa"/>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Constant</w:t>
            </w:r>
          </w:p>
        </w:tc>
      </w:tr>
      <w:tr w:rsidR="002A75E0" w:rsidRPr="00F42D94" w:rsidTr="00FA711A">
        <w:trPr>
          <w:cantSplit/>
          <w:jc w:val="center"/>
        </w:trPr>
        <w:tc>
          <w:tcPr>
            <w:tcW w:w="803" w:type="dxa"/>
            <w:vMerge w:val="restart"/>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Step 0</w:t>
            </w:r>
          </w:p>
        </w:tc>
        <w:tc>
          <w:tcPr>
            <w:tcW w:w="727"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456"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62,599</w:t>
            </w:r>
          </w:p>
        </w:tc>
        <w:tc>
          <w:tcPr>
            <w:tcW w:w="1259"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-1,767</w:t>
            </w:r>
          </w:p>
        </w:tc>
      </w:tr>
      <w:tr w:rsidR="002A75E0" w:rsidRPr="00F42D94" w:rsidTr="00FA711A">
        <w:trPr>
          <w:cantSplit/>
          <w:jc w:val="center"/>
        </w:trPr>
        <w:tc>
          <w:tcPr>
            <w:tcW w:w="803"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2</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54,069</w:t>
            </w:r>
          </w:p>
        </w:tc>
        <w:tc>
          <w:tcPr>
            <w:tcW w:w="1259"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-2,470</w:t>
            </w:r>
          </w:p>
        </w:tc>
      </w:tr>
      <w:tr w:rsidR="002A75E0" w:rsidRPr="00F42D94" w:rsidTr="00FA711A">
        <w:trPr>
          <w:cantSplit/>
          <w:jc w:val="center"/>
        </w:trPr>
        <w:tc>
          <w:tcPr>
            <w:tcW w:w="803"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3</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53,375</w:t>
            </w:r>
          </w:p>
        </w:tc>
        <w:tc>
          <w:tcPr>
            <w:tcW w:w="1259"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-2,743</w:t>
            </w:r>
          </w:p>
        </w:tc>
      </w:tr>
      <w:tr w:rsidR="002A75E0" w:rsidRPr="00F42D94" w:rsidTr="00FA711A">
        <w:trPr>
          <w:cantSplit/>
          <w:jc w:val="center"/>
        </w:trPr>
        <w:tc>
          <w:tcPr>
            <w:tcW w:w="803"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4</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53,366</w:t>
            </w:r>
          </w:p>
        </w:tc>
        <w:tc>
          <w:tcPr>
            <w:tcW w:w="1259"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-2,781</w:t>
            </w:r>
          </w:p>
        </w:tc>
      </w:tr>
      <w:tr w:rsidR="002A75E0" w:rsidRPr="00F42D94" w:rsidTr="00FA711A">
        <w:trPr>
          <w:cantSplit/>
          <w:jc w:val="center"/>
        </w:trPr>
        <w:tc>
          <w:tcPr>
            <w:tcW w:w="803"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5</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53,366</w:t>
            </w:r>
          </w:p>
        </w:tc>
        <w:tc>
          <w:tcPr>
            <w:tcW w:w="1259"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-2,781</w:t>
            </w:r>
          </w:p>
        </w:tc>
      </w:tr>
    </w:tbl>
    <w:p w:rsidR="002A75E0" w:rsidRPr="00F42D94" w:rsidRDefault="002A75E0" w:rsidP="002A75E0">
      <w:pPr>
        <w:ind w:left="1440" w:firstLine="720"/>
        <w:rPr>
          <w:rFonts w:ascii="Times New Roman" w:hAnsi="Times New Roman" w:cs="Times New Roman"/>
          <w:b/>
          <w:sz w:val="24"/>
          <w:szCs w:val="24"/>
        </w:rPr>
      </w:pPr>
      <w:r>
        <w:rPr>
          <w:rFonts w:ascii="Times New Roman" w:hAnsi="Times New Roman" w:cs="Times New Roman"/>
          <w:i/>
          <w:sz w:val="24"/>
          <w:szCs w:val="24"/>
        </w:rPr>
        <w:t xml:space="preserve"> Sumber: </w:t>
      </w:r>
      <w:r>
        <w:rPr>
          <w:rFonts w:ascii="Times New Roman" w:hAnsi="Times New Roman" w:cs="Times New Roman"/>
          <w:sz w:val="24"/>
          <w:szCs w:val="24"/>
        </w:rPr>
        <w:t>Hasil Olah Data (2021)</w:t>
      </w:r>
    </w:p>
    <w:p w:rsidR="002A75E0" w:rsidRDefault="002A75E0" w:rsidP="002A75E0">
      <w:pPr>
        <w:jc w:val="center"/>
        <w:rPr>
          <w:rFonts w:ascii="Times New Roman" w:hAnsi="Times New Roman" w:cs="Times New Roman"/>
          <w:b/>
          <w:sz w:val="24"/>
          <w:szCs w:val="24"/>
        </w:rPr>
      </w:pPr>
      <w:r>
        <w:rPr>
          <w:rFonts w:ascii="Times New Roman" w:hAnsi="Times New Roman" w:cs="Times New Roman"/>
          <w:b/>
          <w:sz w:val="24"/>
          <w:szCs w:val="24"/>
        </w:rPr>
        <w:t>Tabel 4.5</w:t>
      </w:r>
    </w:p>
    <w:p w:rsidR="002A75E0" w:rsidRPr="00F42D94" w:rsidRDefault="002A75E0" w:rsidP="002A75E0">
      <w:pPr>
        <w:jc w:val="center"/>
        <w:rPr>
          <w:rFonts w:ascii="Times New Roman" w:hAnsi="Times New Roman" w:cs="Times New Roman"/>
          <w:b/>
          <w:sz w:val="24"/>
          <w:szCs w:val="24"/>
        </w:rPr>
      </w:pPr>
      <w:r>
        <w:rPr>
          <w:rFonts w:ascii="Times New Roman" w:hAnsi="Times New Roman" w:cs="Times New Roman"/>
          <w:b/>
          <w:sz w:val="24"/>
          <w:szCs w:val="24"/>
        </w:rPr>
        <w:t>Block Number = 1</w:t>
      </w:r>
    </w:p>
    <w:tbl>
      <w:tblPr>
        <w:tblW w:w="7110"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802"/>
        <w:gridCol w:w="727"/>
        <w:gridCol w:w="1456"/>
        <w:gridCol w:w="1031"/>
        <w:gridCol w:w="1001"/>
        <w:gridCol w:w="1001"/>
        <w:gridCol w:w="1092"/>
      </w:tblGrid>
      <w:tr w:rsidR="002A75E0" w:rsidRPr="00F42D94" w:rsidTr="000F4C0F">
        <w:trPr>
          <w:cantSplit/>
          <w:jc w:val="center"/>
        </w:trPr>
        <w:tc>
          <w:tcPr>
            <w:tcW w:w="7110" w:type="dxa"/>
            <w:gridSpan w:val="7"/>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b/>
                <w:bCs/>
                <w:color w:val="000000"/>
                <w:sz w:val="20"/>
                <w:szCs w:val="20"/>
              </w:rPr>
              <w:t>Iteration History</w:t>
            </w:r>
            <w:r w:rsidRPr="00F06A08">
              <w:rPr>
                <w:rFonts w:ascii="Times New Roman" w:hAnsi="Times New Roman" w:cs="Times New Roman"/>
                <w:b/>
                <w:bCs/>
                <w:color w:val="000000"/>
                <w:sz w:val="20"/>
                <w:szCs w:val="20"/>
                <w:vertAlign w:val="superscript"/>
              </w:rPr>
              <w:t>a,b,c,d</w:t>
            </w:r>
          </w:p>
        </w:tc>
      </w:tr>
      <w:tr w:rsidR="002A75E0" w:rsidRPr="00F42D94" w:rsidTr="000F4C0F">
        <w:trPr>
          <w:cantSplit/>
          <w:jc w:val="center"/>
        </w:trPr>
        <w:tc>
          <w:tcPr>
            <w:tcW w:w="1529" w:type="dxa"/>
            <w:gridSpan w:val="2"/>
            <w:vMerge w:val="restart"/>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Iteration</w:t>
            </w:r>
          </w:p>
        </w:tc>
        <w:tc>
          <w:tcPr>
            <w:tcW w:w="1456" w:type="dxa"/>
            <w:vMerge w:val="restart"/>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-2 Log likelihood</w:t>
            </w:r>
          </w:p>
        </w:tc>
        <w:tc>
          <w:tcPr>
            <w:tcW w:w="4125" w:type="dxa"/>
            <w:gridSpan w:val="4"/>
            <w:tcBorders>
              <w:top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Coefficients</w:t>
            </w:r>
          </w:p>
        </w:tc>
      </w:tr>
      <w:tr w:rsidR="002A75E0" w:rsidRPr="00F42D94" w:rsidTr="000F4C0F">
        <w:trPr>
          <w:cantSplit/>
          <w:jc w:val="center"/>
        </w:trPr>
        <w:tc>
          <w:tcPr>
            <w:tcW w:w="1529" w:type="dxa"/>
            <w:gridSpan w:val="2"/>
            <w:vMerge/>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1456" w:type="dxa"/>
            <w:vMerge/>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1031" w:type="dxa"/>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Constant</w:t>
            </w:r>
          </w:p>
        </w:tc>
        <w:tc>
          <w:tcPr>
            <w:tcW w:w="1001" w:type="dxa"/>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CR</w:t>
            </w:r>
          </w:p>
        </w:tc>
        <w:tc>
          <w:tcPr>
            <w:tcW w:w="1001" w:type="dxa"/>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DER</w:t>
            </w:r>
          </w:p>
        </w:tc>
        <w:tc>
          <w:tcPr>
            <w:tcW w:w="1092" w:type="dxa"/>
            <w:tcBorders>
              <w:bottom w:val="single" w:sz="4" w:space="0" w:color="auto"/>
            </w:tcBorders>
            <w:shd w:val="clear" w:color="auto" w:fill="FFFFFF"/>
          </w:tcPr>
          <w:p w:rsidR="002A75E0" w:rsidRPr="00F06A08" w:rsidRDefault="002A75E0"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GROWTH</w:t>
            </w:r>
          </w:p>
        </w:tc>
      </w:tr>
      <w:tr w:rsidR="002A75E0" w:rsidRPr="00F42D94" w:rsidTr="000F4C0F">
        <w:trPr>
          <w:cantSplit/>
          <w:jc w:val="center"/>
        </w:trPr>
        <w:tc>
          <w:tcPr>
            <w:tcW w:w="802" w:type="dxa"/>
            <w:vMerge w:val="restart"/>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Step 1</w:t>
            </w:r>
          </w:p>
        </w:tc>
        <w:tc>
          <w:tcPr>
            <w:tcW w:w="727"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456"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60,288</w:t>
            </w:r>
          </w:p>
        </w:tc>
        <w:tc>
          <w:tcPr>
            <w:tcW w:w="1031"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-1,915</w:t>
            </w:r>
          </w:p>
        </w:tc>
        <w:tc>
          <w:tcPr>
            <w:tcW w:w="1001"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,060</w:t>
            </w:r>
          </w:p>
        </w:tc>
        <w:tc>
          <w:tcPr>
            <w:tcW w:w="1001"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-,033</w:t>
            </w:r>
          </w:p>
        </w:tc>
        <w:tc>
          <w:tcPr>
            <w:tcW w:w="1092" w:type="dxa"/>
            <w:tcBorders>
              <w:top w:val="single" w:sz="4" w:space="0" w:color="auto"/>
            </w:tcBorders>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,209</w:t>
            </w:r>
          </w:p>
        </w:tc>
      </w:tr>
      <w:tr w:rsidR="002A75E0" w:rsidRPr="00F42D94" w:rsidTr="000F4C0F">
        <w:trPr>
          <w:cantSplit/>
          <w:jc w:val="center"/>
        </w:trPr>
        <w:tc>
          <w:tcPr>
            <w:tcW w:w="802"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2</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49,905</w:t>
            </w:r>
          </w:p>
        </w:tc>
        <w:tc>
          <w:tcPr>
            <w:tcW w:w="103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-2,813</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,131</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-,089</w:t>
            </w:r>
          </w:p>
        </w:tc>
        <w:tc>
          <w:tcPr>
            <w:tcW w:w="1092"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,357</w:t>
            </w:r>
          </w:p>
        </w:tc>
      </w:tr>
      <w:tr w:rsidR="002A75E0" w:rsidRPr="00F42D94" w:rsidTr="000F4C0F">
        <w:trPr>
          <w:cantSplit/>
          <w:jc w:val="center"/>
        </w:trPr>
        <w:tc>
          <w:tcPr>
            <w:tcW w:w="802"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3</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48,519</w:t>
            </w:r>
          </w:p>
        </w:tc>
        <w:tc>
          <w:tcPr>
            <w:tcW w:w="103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-3,229</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,177</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-,182</w:t>
            </w:r>
          </w:p>
        </w:tc>
        <w:tc>
          <w:tcPr>
            <w:tcW w:w="1092"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,425</w:t>
            </w:r>
          </w:p>
        </w:tc>
      </w:tr>
      <w:tr w:rsidR="002A75E0" w:rsidRPr="00F42D94" w:rsidTr="000F4C0F">
        <w:trPr>
          <w:cantSplit/>
          <w:jc w:val="center"/>
        </w:trPr>
        <w:tc>
          <w:tcPr>
            <w:tcW w:w="802"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4</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48,451</w:t>
            </w:r>
          </w:p>
        </w:tc>
        <w:tc>
          <w:tcPr>
            <w:tcW w:w="103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-3,278</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,183</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-,253</w:t>
            </w:r>
          </w:p>
        </w:tc>
        <w:tc>
          <w:tcPr>
            <w:tcW w:w="1092"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,437</w:t>
            </w:r>
          </w:p>
        </w:tc>
      </w:tr>
      <w:tr w:rsidR="002A75E0" w:rsidRPr="00F42D94" w:rsidTr="000F4C0F">
        <w:trPr>
          <w:cantSplit/>
          <w:jc w:val="center"/>
        </w:trPr>
        <w:tc>
          <w:tcPr>
            <w:tcW w:w="802"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5</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48,450</w:t>
            </w:r>
          </w:p>
        </w:tc>
        <w:tc>
          <w:tcPr>
            <w:tcW w:w="103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-3,273</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,183</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-,265</w:t>
            </w:r>
          </w:p>
        </w:tc>
        <w:tc>
          <w:tcPr>
            <w:tcW w:w="1092"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,438</w:t>
            </w:r>
          </w:p>
        </w:tc>
      </w:tr>
      <w:tr w:rsidR="002A75E0" w:rsidRPr="00F42D94" w:rsidTr="000F4C0F">
        <w:trPr>
          <w:cantSplit/>
          <w:jc w:val="center"/>
        </w:trPr>
        <w:tc>
          <w:tcPr>
            <w:tcW w:w="802" w:type="dxa"/>
            <w:vMerge/>
            <w:shd w:val="clear" w:color="auto" w:fill="FFFFFF"/>
            <w:vAlign w:val="center"/>
          </w:tcPr>
          <w:p w:rsidR="002A75E0" w:rsidRPr="00F06A08" w:rsidRDefault="002A75E0" w:rsidP="00FA711A">
            <w:pPr>
              <w:autoSpaceDE w:val="0"/>
              <w:autoSpaceDN w:val="0"/>
              <w:adjustRightInd w:val="0"/>
              <w:spacing w:after="0" w:line="240" w:lineRule="auto"/>
              <w:rPr>
                <w:rFonts w:ascii="Times New Roman" w:hAnsi="Times New Roman" w:cs="Times New Roman"/>
                <w:color w:val="000000"/>
                <w:sz w:val="20"/>
                <w:szCs w:val="20"/>
              </w:rPr>
            </w:pPr>
          </w:p>
        </w:tc>
        <w:tc>
          <w:tcPr>
            <w:tcW w:w="727" w:type="dxa"/>
            <w:shd w:val="clear" w:color="auto" w:fill="FFFFFF"/>
            <w:vAlign w:val="center"/>
          </w:tcPr>
          <w:p w:rsidR="002A75E0" w:rsidRPr="00F06A08" w:rsidRDefault="002A75E0"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6</w:t>
            </w:r>
          </w:p>
        </w:tc>
        <w:tc>
          <w:tcPr>
            <w:tcW w:w="1456"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48,450</w:t>
            </w:r>
          </w:p>
        </w:tc>
        <w:tc>
          <w:tcPr>
            <w:tcW w:w="103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-3,273</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,183</w:t>
            </w:r>
          </w:p>
        </w:tc>
        <w:tc>
          <w:tcPr>
            <w:tcW w:w="1001"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-,265</w:t>
            </w:r>
          </w:p>
        </w:tc>
        <w:tc>
          <w:tcPr>
            <w:tcW w:w="1092" w:type="dxa"/>
            <w:shd w:val="clear" w:color="auto" w:fill="FFFFFF"/>
            <w:vAlign w:val="center"/>
          </w:tcPr>
          <w:p w:rsidR="002A75E0" w:rsidRPr="00F06A08" w:rsidRDefault="002A75E0"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,438</w:t>
            </w:r>
          </w:p>
        </w:tc>
      </w:tr>
    </w:tbl>
    <w:p w:rsidR="002A75E0" w:rsidRPr="00F42D94" w:rsidRDefault="002A75E0" w:rsidP="002A75E0">
      <w:pPr>
        <w:rPr>
          <w:rFonts w:ascii="Times New Roman" w:hAnsi="Times New Roman" w:cs="Times New Roman"/>
          <w:b/>
          <w:sz w:val="24"/>
          <w:szCs w:val="24"/>
        </w:rPr>
      </w:pPr>
      <w:r>
        <w:rPr>
          <w:rFonts w:ascii="Times New Roman" w:hAnsi="Times New Roman" w:cs="Times New Roman"/>
          <w:i/>
          <w:sz w:val="24"/>
          <w:szCs w:val="24"/>
        </w:rPr>
        <w:t xml:space="preserve">  </w:t>
      </w:r>
      <w:r w:rsidR="000F4C0F">
        <w:rPr>
          <w:rFonts w:ascii="Times New Roman" w:hAnsi="Times New Roman" w:cs="Times New Roman"/>
          <w:i/>
          <w:sz w:val="24"/>
          <w:szCs w:val="24"/>
        </w:rPr>
        <w:tab/>
        <w:t xml:space="preserve">  </w:t>
      </w:r>
      <w:r>
        <w:rPr>
          <w:rFonts w:ascii="Times New Roman" w:hAnsi="Times New Roman" w:cs="Times New Roman"/>
          <w:i/>
          <w:sz w:val="24"/>
          <w:szCs w:val="24"/>
        </w:rPr>
        <w:t xml:space="preserve"> Sumber:</w:t>
      </w:r>
      <w:r>
        <w:rPr>
          <w:rFonts w:ascii="Times New Roman" w:hAnsi="Times New Roman" w:cs="Times New Roman"/>
          <w:sz w:val="24"/>
          <w:szCs w:val="24"/>
        </w:rPr>
        <w:t xml:space="preserve"> Hasil Olah Data (2021)</w:t>
      </w:r>
    </w:p>
    <w:p w:rsidR="002A75E0" w:rsidRDefault="002A75E0" w:rsidP="000F4C0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kedua tabel diatas nilai </w:t>
      </w:r>
      <w:r>
        <w:rPr>
          <w:rFonts w:ascii="Times New Roman" w:hAnsi="Times New Roman" w:cs="Times New Roman"/>
          <w:i/>
          <w:sz w:val="24"/>
          <w:szCs w:val="24"/>
        </w:rPr>
        <w:t xml:space="preserve">-2 log likehood </w:t>
      </w:r>
      <w:r>
        <w:rPr>
          <w:rFonts w:ascii="Times New Roman" w:hAnsi="Times New Roman" w:cs="Times New Roman"/>
          <w:sz w:val="24"/>
          <w:szCs w:val="24"/>
        </w:rPr>
        <w:t xml:space="preserve">pada block number = 0 adalah 53,366 dan nilai </w:t>
      </w:r>
      <w:r>
        <w:rPr>
          <w:rFonts w:ascii="Times New Roman" w:hAnsi="Times New Roman" w:cs="Times New Roman"/>
          <w:i/>
          <w:sz w:val="24"/>
          <w:szCs w:val="24"/>
        </w:rPr>
        <w:t xml:space="preserve">-2 log likehood pada </w:t>
      </w:r>
      <w:r>
        <w:rPr>
          <w:rFonts w:ascii="Times New Roman" w:hAnsi="Times New Roman" w:cs="Times New Roman"/>
          <w:sz w:val="24"/>
          <w:szCs w:val="24"/>
        </w:rPr>
        <w:t xml:space="preserve">block number = 1 adalah 48,450. Dari uji tersebut menjukkan adanya penurunan nilai </w:t>
      </w:r>
      <w:r>
        <w:rPr>
          <w:rFonts w:ascii="Times New Roman" w:hAnsi="Times New Roman" w:cs="Times New Roman"/>
          <w:i/>
          <w:sz w:val="24"/>
          <w:szCs w:val="24"/>
        </w:rPr>
        <w:t xml:space="preserve">-2 log likehood </w:t>
      </w:r>
      <w:r>
        <w:rPr>
          <w:rFonts w:ascii="Times New Roman" w:hAnsi="Times New Roman" w:cs="Times New Roman"/>
          <w:sz w:val="24"/>
          <w:szCs w:val="24"/>
        </w:rPr>
        <w:t>dari block number = 0 ke block number = 1 yang artinya model yang dihipottesiskan fit dengan data.</w:t>
      </w:r>
    </w:p>
    <w:p w:rsidR="002A75E0" w:rsidRDefault="003643AA"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Koefisien Determinasi</w:t>
      </w:r>
    </w:p>
    <w:p w:rsidR="003643AA" w:rsidRDefault="003643AA" w:rsidP="003643AA">
      <w:pPr>
        <w:jc w:val="center"/>
        <w:rPr>
          <w:rFonts w:ascii="Times New Roman" w:hAnsi="Times New Roman" w:cs="Times New Roman"/>
          <w:b/>
          <w:sz w:val="24"/>
          <w:szCs w:val="24"/>
        </w:rPr>
      </w:pPr>
      <w:r>
        <w:rPr>
          <w:rFonts w:ascii="Times New Roman" w:hAnsi="Times New Roman" w:cs="Times New Roman"/>
          <w:b/>
          <w:sz w:val="24"/>
          <w:szCs w:val="24"/>
        </w:rPr>
        <w:t>Tabel 5</w:t>
      </w:r>
    </w:p>
    <w:p w:rsidR="003643AA" w:rsidRPr="00B43CCD" w:rsidRDefault="003643AA" w:rsidP="003643AA">
      <w:pPr>
        <w:jc w:val="center"/>
        <w:rPr>
          <w:rFonts w:ascii="Times New Roman" w:hAnsi="Times New Roman" w:cs="Times New Roman"/>
          <w:b/>
          <w:sz w:val="24"/>
          <w:szCs w:val="24"/>
        </w:rPr>
      </w:pPr>
      <w:r>
        <w:rPr>
          <w:rFonts w:ascii="Times New Roman" w:hAnsi="Times New Roman" w:cs="Times New Roman"/>
          <w:b/>
          <w:sz w:val="24"/>
          <w:szCs w:val="24"/>
        </w:rPr>
        <w:t>Koefisien Determinasi</w:t>
      </w:r>
    </w:p>
    <w:tbl>
      <w:tblPr>
        <w:tblW w:w="509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26"/>
        <w:gridCol w:w="1456"/>
        <w:gridCol w:w="1456"/>
        <w:gridCol w:w="1456"/>
      </w:tblGrid>
      <w:tr w:rsidR="003643AA" w:rsidRPr="00B43CCD" w:rsidTr="00FA711A">
        <w:trPr>
          <w:cantSplit/>
          <w:jc w:val="center"/>
        </w:trPr>
        <w:tc>
          <w:tcPr>
            <w:tcW w:w="5094" w:type="dxa"/>
            <w:gridSpan w:val="4"/>
            <w:tcBorders>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b/>
                <w:bCs/>
                <w:color w:val="000000"/>
                <w:sz w:val="20"/>
                <w:szCs w:val="20"/>
              </w:rPr>
              <w:t>Model Summary</w:t>
            </w:r>
          </w:p>
        </w:tc>
      </w:tr>
      <w:tr w:rsidR="003643AA" w:rsidRPr="00B43CCD" w:rsidTr="00FA711A">
        <w:trPr>
          <w:cantSplit/>
          <w:trHeight w:val="519"/>
          <w:jc w:val="center"/>
        </w:trPr>
        <w:tc>
          <w:tcPr>
            <w:tcW w:w="726"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Step</w:t>
            </w:r>
          </w:p>
        </w:tc>
        <w:tc>
          <w:tcPr>
            <w:tcW w:w="1456"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-2 Log likelihood</w:t>
            </w:r>
          </w:p>
        </w:tc>
        <w:tc>
          <w:tcPr>
            <w:tcW w:w="1456"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Cox &amp; Snell R Square</w:t>
            </w:r>
          </w:p>
        </w:tc>
        <w:tc>
          <w:tcPr>
            <w:tcW w:w="1456"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Nagelkerke R Square</w:t>
            </w:r>
          </w:p>
        </w:tc>
      </w:tr>
      <w:tr w:rsidR="003643AA" w:rsidRPr="00B43CCD" w:rsidTr="00FA711A">
        <w:trPr>
          <w:cantSplit/>
          <w:trHeight w:val="117"/>
          <w:jc w:val="center"/>
        </w:trPr>
        <w:tc>
          <w:tcPr>
            <w:tcW w:w="726"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456"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456"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456"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3643AA" w:rsidRPr="00B43CCD" w:rsidTr="00FA711A">
        <w:trPr>
          <w:cantSplit/>
          <w:jc w:val="center"/>
        </w:trPr>
        <w:tc>
          <w:tcPr>
            <w:tcW w:w="726" w:type="dxa"/>
            <w:shd w:val="clear" w:color="auto" w:fill="FFFFFF"/>
            <w:vAlign w:val="center"/>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456"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48,450</w:t>
            </w:r>
            <w:r w:rsidRPr="00F06A08">
              <w:rPr>
                <w:rFonts w:ascii="Times New Roman" w:hAnsi="Times New Roman" w:cs="Times New Roman"/>
                <w:color w:val="000000"/>
                <w:sz w:val="20"/>
                <w:szCs w:val="20"/>
                <w:vertAlign w:val="superscript"/>
              </w:rPr>
              <w:t>a</w:t>
            </w:r>
          </w:p>
        </w:tc>
        <w:tc>
          <w:tcPr>
            <w:tcW w:w="1456"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,040</w:t>
            </w:r>
          </w:p>
        </w:tc>
        <w:tc>
          <w:tcPr>
            <w:tcW w:w="1456"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,112</w:t>
            </w:r>
          </w:p>
        </w:tc>
      </w:tr>
    </w:tbl>
    <w:p w:rsidR="003643AA" w:rsidRPr="00B43CCD" w:rsidRDefault="003643AA" w:rsidP="003643AA">
      <w:pPr>
        <w:ind w:left="720" w:firstLine="720"/>
        <w:rPr>
          <w:rFonts w:ascii="Times New Roman" w:hAnsi="Times New Roman" w:cs="Times New Roman"/>
          <w:b/>
          <w:sz w:val="24"/>
          <w:szCs w:val="24"/>
        </w:rPr>
      </w:pPr>
      <w:r>
        <w:rPr>
          <w:rFonts w:ascii="Times New Roman" w:hAnsi="Times New Roman" w:cs="Times New Roman"/>
          <w:i/>
          <w:sz w:val="24"/>
          <w:szCs w:val="24"/>
        </w:rPr>
        <w:t xml:space="preserve"> Sumber: </w:t>
      </w:r>
      <w:r>
        <w:rPr>
          <w:rFonts w:ascii="Times New Roman" w:hAnsi="Times New Roman" w:cs="Times New Roman"/>
          <w:sz w:val="24"/>
          <w:szCs w:val="24"/>
        </w:rPr>
        <w:t>Hasil Olah Data (2021)</w:t>
      </w:r>
    </w:p>
    <w:p w:rsidR="003643AA" w:rsidRDefault="003643AA" w:rsidP="000F4C0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4.6 menunjukkan nilai </w:t>
      </w:r>
      <w:r>
        <w:rPr>
          <w:rFonts w:ascii="Times New Roman" w:hAnsi="Times New Roman" w:cs="Times New Roman"/>
          <w:i/>
          <w:sz w:val="24"/>
          <w:szCs w:val="24"/>
        </w:rPr>
        <w:t>Nagelkarke R Square.</w:t>
      </w:r>
      <w:r>
        <w:rPr>
          <w:rFonts w:ascii="Times New Roman" w:hAnsi="Times New Roman" w:cs="Times New Roman"/>
          <w:sz w:val="24"/>
          <w:szCs w:val="24"/>
        </w:rPr>
        <w:t>sebesar 0,112 yang berarti variabilitas variabel dependen yang dapat dijelaskan oleh variabel independen adalah sebesar 11,2%, sisanya sebesar 88,8% dijelaskan oleh variabilitas variabel-variabel lain diluar model penelitian. Atau secara bersama-sama variabel independen dapat menjelaskan variabel dependen sebesar 11,2%.</w:t>
      </w:r>
    </w:p>
    <w:p w:rsidR="000F4C0F" w:rsidRDefault="000F4C0F" w:rsidP="000F4C0F">
      <w:pPr>
        <w:spacing w:line="360" w:lineRule="auto"/>
        <w:jc w:val="both"/>
        <w:rPr>
          <w:rFonts w:ascii="Times New Roman" w:hAnsi="Times New Roman" w:cs="Times New Roman"/>
          <w:b/>
          <w:sz w:val="24"/>
          <w:szCs w:val="24"/>
        </w:rPr>
      </w:pPr>
    </w:p>
    <w:p w:rsidR="000F4C0F" w:rsidRDefault="000F4C0F" w:rsidP="000F4C0F">
      <w:pPr>
        <w:spacing w:line="360" w:lineRule="auto"/>
        <w:jc w:val="both"/>
        <w:rPr>
          <w:rFonts w:ascii="Times New Roman" w:hAnsi="Times New Roman" w:cs="Times New Roman"/>
          <w:b/>
          <w:sz w:val="24"/>
          <w:szCs w:val="24"/>
        </w:rPr>
      </w:pPr>
    </w:p>
    <w:p w:rsidR="003643AA" w:rsidRDefault="003643AA" w:rsidP="000F4C0F">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Pengujian Koefisien Regresi dan Analisis secara parsial</w:t>
      </w:r>
    </w:p>
    <w:p w:rsidR="003643AA" w:rsidRPr="00073DE7" w:rsidRDefault="003643AA" w:rsidP="003643AA">
      <w:pPr>
        <w:jc w:val="center"/>
        <w:rPr>
          <w:rFonts w:ascii="Times New Roman" w:hAnsi="Times New Roman" w:cs="Times New Roman"/>
          <w:b/>
          <w:sz w:val="24"/>
          <w:szCs w:val="24"/>
        </w:rPr>
      </w:pPr>
      <w:r>
        <w:rPr>
          <w:rFonts w:ascii="Times New Roman" w:hAnsi="Times New Roman" w:cs="Times New Roman"/>
          <w:b/>
          <w:sz w:val="24"/>
          <w:szCs w:val="24"/>
        </w:rPr>
        <w:t>Tabel 6</w:t>
      </w:r>
    </w:p>
    <w:p w:rsidR="003643AA" w:rsidRPr="00073DE7" w:rsidRDefault="003643AA" w:rsidP="003643AA">
      <w:pPr>
        <w:jc w:val="center"/>
        <w:rPr>
          <w:rFonts w:ascii="Times New Roman" w:hAnsi="Times New Roman" w:cs="Times New Roman"/>
          <w:b/>
          <w:sz w:val="24"/>
          <w:szCs w:val="24"/>
        </w:rPr>
      </w:pPr>
      <w:r>
        <w:rPr>
          <w:rFonts w:ascii="Times New Roman" w:hAnsi="Times New Roman" w:cs="Times New Roman"/>
          <w:b/>
          <w:sz w:val="24"/>
          <w:szCs w:val="24"/>
        </w:rPr>
        <w:t>Pengujian Hipotesis</w:t>
      </w:r>
    </w:p>
    <w:p w:rsidR="003643AA" w:rsidRPr="00B43CCD" w:rsidRDefault="003643AA" w:rsidP="003643AA">
      <w:pPr>
        <w:autoSpaceDE w:val="0"/>
        <w:autoSpaceDN w:val="0"/>
        <w:adjustRightInd w:val="0"/>
        <w:spacing w:after="0" w:line="240" w:lineRule="auto"/>
        <w:rPr>
          <w:rFonts w:ascii="Times New Roman" w:hAnsi="Times New Roman" w:cs="Times New Roman"/>
          <w:sz w:val="24"/>
          <w:szCs w:val="24"/>
        </w:rPr>
      </w:pPr>
    </w:p>
    <w:tbl>
      <w:tblPr>
        <w:tblW w:w="7989"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893"/>
        <w:gridCol w:w="1091"/>
        <w:gridCol w:w="1000"/>
        <w:gridCol w:w="1001"/>
        <w:gridCol w:w="1001"/>
        <w:gridCol w:w="1001"/>
        <w:gridCol w:w="1001"/>
        <w:gridCol w:w="1001"/>
      </w:tblGrid>
      <w:tr w:rsidR="003643AA" w:rsidRPr="00F06A08" w:rsidTr="000F4C0F">
        <w:trPr>
          <w:cantSplit/>
          <w:jc w:val="center"/>
        </w:trPr>
        <w:tc>
          <w:tcPr>
            <w:tcW w:w="7985" w:type="dxa"/>
            <w:gridSpan w:val="8"/>
            <w:tcBorders>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b/>
                <w:bCs/>
                <w:color w:val="000000"/>
                <w:sz w:val="20"/>
                <w:szCs w:val="20"/>
              </w:rPr>
              <w:t>Variables in the Equation</w:t>
            </w:r>
          </w:p>
        </w:tc>
      </w:tr>
      <w:tr w:rsidR="003643AA" w:rsidRPr="00F06A08" w:rsidTr="000F4C0F">
        <w:trPr>
          <w:cantSplit/>
          <w:trHeight w:val="301"/>
          <w:jc w:val="center"/>
        </w:trPr>
        <w:tc>
          <w:tcPr>
            <w:tcW w:w="1985" w:type="dxa"/>
            <w:gridSpan w:val="2"/>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00"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B</w:t>
            </w:r>
          </w:p>
        </w:tc>
        <w:tc>
          <w:tcPr>
            <w:tcW w:w="1000"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S.E.</w:t>
            </w:r>
          </w:p>
        </w:tc>
        <w:tc>
          <w:tcPr>
            <w:tcW w:w="1000"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Wald</w:t>
            </w:r>
          </w:p>
        </w:tc>
        <w:tc>
          <w:tcPr>
            <w:tcW w:w="1000"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df</w:t>
            </w:r>
          </w:p>
        </w:tc>
        <w:tc>
          <w:tcPr>
            <w:tcW w:w="1000"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Sig.</w:t>
            </w:r>
          </w:p>
        </w:tc>
        <w:tc>
          <w:tcPr>
            <w:tcW w:w="1000" w:type="dxa"/>
            <w:tcBorders>
              <w:top w:val="single" w:sz="4" w:space="0" w:color="auto"/>
              <w:bottom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F06A08">
              <w:rPr>
                <w:rFonts w:ascii="Times New Roman" w:hAnsi="Times New Roman" w:cs="Times New Roman"/>
                <w:color w:val="000000"/>
                <w:sz w:val="20"/>
                <w:szCs w:val="20"/>
              </w:rPr>
              <w:t>Exp(B)</w:t>
            </w:r>
          </w:p>
        </w:tc>
      </w:tr>
      <w:tr w:rsidR="003643AA" w:rsidRPr="00F06A08" w:rsidTr="000F4C0F">
        <w:trPr>
          <w:cantSplit/>
          <w:trHeight w:val="17"/>
          <w:jc w:val="center"/>
        </w:trPr>
        <w:tc>
          <w:tcPr>
            <w:tcW w:w="1985" w:type="dxa"/>
            <w:gridSpan w:val="2"/>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1000" w:type="dxa"/>
            <w:tcBorders>
              <w:top w:val="single" w:sz="4" w:space="0" w:color="auto"/>
            </w:tcBorders>
            <w:shd w:val="clear" w:color="auto" w:fill="FFFFFF"/>
          </w:tcPr>
          <w:p w:rsidR="003643AA" w:rsidRPr="00F06A08" w:rsidRDefault="003643AA" w:rsidP="00FA711A">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3643AA" w:rsidRPr="00F06A08" w:rsidTr="000F4C0F">
        <w:trPr>
          <w:cantSplit/>
          <w:jc w:val="center"/>
        </w:trPr>
        <w:tc>
          <w:tcPr>
            <w:tcW w:w="894" w:type="dxa"/>
            <w:vMerge w:val="restart"/>
            <w:shd w:val="clear" w:color="auto" w:fill="FFFFFF"/>
            <w:vAlign w:val="center"/>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Step 1</w:t>
            </w:r>
            <w:r w:rsidRPr="00F06A08">
              <w:rPr>
                <w:rFonts w:ascii="Times New Roman" w:hAnsi="Times New Roman" w:cs="Times New Roman"/>
                <w:color w:val="000000"/>
                <w:sz w:val="20"/>
                <w:szCs w:val="20"/>
                <w:vertAlign w:val="superscript"/>
              </w:rPr>
              <w:t>a</w:t>
            </w:r>
          </w:p>
        </w:tc>
        <w:tc>
          <w:tcPr>
            <w:tcW w:w="1091" w:type="dxa"/>
            <w:shd w:val="clear" w:color="auto" w:fill="FFFFFF"/>
            <w:vAlign w:val="center"/>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CR</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,183</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,157</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1,363</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,243</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1,201</w:t>
            </w:r>
          </w:p>
        </w:tc>
      </w:tr>
      <w:tr w:rsidR="003643AA" w:rsidRPr="00F06A08" w:rsidTr="000F4C0F">
        <w:trPr>
          <w:cantSplit/>
          <w:jc w:val="center"/>
        </w:trPr>
        <w:tc>
          <w:tcPr>
            <w:tcW w:w="894" w:type="dxa"/>
            <w:vMerge/>
            <w:shd w:val="clear" w:color="auto" w:fill="FFFFFF"/>
            <w:vAlign w:val="center"/>
          </w:tcPr>
          <w:p w:rsidR="003643AA" w:rsidRPr="00F06A08" w:rsidRDefault="003643AA" w:rsidP="00FA711A">
            <w:pPr>
              <w:autoSpaceDE w:val="0"/>
              <w:autoSpaceDN w:val="0"/>
              <w:adjustRightInd w:val="0"/>
              <w:spacing w:after="0" w:line="240" w:lineRule="auto"/>
              <w:rPr>
                <w:rFonts w:ascii="Times New Roman" w:hAnsi="Times New Roman" w:cs="Times New Roman"/>
                <w:color w:val="000000"/>
                <w:sz w:val="20"/>
                <w:szCs w:val="20"/>
              </w:rPr>
            </w:pPr>
          </w:p>
        </w:tc>
        <w:tc>
          <w:tcPr>
            <w:tcW w:w="1091" w:type="dxa"/>
            <w:shd w:val="clear" w:color="auto" w:fill="FFFFFF"/>
            <w:vAlign w:val="center"/>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DER</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-,265</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,692</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,147</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,701</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,767</w:t>
            </w:r>
          </w:p>
        </w:tc>
      </w:tr>
      <w:tr w:rsidR="003643AA" w:rsidRPr="00F06A08" w:rsidTr="000F4C0F">
        <w:trPr>
          <w:cantSplit/>
          <w:jc w:val="center"/>
        </w:trPr>
        <w:tc>
          <w:tcPr>
            <w:tcW w:w="894" w:type="dxa"/>
            <w:vMerge/>
            <w:shd w:val="clear" w:color="auto" w:fill="FFFFFF"/>
            <w:vAlign w:val="center"/>
          </w:tcPr>
          <w:p w:rsidR="003643AA" w:rsidRPr="00F06A08" w:rsidRDefault="003643AA" w:rsidP="00FA711A">
            <w:pPr>
              <w:autoSpaceDE w:val="0"/>
              <w:autoSpaceDN w:val="0"/>
              <w:adjustRightInd w:val="0"/>
              <w:spacing w:after="0" w:line="240" w:lineRule="auto"/>
              <w:rPr>
                <w:rFonts w:ascii="Times New Roman" w:hAnsi="Times New Roman" w:cs="Times New Roman"/>
                <w:color w:val="000000"/>
                <w:sz w:val="20"/>
                <w:szCs w:val="20"/>
              </w:rPr>
            </w:pPr>
          </w:p>
        </w:tc>
        <w:tc>
          <w:tcPr>
            <w:tcW w:w="1091" w:type="dxa"/>
            <w:shd w:val="clear" w:color="auto" w:fill="FFFFFF"/>
            <w:vAlign w:val="center"/>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GROWTH</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,438</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,274</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2,554</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,110</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1,549</w:t>
            </w:r>
          </w:p>
        </w:tc>
      </w:tr>
      <w:tr w:rsidR="003643AA" w:rsidRPr="00F06A08" w:rsidTr="000F4C0F">
        <w:trPr>
          <w:cantSplit/>
          <w:jc w:val="center"/>
        </w:trPr>
        <w:tc>
          <w:tcPr>
            <w:tcW w:w="894" w:type="dxa"/>
            <w:vMerge/>
            <w:shd w:val="clear" w:color="auto" w:fill="FFFFFF"/>
            <w:vAlign w:val="center"/>
          </w:tcPr>
          <w:p w:rsidR="003643AA" w:rsidRPr="00F06A08" w:rsidRDefault="003643AA" w:rsidP="00FA711A">
            <w:pPr>
              <w:autoSpaceDE w:val="0"/>
              <w:autoSpaceDN w:val="0"/>
              <w:adjustRightInd w:val="0"/>
              <w:spacing w:after="0" w:line="240" w:lineRule="auto"/>
              <w:rPr>
                <w:rFonts w:ascii="Times New Roman" w:hAnsi="Times New Roman" w:cs="Times New Roman"/>
                <w:color w:val="000000"/>
                <w:sz w:val="20"/>
                <w:szCs w:val="20"/>
              </w:rPr>
            </w:pPr>
          </w:p>
        </w:tc>
        <w:tc>
          <w:tcPr>
            <w:tcW w:w="1091" w:type="dxa"/>
            <w:shd w:val="clear" w:color="auto" w:fill="FFFFFF"/>
            <w:vAlign w:val="center"/>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Constant</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-3,273</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1,050</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9,710</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1</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,002</w:t>
            </w:r>
          </w:p>
        </w:tc>
        <w:tc>
          <w:tcPr>
            <w:tcW w:w="1000" w:type="dxa"/>
            <w:shd w:val="clear" w:color="auto" w:fill="FFFFFF"/>
            <w:vAlign w:val="center"/>
          </w:tcPr>
          <w:p w:rsidR="003643AA" w:rsidRPr="00F06A08" w:rsidRDefault="003643AA" w:rsidP="00FA711A">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F06A08">
              <w:rPr>
                <w:rFonts w:ascii="Times New Roman" w:hAnsi="Times New Roman" w:cs="Times New Roman"/>
                <w:color w:val="000000"/>
                <w:sz w:val="20"/>
                <w:szCs w:val="20"/>
              </w:rPr>
              <w:t>,038</w:t>
            </w:r>
          </w:p>
        </w:tc>
      </w:tr>
      <w:tr w:rsidR="003643AA" w:rsidRPr="00F06A08" w:rsidTr="000F4C0F">
        <w:trPr>
          <w:cantSplit/>
          <w:jc w:val="center"/>
        </w:trPr>
        <w:tc>
          <w:tcPr>
            <w:tcW w:w="7985" w:type="dxa"/>
            <w:gridSpan w:val="8"/>
            <w:shd w:val="clear" w:color="auto" w:fill="FFFFFF"/>
          </w:tcPr>
          <w:p w:rsidR="003643AA" w:rsidRPr="00F06A08" w:rsidRDefault="003643AA" w:rsidP="00FA711A">
            <w:pPr>
              <w:autoSpaceDE w:val="0"/>
              <w:autoSpaceDN w:val="0"/>
              <w:adjustRightInd w:val="0"/>
              <w:spacing w:after="0" w:line="240" w:lineRule="auto"/>
              <w:ind w:left="60" w:right="60"/>
              <w:rPr>
                <w:rFonts w:ascii="Times New Roman" w:hAnsi="Times New Roman" w:cs="Times New Roman"/>
                <w:color w:val="000000"/>
                <w:sz w:val="20"/>
                <w:szCs w:val="20"/>
              </w:rPr>
            </w:pPr>
            <w:r w:rsidRPr="00F06A08">
              <w:rPr>
                <w:rFonts w:ascii="Times New Roman" w:hAnsi="Times New Roman" w:cs="Times New Roman"/>
                <w:color w:val="000000"/>
                <w:sz w:val="20"/>
                <w:szCs w:val="20"/>
              </w:rPr>
              <w:t>a. Variable(s) entered on step 1: CR, DER, GROWTH.</w:t>
            </w:r>
          </w:p>
        </w:tc>
      </w:tr>
    </w:tbl>
    <w:p w:rsidR="003643AA" w:rsidRPr="00B43CCD" w:rsidRDefault="003643AA" w:rsidP="000F4C0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Sumber:</w:t>
      </w:r>
      <w:r>
        <w:rPr>
          <w:rFonts w:ascii="Times New Roman" w:hAnsi="Times New Roman" w:cs="Times New Roman"/>
          <w:sz w:val="24"/>
          <w:szCs w:val="24"/>
        </w:rPr>
        <w:t xml:space="preserve"> Hasil Olah Data (2021)</w:t>
      </w:r>
    </w:p>
    <w:p w:rsidR="003643AA" w:rsidRDefault="003643AA" w:rsidP="000F4C0F">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Berdasarkan tabel diatas diperoleh model regresi sebagai berikut</w:t>
      </w:r>
      <w:r w:rsidR="000F4C0F">
        <w:rPr>
          <w:rFonts w:ascii="Times New Roman" w:hAnsi="Times New Roman" w:cs="Times New Roman"/>
          <w:sz w:val="24"/>
          <w:szCs w:val="24"/>
        </w:rPr>
        <w:t>:</w:t>
      </w:r>
    </w:p>
    <w:p w:rsidR="003643AA" w:rsidRDefault="003643AA" w:rsidP="000F4C0F">
      <w:pPr>
        <w:spacing w:line="360" w:lineRule="auto"/>
        <w:jc w:val="both"/>
        <w:rPr>
          <w:rFonts w:ascii="Times New Roman" w:hAnsi="Times New Roman" w:cs="Times New Roman"/>
          <w:i/>
          <w:iCs/>
          <w:sz w:val="24"/>
          <w:szCs w:val="24"/>
        </w:rPr>
      </w:pPr>
      <w:r w:rsidRPr="00D223B4">
        <w:rPr>
          <w:rFonts w:ascii="Times New Roman" w:hAnsi="Times New Roman" w:cs="Times New Roman"/>
          <w:i/>
          <w:iCs/>
          <w:sz w:val="24"/>
          <w:szCs w:val="24"/>
        </w:rPr>
        <w:t xml:space="preserve">Ln(p/1-p) </w:t>
      </w:r>
      <w:r>
        <w:rPr>
          <w:rFonts w:ascii="Times New Roman" w:hAnsi="Times New Roman" w:cs="Times New Roman"/>
          <w:i/>
          <w:sz w:val="24"/>
          <w:szCs w:val="24"/>
        </w:rPr>
        <w:t>=</w:t>
      </w:r>
      <w:r>
        <w:rPr>
          <w:rFonts w:ascii="Times New Roman" w:hAnsi="Times New Roman" w:cs="Times New Roman"/>
          <w:sz w:val="24"/>
          <w:szCs w:val="24"/>
        </w:rPr>
        <w:t xml:space="preserve"> -3,273+0,183CR-0,265DER+0,438GROWTH+</w:t>
      </w:r>
      <w:r w:rsidRPr="00D223B4">
        <w:rPr>
          <w:rFonts w:ascii="Times New Roman" w:hAnsi="Times New Roman" w:cs="Times New Roman"/>
          <w:i/>
          <w:iCs/>
          <w:sz w:val="24"/>
          <w:szCs w:val="24"/>
        </w:rPr>
        <w:t>ε</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Berdasarkan hasil uji hipotesis diatas menunjukkan bahwa untuk variabel </w:t>
      </w:r>
      <w:r w:rsidRPr="009A4FB5">
        <w:rPr>
          <w:rFonts w:ascii="Times New Roman" w:hAnsi="Times New Roman" w:cs="Times New Roman"/>
          <w:i/>
          <w:iCs/>
          <w:sz w:val="24"/>
          <w:szCs w:val="24"/>
        </w:rPr>
        <w:t>likuiditas</w:t>
      </w:r>
      <w:r>
        <w:rPr>
          <w:rFonts w:ascii="Times New Roman" w:hAnsi="Times New Roman" w:cs="Times New Roman"/>
          <w:iCs/>
          <w:sz w:val="24"/>
          <w:szCs w:val="24"/>
        </w:rPr>
        <w:t xml:space="preserve"> (CR) nilai koefisien beta sebesar 0,183 dan nilai signifikasinya sebesar 0,243 yang berarti nilai signifikasinya lebih besar dari 0,05. Dari hasil tersebut dapat dijelaskan bahwa </w:t>
      </w:r>
      <w:r w:rsidRPr="00EB6707">
        <w:rPr>
          <w:rFonts w:ascii="Times New Roman" w:hAnsi="Times New Roman" w:cs="Times New Roman"/>
          <w:iCs/>
          <w:sz w:val="24"/>
          <w:szCs w:val="24"/>
        </w:rPr>
        <w:t>likuiditas</w:t>
      </w:r>
      <w:r>
        <w:rPr>
          <w:rFonts w:ascii="Times New Roman" w:hAnsi="Times New Roman" w:cs="Times New Roman"/>
          <w:iCs/>
          <w:sz w:val="24"/>
          <w:szCs w:val="24"/>
        </w:rPr>
        <w:t xml:space="preserve"> mempunyai pengaruh positif tidak signifikan. sehingga H</w:t>
      </w:r>
      <w:r>
        <w:rPr>
          <w:rFonts w:ascii="Times New Roman" w:hAnsi="Times New Roman" w:cs="Times New Roman"/>
          <w:iCs/>
          <w:sz w:val="24"/>
          <w:szCs w:val="24"/>
          <w:vertAlign w:val="subscript"/>
        </w:rPr>
        <w:t>1</w:t>
      </w:r>
      <w:r>
        <w:rPr>
          <w:rFonts w:ascii="Times New Roman" w:hAnsi="Times New Roman" w:cs="Times New Roman"/>
          <w:iCs/>
          <w:sz w:val="24"/>
          <w:szCs w:val="24"/>
        </w:rPr>
        <w:t xml:space="preserve"> menyatakan </w:t>
      </w:r>
      <w:r w:rsidRPr="00EB6707">
        <w:rPr>
          <w:rFonts w:ascii="Times New Roman" w:hAnsi="Times New Roman" w:cs="Times New Roman"/>
          <w:iCs/>
          <w:sz w:val="24"/>
          <w:szCs w:val="24"/>
        </w:rPr>
        <w:t>likuiditas</w:t>
      </w:r>
      <w:r>
        <w:rPr>
          <w:rFonts w:ascii="Times New Roman" w:hAnsi="Times New Roman" w:cs="Times New Roman"/>
          <w:iCs/>
          <w:sz w:val="24"/>
          <w:szCs w:val="24"/>
        </w:rPr>
        <w:t xml:space="preserve"> berpengaruh negatif terhadap </w:t>
      </w:r>
      <w:r w:rsidRPr="009A4FB5">
        <w:rPr>
          <w:rFonts w:ascii="Times New Roman" w:hAnsi="Times New Roman" w:cs="Times New Roman"/>
          <w:i/>
          <w:iCs/>
          <w:sz w:val="24"/>
          <w:szCs w:val="24"/>
        </w:rPr>
        <w:t>financial distress</w:t>
      </w:r>
      <w:r>
        <w:rPr>
          <w:rFonts w:ascii="Times New Roman" w:hAnsi="Times New Roman" w:cs="Times New Roman"/>
          <w:iCs/>
          <w:sz w:val="24"/>
          <w:szCs w:val="24"/>
        </w:rPr>
        <w:t xml:space="preserve">, </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Untuk variabel </w:t>
      </w:r>
      <w:r w:rsidRPr="009A4FB5">
        <w:rPr>
          <w:rFonts w:ascii="Times New Roman" w:hAnsi="Times New Roman" w:cs="Times New Roman"/>
          <w:i/>
          <w:iCs/>
          <w:sz w:val="24"/>
          <w:szCs w:val="24"/>
        </w:rPr>
        <w:t>leverage</w:t>
      </w:r>
      <w:r>
        <w:rPr>
          <w:rFonts w:ascii="Times New Roman" w:hAnsi="Times New Roman" w:cs="Times New Roman"/>
          <w:iCs/>
          <w:sz w:val="24"/>
          <w:szCs w:val="24"/>
        </w:rPr>
        <w:t xml:space="preserve"> (DER) nilai koefisien beta sebesar -0,265 dan nilai siignifikasinya sebesar 0,701 yang berarti nilai signifikasinya lebih besar dari 0,05. Dari hasil tersebut dapat dijelaskan bahwa leverage mempunyai pengaruh negatif tidak signifikan. Sehingga H</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menyatakan </w:t>
      </w:r>
      <w:r w:rsidRPr="000A50C6">
        <w:rPr>
          <w:rFonts w:ascii="Times New Roman" w:hAnsi="Times New Roman" w:cs="Times New Roman"/>
          <w:i/>
          <w:iCs/>
          <w:sz w:val="24"/>
          <w:szCs w:val="24"/>
        </w:rPr>
        <w:t>leverage</w:t>
      </w:r>
      <w:r>
        <w:rPr>
          <w:rFonts w:ascii="Times New Roman" w:hAnsi="Times New Roman" w:cs="Times New Roman"/>
          <w:iCs/>
          <w:sz w:val="24"/>
          <w:szCs w:val="24"/>
        </w:rPr>
        <w:t xml:space="preserve"> berpengaruh negatif terhadap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w:t>
      </w:r>
    </w:p>
    <w:p w:rsidR="003643AA" w:rsidRPr="00747DF7"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Untuk variabel </w:t>
      </w:r>
      <w:r w:rsidRPr="000A50C6">
        <w:rPr>
          <w:rFonts w:ascii="Times New Roman" w:hAnsi="Times New Roman" w:cs="Times New Roman"/>
          <w:i/>
          <w:iCs/>
          <w:sz w:val="24"/>
          <w:szCs w:val="24"/>
        </w:rPr>
        <w:t>sales growth</w:t>
      </w:r>
      <w:r>
        <w:rPr>
          <w:rFonts w:ascii="Times New Roman" w:hAnsi="Times New Roman" w:cs="Times New Roman"/>
          <w:iCs/>
          <w:sz w:val="24"/>
          <w:szCs w:val="24"/>
        </w:rPr>
        <w:t xml:space="preserve"> (growth) nilai koefisien beta sebesar 0,438 dan nilai signifikasinya sebesar 0,110 yang berarti nilai signifikasinya lebih besar dari 0,05. Dari hasil tersebut dapat dijelaskan bahwa </w:t>
      </w:r>
      <w:r w:rsidRPr="000A50C6">
        <w:rPr>
          <w:rFonts w:ascii="Times New Roman" w:hAnsi="Times New Roman" w:cs="Times New Roman"/>
          <w:i/>
          <w:iCs/>
          <w:sz w:val="24"/>
          <w:szCs w:val="24"/>
        </w:rPr>
        <w:t>sales growth</w:t>
      </w:r>
      <w:r>
        <w:rPr>
          <w:rFonts w:ascii="Times New Roman" w:hAnsi="Times New Roman" w:cs="Times New Roman"/>
          <w:iCs/>
          <w:sz w:val="24"/>
          <w:szCs w:val="24"/>
        </w:rPr>
        <w:t xml:space="preserve"> mempunyai pengaruh negatif tidak signifikan. sehingga H</w:t>
      </w:r>
      <w:r>
        <w:rPr>
          <w:rFonts w:ascii="Times New Roman" w:hAnsi="Times New Roman" w:cs="Times New Roman"/>
          <w:iCs/>
          <w:sz w:val="24"/>
          <w:szCs w:val="24"/>
          <w:vertAlign w:val="subscript"/>
        </w:rPr>
        <w:t xml:space="preserve">3 </w:t>
      </w:r>
      <w:r>
        <w:rPr>
          <w:rFonts w:ascii="Times New Roman" w:hAnsi="Times New Roman" w:cs="Times New Roman"/>
          <w:iCs/>
          <w:sz w:val="24"/>
          <w:szCs w:val="24"/>
        </w:rPr>
        <w:t xml:space="preserve">menyatakan </w:t>
      </w:r>
      <w:r w:rsidRPr="000A50C6">
        <w:rPr>
          <w:rFonts w:ascii="Times New Roman" w:hAnsi="Times New Roman" w:cs="Times New Roman"/>
          <w:i/>
          <w:iCs/>
          <w:sz w:val="24"/>
          <w:szCs w:val="24"/>
        </w:rPr>
        <w:t>sales growth</w:t>
      </w:r>
      <w:r>
        <w:rPr>
          <w:rFonts w:ascii="Times New Roman" w:hAnsi="Times New Roman" w:cs="Times New Roman"/>
          <w:iCs/>
          <w:sz w:val="24"/>
          <w:szCs w:val="24"/>
        </w:rPr>
        <w:t xml:space="preserve"> berpengaruh negatif terhadap </w:t>
      </w:r>
      <w:r>
        <w:rPr>
          <w:rFonts w:ascii="Times New Roman" w:hAnsi="Times New Roman" w:cs="Times New Roman"/>
          <w:i/>
          <w:iCs/>
          <w:sz w:val="24"/>
          <w:szCs w:val="24"/>
        </w:rPr>
        <w:t>fi</w:t>
      </w:r>
      <w:r w:rsidRPr="000A50C6">
        <w:rPr>
          <w:rFonts w:ascii="Times New Roman" w:hAnsi="Times New Roman" w:cs="Times New Roman"/>
          <w:i/>
          <w:iCs/>
          <w:sz w:val="24"/>
          <w:szCs w:val="24"/>
        </w:rPr>
        <w:t>nncial distress</w:t>
      </w:r>
      <w:r>
        <w:rPr>
          <w:rFonts w:ascii="Times New Roman" w:hAnsi="Times New Roman" w:cs="Times New Roman"/>
          <w:iCs/>
          <w:sz w:val="24"/>
          <w:szCs w:val="24"/>
        </w:rPr>
        <w:t>.</w:t>
      </w:r>
    </w:p>
    <w:p w:rsidR="003643AA" w:rsidRPr="003643AA" w:rsidRDefault="003643AA"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PEMBAHASAN</w:t>
      </w:r>
    </w:p>
    <w:p w:rsidR="003643AA" w:rsidRDefault="003643AA" w:rsidP="00FA4C51">
      <w:pPr>
        <w:spacing w:line="360" w:lineRule="auto"/>
        <w:ind w:firstLine="720"/>
        <w:jc w:val="both"/>
        <w:rPr>
          <w:rFonts w:ascii="Times New Roman" w:hAnsi="Times New Roman" w:cs="Times New Roman"/>
          <w:b/>
          <w:iCs/>
          <w:sz w:val="24"/>
          <w:szCs w:val="24"/>
        </w:rPr>
      </w:pPr>
      <w:r>
        <w:rPr>
          <w:rFonts w:ascii="Times New Roman" w:hAnsi="Times New Roman" w:cs="Times New Roman"/>
          <w:b/>
          <w:iCs/>
          <w:sz w:val="24"/>
          <w:szCs w:val="24"/>
        </w:rPr>
        <w:t xml:space="preserve">Pengaruh Rasio </w:t>
      </w:r>
      <w:r w:rsidRPr="00EB6707">
        <w:rPr>
          <w:rFonts w:ascii="Times New Roman" w:hAnsi="Times New Roman" w:cs="Times New Roman"/>
          <w:b/>
          <w:iCs/>
          <w:sz w:val="24"/>
          <w:szCs w:val="24"/>
        </w:rPr>
        <w:t>Likuiditas</w:t>
      </w:r>
      <w:r>
        <w:rPr>
          <w:rFonts w:ascii="Times New Roman" w:hAnsi="Times New Roman" w:cs="Times New Roman"/>
          <w:b/>
          <w:iCs/>
          <w:sz w:val="24"/>
          <w:szCs w:val="24"/>
        </w:rPr>
        <w:t xml:space="preserve"> Terhadap </w:t>
      </w:r>
      <w:r w:rsidRPr="000A50C6">
        <w:rPr>
          <w:rFonts w:ascii="Times New Roman" w:hAnsi="Times New Roman" w:cs="Times New Roman"/>
          <w:b/>
          <w:i/>
          <w:iCs/>
          <w:sz w:val="24"/>
          <w:szCs w:val="24"/>
        </w:rPr>
        <w:t>Financial Distress</w:t>
      </w:r>
    </w:p>
    <w:p w:rsidR="003643AA" w:rsidRDefault="003643AA" w:rsidP="000F4C0F">
      <w:pPr>
        <w:spacing w:line="360" w:lineRule="auto"/>
        <w:ind w:firstLine="720"/>
        <w:jc w:val="both"/>
        <w:rPr>
          <w:rFonts w:ascii="Times New Roman" w:hAnsi="Times New Roman" w:cs="Times New Roman"/>
          <w:iCs/>
          <w:sz w:val="24"/>
          <w:szCs w:val="24"/>
        </w:rPr>
      </w:pPr>
      <w:r w:rsidRPr="000A50C6">
        <w:rPr>
          <w:rFonts w:ascii="Times New Roman" w:hAnsi="Times New Roman" w:cs="Times New Roman"/>
          <w:i/>
          <w:iCs/>
          <w:sz w:val="24"/>
          <w:szCs w:val="24"/>
        </w:rPr>
        <w:lastRenderedPageBreak/>
        <w:t>Likuiditas</w:t>
      </w:r>
      <w:r>
        <w:rPr>
          <w:rFonts w:ascii="Times New Roman" w:hAnsi="Times New Roman" w:cs="Times New Roman"/>
          <w:iCs/>
          <w:sz w:val="24"/>
          <w:szCs w:val="24"/>
        </w:rPr>
        <w:t xml:space="preserve"> merupakan rasio perbandingan antara aset lancar dengan hutang perusahaan, rasio ini digunakan untuk mengukur kemampuan perusahaan dalam melunasi hutang jangka pendek perusahaan </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Berdasarkan anaisis regresi logistik diketakui bahwa rasio </w:t>
      </w:r>
      <w:r w:rsidRPr="000A50C6">
        <w:rPr>
          <w:rFonts w:ascii="Times New Roman" w:hAnsi="Times New Roman" w:cs="Times New Roman"/>
          <w:i/>
          <w:iCs/>
          <w:sz w:val="24"/>
          <w:szCs w:val="24"/>
        </w:rPr>
        <w:t>likuiditas</w:t>
      </w:r>
      <w:r>
        <w:rPr>
          <w:rFonts w:ascii="Times New Roman" w:hAnsi="Times New Roman" w:cs="Times New Roman"/>
          <w:iCs/>
          <w:sz w:val="24"/>
          <w:szCs w:val="24"/>
        </w:rPr>
        <w:t xml:space="preserve"> dengan prosi </w:t>
      </w:r>
      <w:r w:rsidRPr="000A50C6">
        <w:rPr>
          <w:rFonts w:ascii="Times New Roman" w:hAnsi="Times New Roman" w:cs="Times New Roman"/>
          <w:i/>
          <w:iCs/>
          <w:sz w:val="24"/>
          <w:szCs w:val="24"/>
        </w:rPr>
        <w:t xml:space="preserve">current ratio </w:t>
      </w:r>
      <w:r>
        <w:rPr>
          <w:rFonts w:ascii="Times New Roman" w:hAnsi="Times New Roman" w:cs="Times New Roman"/>
          <w:iCs/>
          <w:sz w:val="24"/>
          <w:szCs w:val="24"/>
        </w:rPr>
        <w:t xml:space="preserve">tidak memiliki pengaruh yang signifikan terhadap financial distress. Hasil dari pengujian tersebut menjunjukkan bahwa nilai signifikan CR sebersar 0,243 ini munjukkan bahwa nilai sig lebih besar dari level of significant sebesar 0,05 (5%), sehingga likuiditas memiliki pengaruh yang tidak signifikan dan positif terhadap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 Dengan demikian dapat dikatakan bahwa H</w:t>
      </w:r>
      <w:r>
        <w:rPr>
          <w:rFonts w:ascii="Times New Roman" w:hAnsi="Times New Roman" w:cs="Times New Roman"/>
          <w:iCs/>
          <w:sz w:val="24"/>
          <w:szCs w:val="24"/>
          <w:vertAlign w:val="subscript"/>
        </w:rPr>
        <w:t>0</w:t>
      </w:r>
      <w:r>
        <w:rPr>
          <w:rFonts w:ascii="Times New Roman" w:hAnsi="Times New Roman" w:cs="Times New Roman"/>
          <w:iCs/>
          <w:sz w:val="24"/>
          <w:szCs w:val="24"/>
        </w:rPr>
        <w:t xml:space="preserve"> diterima dan H</w:t>
      </w:r>
      <w:r>
        <w:rPr>
          <w:rFonts w:ascii="Times New Roman" w:hAnsi="Times New Roman" w:cs="Times New Roman"/>
          <w:iCs/>
          <w:sz w:val="24"/>
          <w:szCs w:val="24"/>
          <w:vertAlign w:val="subscript"/>
        </w:rPr>
        <w:t>1</w:t>
      </w:r>
      <w:r>
        <w:rPr>
          <w:rFonts w:ascii="Times New Roman" w:hAnsi="Times New Roman" w:cs="Times New Roman"/>
          <w:iCs/>
          <w:sz w:val="24"/>
          <w:szCs w:val="24"/>
        </w:rPr>
        <w:t xml:space="preserve"> ditolak. </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Dalam penelitian ini </w:t>
      </w:r>
      <w:r w:rsidRPr="00EB6707">
        <w:rPr>
          <w:rFonts w:ascii="Times New Roman" w:hAnsi="Times New Roman" w:cs="Times New Roman"/>
          <w:iCs/>
          <w:sz w:val="24"/>
          <w:szCs w:val="24"/>
        </w:rPr>
        <w:t xml:space="preserve">likuiditas </w:t>
      </w:r>
      <w:r>
        <w:rPr>
          <w:rFonts w:ascii="Times New Roman" w:hAnsi="Times New Roman" w:cs="Times New Roman"/>
          <w:iCs/>
          <w:sz w:val="24"/>
          <w:szCs w:val="24"/>
        </w:rPr>
        <w:t xml:space="preserve">tidak berpengaruh signifikan terhadap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 xml:space="preserve">. Biasanya jika suatu perusahaan mengalami kesulitan keuangan, perusahaan akan lambat membayar tagihan, pinjaman bank, dan kewajiban lainnya yang akan meningkatkan hutang lancar perusahaan tersebut. Apabila hutang lancar naik lebih cepat dibandingkan dengan aset lancar, maka rasio lancar akan turun. </w:t>
      </w:r>
      <w:r w:rsidRPr="00EB6707">
        <w:rPr>
          <w:rFonts w:ascii="Times New Roman" w:hAnsi="Times New Roman" w:cs="Times New Roman"/>
          <w:iCs/>
          <w:sz w:val="24"/>
          <w:szCs w:val="24"/>
        </w:rPr>
        <w:t>Likuiditas</w:t>
      </w:r>
      <w:r>
        <w:rPr>
          <w:rFonts w:ascii="Times New Roman" w:hAnsi="Times New Roman" w:cs="Times New Roman"/>
          <w:iCs/>
          <w:sz w:val="24"/>
          <w:szCs w:val="24"/>
        </w:rPr>
        <w:t xml:space="preserve"> tidak memiliki pengaruh yang signifikan terhadap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 xml:space="preserve"> karena tidak adanya perbedaan yang berarti antara likuiditas perusahaan yang mengalami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 xml:space="preserve"> dan perusahaan yang tidak mengalami financial distress. Ketentuan rasio </w:t>
      </w:r>
      <w:r w:rsidRPr="00EB6707">
        <w:rPr>
          <w:rFonts w:ascii="Times New Roman" w:hAnsi="Times New Roman" w:cs="Times New Roman"/>
          <w:iCs/>
          <w:sz w:val="24"/>
          <w:szCs w:val="24"/>
        </w:rPr>
        <w:t>likuiditas</w:t>
      </w:r>
      <w:r>
        <w:rPr>
          <w:rFonts w:ascii="Times New Roman" w:hAnsi="Times New Roman" w:cs="Times New Roman"/>
          <w:iCs/>
          <w:sz w:val="24"/>
          <w:szCs w:val="24"/>
        </w:rPr>
        <w:t xml:space="preserve"> yang aman berada pada kisaran 2, yang artinya setiap 1 hutang lancar yang dimiliki perusahaan maka tersedia 2 aset lancar yang dapat menutupinya. Sehingga pada penelitian ini rasio </w:t>
      </w:r>
      <w:r w:rsidRPr="00EB6707">
        <w:rPr>
          <w:rFonts w:ascii="Times New Roman" w:hAnsi="Times New Roman" w:cs="Times New Roman"/>
          <w:iCs/>
          <w:sz w:val="24"/>
          <w:szCs w:val="24"/>
        </w:rPr>
        <w:t>likuiditas</w:t>
      </w:r>
      <w:r>
        <w:rPr>
          <w:rFonts w:ascii="Times New Roman" w:hAnsi="Times New Roman" w:cs="Times New Roman"/>
          <w:iCs/>
          <w:sz w:val="24"/>
          <w:szCs w:val="24"/>
        </w:rPr>
        <w:t xml:space="preserve"> dengan proksi </w:t>
      </w:r>
      <w:r w:rsidRPr="000A50C6">
        <w:rPr>
          <w:rFonts w:ascii="Times New Roman" w:hAnsi="Times New Roman" w:cs="Times New Roman"/>
          <w:i/>
          <w:iCs/>
          <w:sz w:val="24"/>
          <w:szCs w:val="24"/>
        </w:rPr>
        <w:t>current ratio</w:t>
      </w:r>
      <w:r>
        <w:rPr>
          <w:rFonts w:ascii="Times New Roman" w:hAnsi="Times New Roman" w:cs="Times New Roman"/>
          <w:iCs/>
          <w:sz w:val="24"/>
          <w:szCs w:val="24"/>
        </w:rPr>
        <w:t xml:space="preserve"> tidak dapat digunakan untuk memprediksi kondisi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 xml:space="preserve">. </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Hasil penelitian ini juga sejalan dengan penelitian dahulu yang telah dilakukan oleh (Erawati, 2016) dan (Simanjuntak dkk, 2017) yang menyatakan bahwa </w:t>
      </w:r>
      <w:r w:rsidRPr="00EB6707">
        <w:rPr>
          <w:rFonts w:ascii="Times New Roman" w:hAnsi="Times New Roman" w:cs="Times New Roman"/>
          <w:iCs/>
          <w:sz w:val="24"/>
          <w:szCs w:val="24"/>
        </w:rPr>
        <w:t>likuiditas</w:t>
      </w:r>
      <w:r>
        <w:rPr>
          <w:rFonts w:ascii="Times New Roman" w:hAnsi="Times New Roman" w:cs="Times New Roman"/>
          <w:iCs/>
          <w:sz w:val="24"/>
          <w:szCs w:val="24"/>
        </w:rPr>
        <w:t xml:space="preserve"> tidak berpengaruh signifikan terhadap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w:t>
      </w:r>
    </w:p>
    <w:p w:rsidR="003643AA" w:rsidRDefault="003643AA" w:rsidP="00FA4C51">
      <w:pPr>
        <w:spacing w:line="360" w:lineRule="auto"/>
        <w:ind w:firstLine="720"/>
        <w:jc w:val="both"/>
        <w:rPr>
          <w:rFonts w:ascii="Times New Roman" w:hAnsi="Times New Roman" w:cs="Times New Roman"/>
          <w:b/>
          <w:iCs/>
          <w:sz w:val="24"/>
          <w:szCs w:val="24"/>
        </w:rPr>
      </w:pPr>
      <w:r>
        <w:rPr>
          <w:rFonts w:ascii="Times New Roman" w:hAnsi="Times New Roman" w:cs="Times New Roman"/>
          <w:b/>
          <w:iCs/>
          <w:sz w:val="24"/>
          <w:szCs w:val="24"/>
        </w:rPr>
        <w:t xml:space="preserve">Pengaruh Raio </w:t>
      </w:r>
      <w:r w:rsidRPr="000A50C6">
        <w:rPr>
          <w:rFonts w:ascii="Times New Roman" w:hAnsi="Times New Roman" w:cs="Times New Roman"/>
          <w:b/>
          <w:i/>
          <w:iCs/>
          <w:sz w:val="24"/>
          <w:szCs w:val="24"/>
        </w:rPr>
        <w:t>Leverage</w:t>
      </w:r>
      <w:r>
        <w:rPr>
          <w:rFonts w:ascii="Times New Roman" w:hAnsi="Times New Roman" w:cs="Times New Roman"/>
          <w:b/>
          <w:iCs/>
          <w:sz w:val="24"/>
          <w:szCs w:val="24"/>
        </w:rPr>
        <w:t xml:space="preserve"> Terhadap </w:t>
      </w:r>
      <w:r w:rsidRPr="000A50C6">
        <w:rPr>
          <w:rFonts w:ascii="Times New Roman" w:hAnsi="Times New Roman" w:cs="Times New Roman"/>
          <w:b/>
          <w:i/>
          <w:iCs/>
          <w:sz w:val="24"/>
          <w:szCs w:val="24"/>
        </w:rPr>
        <w:t>Financial Distress</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Berdasarkan anaisis regresi logistik diketakui bahwa rasio </w:t>
      </w:r>
      <w:r w:rsidRPr="000A50C6">
        <w:rPr>
          <w:rFonts w:ascii="Times New Roman" w:hAnsi="Times New Roman" w:cs="Times New Roman"/>
          <w:i/>
          <w:iCs/>
          <w:sz w:val="24"/>
          <w:szCs w:val="24"/>
        </w:rPr>
        <w:t>leverage</w:t>
      </w:r>
      <w:r>
        <w:rPr>
          <w:rFonts w:ascii="Times New Roman" w:hAnsi="Times New Roman" w:cs="Times New Roman"/>
          <w:iCs/>
          <w:sz w:val="24"/>
          <w:szCs w:val="24"/>
        </w:rPr>
        <w:t xml:space="preserve"> dengan prosi </w:t>
      </w:r>
      <w:r w:rsidRPr="000A50C6">
        <w:rPr>
          <w:rFonts w:ascii="Times New Roman" w:eastAsiaTheme="minorEastAsia" w:hAnsi="Times New Roman" w:cs="Times New Roman"/>
          <w:i/>
          <w:sz w:val="24"/>
          <w:szCs w:val="24"/>
        </w:rPr>
        <w:t>Debt to equity ratio</w:t>
      </w:r>
      <w:r>
        <w:rPr>
          <w:rFonts w:ascii="Times New Roman" w:hAnsi="Times New Roman" w:cs="Times New Roman"/>
          <w:iCs/>
          <w:sz w:val="24"/>
          <w:szCs w:val="24"/>
        </w:rPr>
        <w:t xml:space="preserve"> tidak memiliki pengaruh yang signifikan terhadap financial distress. Hasil dari pengujian tersebut menjunjukkan bahwa nilai signifikan DER sebersar 0,701 ini munjukkan bahwa nilai sig lebih besar dari level of significant sebesar 0,05 (5%), sehingga </w:t>
      </w:r>
      <w:r w:rsidRPr="000A50C6">
        <w:rPr>
          <w:rFonts w:ascii="Times New Roman" w:hAnsi="Times New Roman" w:cs="Times New Roman"/>
          <w:i/>
          <w:iCs/>
          <w:sz w:val="24"/>
          <w:szCs w:val="24"/>
        </w:rPr>
        <w:t>leverage</w:t>
      </w:r>
      <w:r>
        <w:rPr>
          <w:rFonts w:ascii="Times New Roman" w:hAnsi="Times New Roman" w:cs="Times New Roman"/>
          <w:iCs/>
          <w:sz w:val="24"/>
          <w:szCs w:val="24"/>
        </w:rPr>
        <w:t xml:space="preserve"> memiliki pengaruh yang tidak signifikan dan negatif terhadap </w:t>
      </w:r>
      <w:r w:rsidRPr="000A50C6">
        <w:rPr>
          <w:rFonts w:ascii="Times New Roman" w:hAnsi="Times New Roman" w:cs="Times New Roman"/>
          <w:i/>
          <w:iCs/>
          <w:sz w:val="24"/>
          <w:szCs w:val="24"/>
        </w:rPr>
        <w:t>financial distress</w:t>
      </w:r>
      <w:r>
        <w:rPr>
          <w:rFonts w:ascii="Times New Roman" w:hAnsi="Times New Roman" w:cs="Times New Roman"/>
          <w:iCs/>
          <w:sz w:val="24"/>
          <w:szCs w:val="24"/>
        </w:rPr>
        <w:t xml:space="preserve">. </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Hasil penelitian ini tidak sesuai dengan hipotesis yang telah dirumuskan. Pengaruh yang tidak signifikan antara </w:t>
      </w:r>
      <w:r w:rsidRPr="00756AB5">
        <w:rPr>
          <w:rFonts w:ascii="Times New Roman" w:hAnsi="Times New Roman" w:cs="Times New Roman"/>
          <w:i/>
          <w:iCs/>
          <w:sz w:val="24"/>
          <w:szCs w:val="24"/>
        </w:rPr>
        <w:t>leverage</w:t>
      </w:r>
      <w:r>
        <w:rPr>
          <w:rFonts w:ascii="Times New Roman" w:hAnsi="Times New Roman" w:cs="Times New Roman"/>
          <w:iCs/>
          <w:sz w:val="24"/>
          <w:szCs w:val="24"/>
        </w:rPr>
        <w:t xml:space="preserve"> dan </w:t>
      </w:r>
      <w:r w:rsidRPr="00756AB5">
        <w:rPr>
          <w:rFonts w:ascii="Times New Roman" w:hAnsi="Times New Roman" w:cs="Times New Roman"/>
          <w:i/>
          <w:iCs/>
          <w:sz w:val="24"/>
          <w:szCs w:val="24"/>
        </w:rPr>
        <w:t>financial distress</w:t>
      </w:r>
      <w:r>
        <w:rPr>
          <w:rFonts w:ascii="Times New Roman" w:hAnsi="Times New Roman" w:cs="Times New Roman"/>
          <w:iCs/>
          <w:sz w:val="24"/>
          <w:szCs w:val="24"/>
        </w:rPr>
        <w:t xml:space="preserve"> terjadi karena total hutang yang </w:t>
      </w:r>
      <w:r>
        <w:rPr>
          <w:rFonts w:ascii="Times New Roman" w:hAnsi="Times New Roman" w:cs="Times New Roman"/>
          <w:iCs/>
          <w:sz w:val="24"/>
          <w:szCs w:val="24"/>
        </w:rPr>
        <w:lastRenderedPageBreak/>
        <w:t xml:space="preserve">dimiliki perusahaan dapat ditutupi oleh total aset perusahaan. DER dengan angka dibawah 1.00, mengindikasikan bahwa perusahaan memiliki hutang yang lebih kecil dari </w:t>
      </w:r>
      <w:r w:rsidRPr="00420D8A">
        <w:rPr>
          <w:rFonts w:ascii="Times New Roman" w:hAnsi="Times New Roman" w:cs="Times New Roman"/>
          <w:i/>
          <w:iCs/>
          <w:sz w:val="24"/>
          <w:szCs w:val="24"/>
        </w:rPr>
        <w:t>ekuitas</w:t>
      </w:r>
      <w:r>
        <w:rPr>
          <w:rFonts w:ascii="Times New Roman" w:hAnsi="Times New Roman" w:cs="Times New Roman"/>
          <w:iCs/>
          <w:sz w:val="24"/>
          <w:szCs w:val="24"/>
        </w:rPr>
        <w:t xml:space="preserve"> yang dimilikinya. Sehingga perusahaan mampu membayar hutang menggunakan aset yang dimiliki perusahaan. Perusahaan cenderung lebih berhati-hati dalam memanfaatkan hutang jangka pendek dan jangka panjang dalam penggunaan operasional perusahaan.</w:t>
      </w:r>
    </w:p>
    <w:p w:rsidR="003643AA"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Hasil penelitian ini sejalan dengan penelitian dahulu yang dilakukan oleh (Srikalimah, 2017) dan  (Rahmy, 2015) yang menyatakan bahwa tidak ada pengaruh signifikan antara </w:t>
      </w:r>
      <w:r w:rsidRPr="00756AB5">
        <w:rPr>
          <w:rFonts w:ascii="Times New Roman" w:hAnsi="Times New Roman" w:cs="Times New Roman"/>
          <w:i/>
          <w:iCs/>
          <w:sz w:val="24"/>
          <w:szCs w:val="24"/>
        </w:rPr>
        <w:t>leverage</w:t>
      </w:r>
      <w:r>
        <w:rPr>
          <w:rFonts w:ascii="Times New Roman" w:hAnsi="Times New Roman" w:cs="Times New Roman"/>
          <w:iCs/>
          <w:sz w:val="24"/>
          <w:szCs w:val="24"/>
        </w:rPr>
        <w:t xml:space="preserve"> dan </w:t>
      </w:r>
      <w:r>
        <w:rPr>
          <w:rFonts w:ascii="Times New Roman" w:hAnsi="Times New Roman" w:cs="Times New Roman"/>
          <w:i/>
          <w:iCs/>
          <w:sz w:val="24"/>
          <w:szCs w:val="24"/>
        </w:rPr>
        <w:t>financial distress.</w:t>
      </w:r>
    </w:p>
    <w:p w:rsidR="003643AA" w:rsidRDefault="003643AA" w:rsidP="00FA4C51">
      <w:pPr>
        <w:spacing w:line="360" w:lineRule="auto"/>
        <w:ind w:firstLine="720"/>
        <w:jc w:val="both"/>
        <w:rPr>
          <w:rFonts w:ascii="Times New Roman" w:hAnsi="Times New Roman" w:cs="Times New Roman"/>
          <w:b/>
          <w:iCs/>
          <w:sz w:val="24"/>
          <w:szCs w:val="24"/>
        </w:rPr>
      </w:pPr>
      <w:r>
        <w:rPr>
          <w:rFonts w:ascii="Times New Roman" w:hAnsi="Times New Roman" w:cs="Times New Roman"/>
          <w:b/>
          <w:iCs/>
          <w:sz w:val="24"/>
          <w:szCs w:val="24"/>
        </w:rPr>
        <w:t xml:space="preserve">Pengaruh </w:t>
      </w:r>
      <w:r w:rsidRPr="00E7477D">
        <w:rPr>
          <w:rFonts w:ascii="Times New Roman" w:hAnsi="Times New Roman" w:cs="Times New Roman"/>
          <w:b/>
          <w:i/>
          <w:iCs/>
          <w:sz w:val="24"/>
          <w:szCs w:val="24"/>
        </w:rPr>
        <w:t>Sales Growth</w:t>
      </w:r>
      <w:r>
        <w:rPr>
          <w:rFonts w:ascii="Times New Roman" w:hAnsi="Times New Roman" w:cs="Times New Roman"/>
          <w:b/>
          <w:iCs/>
          <w:sz w:val="24"/>
          <w:szCs w:val="24"/>
        </w:rPr>
        <w:t xml:space="preserve"> Terhadap </w:t>
      </w:r>
      <w:r w:rsidRPr="00E7477D">
        <w:rPr>
          <w:rFonts w:ascii="Times New Roman" w:hAnsi="Times New Roman" w:cs="Times New Roman"/>
          <w:b/>
          <w:i/>
          <w:iCs/>
          <w:sz w:val="24"/>
          <w:szCs w:val="24"/>
        </w:rPr>
        <w:t>Financial Distress</w:t>
      </w:r>
    </w:p>
    <w:p w:rsidR="003643AA" w:rsidRPr="00ED4FB1" w:rsidRDefault="003643AA" w:rsidP="000F4C0F">
      <w:pPr>
        <w:spacing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Berdasarkan anaisis regresi logistik diketakui bahwa </w:t>
      </w:r>
      <w:r w:rsidRPr="00E7477D">
        <w:rPr>
          <w:rFonts w:ascii="Times New Roman" w:hAnsi="Times New Roman" w:cs="Times New Roman"/>
          <w:i/>
          <w:iCs/>
          <w:sz w:val="24"/>
          <w:szCs w:val="24"/>
        </w:rPr>
        <w:t>sales growth</w:t>
      </w:r>
      <w:r>
        <w:rPr>
          <w:rFonts w:ascii="Times New Roman" w:hAnsi="Times New Roman" w:cs="Times New Roman"/>
          <w:iCs/>
          <w:sz w:val="24"/>
          <w:szCs w:val="24"/>
        </w:rPr>
        <w:t xml:space="preserve"> tidak memiliki pengaruh yang signifikan terhadap </w:t>
      </w:r>
      <w:r w:rsidRPr="00E7477D">
        <w:rPr>
          <w:rFonts w:ascii="Times New Roman" w:hAnsi="Times New Roman" w:cs="Times New Roman"/>
          <w:i/>
          <w:iCs/>
          <w:sz w:val="24"/>
          <w:szCs w:val="24"/>
        </w:rPr>
        <w:t>financial distress</w:t>
      </w:r>
      <w:r>
        <w:rPr>
          <w:rFonts w:ascii="Times New Roman" w:hAnsi="Times New Roman" w:cs="Times New Roman"/>
          <w:iCs/>
          <w:sz w:val="24"/>
          <w:szCs w:val="24"/>
        </w:rPr>
        <w:t xml:space="preserve">. Hasil dari pengujian tersebut menjunjukkan bahwa nilai signifikannya sebersar 0,110 ini munjukkan bahwa nilai sig lebih besar dari level of significant sebesar 0,05 (5%), sehingga </w:t>
      </w:r>
      <w:r w:rsidRPr="00E7477D">
        <w:rPr>
          <w:rFonts w:ascii="Times New Roman" w:hAnsi="Times New Roman" w:cs="Times New Roman"/>
          <w:i/>
          <w:iCs/>
          <w:sz w:val="24"/>
          <w:szCs w:val="24"/>
        </w:rPr>
        <w:t>sales growth</w:t>
      </w:r>
      <w:r>
        <w:rPr>
          <w:rFonts w:ascii="Times New Roman" w:hAnsi="Times New Roman" w:cs="Times New Roman"/>
          <w:iCs/>
          <w:sz w:val="24"/>
          <w:szCs w:val="24"/>
        </w:rPr>
        <w:t xml:space="preserve"> memiliki pengaruh yang tidak signifikan dan positif terhadap </w:t>
      </w:r>
      <w:r w:rsidRPr="00E7477D">
        <w:rPr>
          <w:rFonts w:ascii="Times New Roman" w:hAnsi="Times New Roman" w:cs="Times New Roman"/>
          <w:i/>
          <w:iCs/>
          <w:sz w:val="24"/>
          <w:szCs w:val="24"/>
        </w:rPr>
        <w:t>financial distress</w:t>
      </w:r>
      <w:r>
        <w:rPr>
          <w:rFonts w:ascii="Times New Roman" w:hAnsi="Times New Roman" w:cs="Times New Roman"/>
          <w:iCs/>
          <w:sz w:val="24"/>
          <w:szCs w:val="24"/>
        </w:rPr>
        <w:t xml:space="preserve">. </w:t>
      </w:r>
    </w:p>
    <w:p w:rsidR="003643AA" w:rsidRPr="00073DE7" w:rsidRDefault="003643AA" w:rsidP="000F4C0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tidak sesuai dengan hipotesis yang telah dirumuskan. </w:t>
      </w:r>
      <w:r w:rsidRPr="00E7477D">
        <w:rPr>
          <w:rFonts w:ascii="Times New Roman" w:hAnsi="Times New Roman" w:cs="Times New Roman"/>
          <w:i/>
          <w:sz w:val="24"/>
          <w:szCs w:val="24"/>
        </w:rPr>
        <w:t>Sales growth</w:t>
      </w:r>
      <w:r>
        <w:rPr>
          <w:rFonts w:ascii="Times New Roman" w:hAnsi="Times New Roman" w:cs="Times New Roman"/>
          <w:sz w:val="24"/>
          <w:szCs w:val="24"/>
        </w:rPr>
        <w:t xml:space="preserve"> yang menurun dibeberapa tahun terakhir belum tentu memiliki </w:t>
      </w:r>
      <w:r w:rsidRPr="00E7477D">
        <w:rPr>
          <w:rFonts w:ascii="Times New Roman" w:hAnsi="Times New Roman" w:cs="Times New Roman"/>
          <w:i/>
          <w:sz w:val="24"/>
          <w:szCs w:val="24"/>
        </w:rPr>
        <w:t>cash flow operation</w:t>
      </w:r>
      <w:r>
        <w:rPr>
          <w:rFonts w:ascii="Times New Roman" w:hAnsi="Times New Roman" w:cs="Times New Roman"/>
          <w:sz w:val="24"/>
          <w:szCs w:val="24"/>
        </w:rPr>
        <w:t xml:space="preserve"> yang buruk. Seperti </w:t>
      </w:r>
      <w:r w:rsidRPr="00FB7021">
        <w:rPr>
          <w:rFonts w:ascii="Times New Roman" w:hAnsi="Times New Roman" w:cs="Times New Roman"/>
          <w:sz w:val="24"/>
          <w:szCs w:val="24"/>
        </w:rPr>
        <w:t>PT S</w:t>
      </w:r>
      <w:r>
        <w:rPr>
          <w:rFonts w:ascii="Times New Roman" w:hAnsi="Times New Roman" w:cs="Times New Roman"/>
          <w:sz w:val="24"/>
          <w:szCs w:val="24"/>
        </w:rPr>
        <w:t>ummarecon Agung</w:t>
      </w:r>
      <w:r w:rsidRPr="00FB7021">
        <w:rPr>
          <w:rFonts w:ascii="Times New Roman" w:hAnsi="Times New Roman" w:cs="Times New Roman"/>
          <w:sz w:val="24"/>
          <w:szCs w:val="24"/>
        </w:rPr>
        <w:t xml:space="preserve"> Tbk</w:t>
      </w:r>
      <w:r>
        <w:rPr>
          <w:rFonts w:ascii="Times New Roman" w:hAnsi="Times New Roman" w:cs="Times New Roman"/>
          <w:sz w:val="24"/>
          <w:szCs w:val="24"/>
        </w:rPr>
        <w:t xml:space="preserve"> yang mengalami sales growth negatif ada tahun 2015 yakni -84,8%. Namun perusahaan ini tetap mimiliki CFO sebesar Rp. 4.236.706.250,-. Dengan demikian perusahaan tetap dapat memiliki power untuk kembali menghasilkan kinerja. Terbukti pada tahun 2016 </w:t>
      </w:r>
      <w:r w:rsidRPr="00FB7021">
        <w:rPr>
          <w:rFonts w:ascii="Times New Roman" w:hAnsi="Times New Roman" w:cs="Times New Roman"/>
          <w:sz w:val="24"/>
          <w:szCs w:val="24"/>
        </w:rPr>
        <w:t>PT S</w:t>
      </w:r>
      <w:r>
        <w:rPr>
          <w:rFonts w:ascii="Times New Roman" w:hAnsi="Times New Roman" w:cs="Times New Roman"/>
          <w:sz w:val="24"/>
          <w:szCs w:val="24"/>
        </w:rPr>
        <w:t>ummarecon Agung</w:t>
      </w:r>
      <w:r w:rsidRPr="00FB7021">
        <w:rPr>
          <w:rFonts w:ascii="Times New Roman" w:hAnsi="Times New Roman" w:cs="Times New Roman"/>
          <w:sz w:val="24"/>
          <w:szCs w:val="24"/>
        </w:rPr>
        <w:t xml:space="preserve"> Tbk</w:t>
      </w:r>
      <w:r>
        <w:rPr>
          <w:rFonts w:ascii="Times New Roman" w:hAnsi="Times New Roman" w:cs="Times New Roman"/>
          <w:sz w:val="24"/>
          <w:szCs w:val="24"/>
        </w:rPr>
        <w:t xml:space="preserve"> dapat mencapai </w:t>
      </w:r>
      <w:r w:rsidRPr="00E7477D">
        <w:rPr>
          <w:rFonts w:ascii="Times New Roman" w:hAnsi="Times New Roman" w:cs="Times New Roman"/>
          <w:i/>
          <w:sz w:val="24"/>
          <w:szCs w:val="24"/>
        </w:rPr>
        <w:t xml:space="preserve">sales growth </w:t>
      </w:r>
      <w:r>
        <w:rPr>
          <w:rFonts w:ascii="Times New Roman" w:hAnsi="Times New Roman" w:cs="Times New Roman"/>
          <w:sz w:val="24"/>
          <w:szCs w:val="24"/>
        </w:rPr>
        <w:t xml:space="preserve">sebesar 28,7%, ini berarti tingkat </w:t>
      </w:r>
      <w:r w:rsidRPr="00E7477D">
        <w:rPr>
          <w:rFonts w:ascii="Times New Roman" w:hAnsi="Times New Roman" w:cs="Times New Roman"/>
          <w:i/>
          <w:sz w:val="24"/>
          <w:szCs w:val="24"/>
        </w:rPr>
        <w:t>sales growth</w:t>
      </w:r>
      <w:r>
        <w:rPr>
          <w:rFonts w:ascii="Times New Roman" w:hAnsi="Times New Roman" w:cs="Times New Roman"/>
          <w:sz w:val="24"/>
          <w:szCs w:val="24"/>
        </w:rPr>
        <w:t xml:space="preserve"> perusahaan tidak dapat memperlihatkan pakah peusahaan tersebut sedang </w:t>
      </w:r>
      <w:r w:rsidRPr="00E7477D">
        <w:rPr>
          <w:rFonts w:ascii="Times New Roman" w:hAnsi="Times New Roman" w:cs="Times New Roman"/>
          <w:i/>
          <w:sz w:val="24"/>
          <w:szCs w:val="24"/>
        </w:rPr>
        <w:t>financial distress</w:t>
      </w:r>
      <w:r>
        <w:rPr>
          <w:rFonts w:ascii="Times New Roman" w:hAnsi="Times New Roman" w:cs="Times New Roman"/>
          <w:sz w:val="24"/>
          <w:szCs w:val="24"/>
        </w:rPr>
        <w:t xml:space="preserve"> atau tidak. </w:t>
      </w:r>
    </w:p>
    <w:p w:rsidR="003643AA" w:rsidRDefault="003643AA" w:rsidP="000F4C0F">
      <w:pPr>
        <w:pStyle w:val="NormalWeb"/>
        <w:shd w:val="clear" w:color="auto" w:fill="FFFFFF"/>
        <w:spacing w:before="0" w:beforeAutospacing="0" w:after="225" w:afterAutospacing="0" w:line="360" w:lineRule="auto"/>
        <w:jc w:val="both"/>
        <w:rPr>
          <w:i/>
        </w:rPr>
      </w:pPr>
      <w:r>
        <w:t xml:space="preserve">Hasil penelitian ini sejalan dengan penelitian dahulu yang dilakukan oleh (Simanjuntak, 2017), (Eminingtyas, 2017), dan (Widiarjo dan Setiawan, 2009) yang menyatakan bahwa </w:t>
      </w:r>
      <w:r w:rsidRPr="00E7477D">
        <w:rPr>
          <w:i/>
        </w:rPr>
        <w:t>sales growth</w:t>
      </w:r>
      <w:r>
        <w:t xml:space="preserve"> tidak memiliki pengaruh terhadap </w:t>
      </w:r>
      <w:r w:rsidRPr="00E7477D">
        <w:rPr>
          <w:i/>
        </w:rPr>
        <w:t>financial distress.</w:t>
      </w:r>
    </w:p>
    <w:p w:rsidR="00EB5525" w:rsidRPr="00EB5525" w:rsidRDefault="003643AA"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EB5525" w:rsidRDefault="00EB5525" w:rsidP="000F4C0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Rasio </w:t>
      </w:r>
      <w:r w:rsidRPr="000428D7">
        <w:rPr>
          <w:rFonts w:ascii="Times New Roman" w:hAnsi="Times New Roman" w:cs="Times New Roman"/>
          <w:sz w:val="24"/>
          <w:szCs w:val="24"/>
        </w:rPr>
        <w:t>likuiditas</w:t>
      </w:r>
      <w:r>
        <w:rPr>
          <w:rFonts w:ascii="Times New Roman" w:hAnsi="Times New Roman" w:cs="Times New Roman"/>
          <w:sz w:val="24"/>
          <w:szCs w:val="24"/>
        </w:rPr>
        <w:t xml:space="preserve"> berpengaruh positif dan tidak signifikan terhadap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pada perusahaan </w:t>
      </w:r>
      <w:r w:rsidRPr="00DB2AB9">
        <w:rPr>
          <w:rFonts w:ascii="Times New Roman" w:hAnsi="Times New Roman" w:cs="Times New Roman"/>
          <w:i/>
          <w:sz w:val="24"/>
          <w:szCs w:val="24"/>
        </w:rPr>
        <w:t>property dan real estate</w:t>
      </w:r>
      <w:r>
        <w:rPr>
          <w:rFonts w:ascii="Times New Roman" w:hAnsi="Times New Roman" w:cs="Times New Roman"/>
          <w:sz w:val="24"/>
          <w:szCs w:val="24"/>
        </w:rPr>
        <w:t xml:space="preserve"> yang terdaftar di BEI periode 2015-2019. Artinya perusahaan yang mempunyai </w:t>
      </w:r>
      <w:r w:rsidRPr="00DB2AB9">
        <w:rPr>
          <w:rFonts w:ascii="Times New Roman" w:hAnsi="Times New Roman" w:cs="Times New Roman"/>
          <w:i/>
          <w:sz w:val="24"/>
          <w:szCs w:val="24"/>
        </w:rPr>
        <w:t>likuiditas</w:t>
      </w:r>
      <w:r>
        <w:rPr>
          <w:rFonts w:ascii="Times New Roman" w:hAnsi="Times New Roman" w:cs="Times New Roman"/>
          <w:sz w:val="24"/>
          <w:szCs w:val="24"/>
        </w:rPr>
        <w:t xml:space="preserve"> tinggi maupun rendah tidak mempengaruhi terjadinya </w:t>
      </w:r>
      <w:r w:rsidRPr="00DB2AB9">
        <w:rPr>
          <w:rFonts w:ascii="Times New Roman" w:hAnsi="Times New Roman" w:cs="Times New Roman"/>
          <w:i/>
          <w:sz w:val="24"/>
          <w:szCs w:val="24"/>
        </w:rPr>
        <w:t>financial distress</w:t>
      </w:r>
    </w:p>
    <w:p w:rsidR="00EB5525" w:rsidRDefault="00EB5525" w:rsidP="000F4C0F">
      <w:pPr>
        <w:pStyle w:val="ListParagraph"/>
        <w:numPr>
          <w:ilvl w:val="0"/>
          <w:numId w:val="4"/>
        </w:numPr>
        <w:spacing w:line="360" w:lineRule="auto"/>
        <w:jc w:val="both"/>
        <w:rPr>
          <w:rFonts w:ascii="Times New Roman" w:hAnsi="Times New Roman" w:cs="Times New Roman"/>
          <w:sz w:val="24"/>
          <w:szCs w:val="24"/>
        </w:rPr>
      </w:pPr>
      <w:r w:rsidRPr="00DB2AB9">
        <w:rPr>
          <w:rFonts w:ascii="Times New Roman" w:hAnsi="Times New Roman" w:cs="Times New Roman"/>
          <w:i/>
          <w:sz w:val="24"/>
          <w:szCs w:val="24"/>
        </w:rPr>
        <w:lastRenderedPageBreak/>
        <w:t>Leverage</w:t>
      </w:r>
      <w:r>
        <w:rPr>
          <w:rFonts w:ascii="Times New Roman" w:hAnsi="Times New Roman" w:cs="Times New Roman"/>
          <w:sz w:val="24"/>
          <w:szCs w:val="24"/>
        </w:rPr>
        <w:t xml:space="preserve"> berpengaruh negatif dan tidak signifikan terhadap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pada perusahaan </w:t>
      </w:r>
      <w:r w:rsidRPr="00DB2AB9">
        <w:rPr>
          <w:rFonts w:ascii="Times New Roman" w:hAnsi="Times New Roman" w:cs="Times New Roman"/>
          <w:i/>
          <w:sz w:val="24"/>
          <w:szCs w:val="24"/>
        </w:rPr>
        <w:t>property dan real estate</w:t>
      </w:r>
      <w:r>
        <w:rPr>
          <w:rFonts w:ascii="Times New Roman" w:hAnsi="Times New Roman" w:cs="Times New Roman"/>
          <w:sz w:val="24"/>
          <w:szCs w:val="24"/>
        </w:rPr>
        <w:t xml:space="preserve"> yang terdaftar di BEI periode 2015-2019. </w:t>
      </w:r>
    </w:p>
    <w:p w:rsidR="00EB5525" w:rsidRDefault="00EB5525" w:rsidP="000F4C0F">
      <w:pPr>
        <w:pStyle w:val="ListParagraph"/>
        <w:numPr>
          <w:ilvl w:val="0"/>
          <w:numId w:val="4"/>
        </w:numPr>
        <w:spacing w:line="360" w:lineRule="auto"/>
        <w:jc w:val="both"/>
        <w:rPr>
          <w:rFonts w:ascii="Times New Roman" w:hAnsi="Times New Roman" w:cs="Times New Roman"/>
          <w:sz w:val="24"/>
          <w:szCs w:val="24"/>
        </w:rPr>
      </w:pPr>
      <w:r w:rsidRPr="00DB2AB9">
        <w:rPr>
          <w:rFonts w:ascii="Times New Roman" w:hAnsi="Times New Roman" w:cs="Times New Roman"/>
          <w:i/>
          <w:sz w:val="24"/>
          <w:szCs w:val="24"/>
        </w:rPr>
        <w:t>Sales growth</w:t>
      </w:r>
      <w:r>
        <w:rPr>
          <w:rFonts w:ascii="Times New Roman" w:hAnsi="Times New Roman" w:cs="Times New Roman"/>
          <w:sz w:val="24"/>
          <w:szCs w:val="24"/>
        </w:rPr>
        <w:t xml:space="preserve"> berpengaruh positif tidak signifikan terhadap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pada perusahaan </w:t>
      </w:r>
      <w:r w:rsidRPr="00DB2AB9">
        <w:rPr>
          <w:rFonts w:ascii="Times New Roman" w:hAnsi="Times New Roman" w:cs="Times New Roman"/>
          <w:i/>
          <w:sz w:val="24"/>
          <w:szCs w:val="24"/>
        </w:rPr>
        <w:t>property dan real estate</w:t>
      </w:r>
      <w:r>
        <w:rPr>
          <w:rFonts w:ascii="Times New Roman" w:hAnsi="Times New Roman" w:cs="Times New Roman"/>
          <w:sz w:val="24"/>
          <w:szCs w:val="24"/>
        </w:rPr>
        <w:t xml:space="preserve"> yang terdaftar di BEI periode 2015-2019. Artinya perusahaan yang mengalami pertumbuhan penjualan maupun tidak mengalami pertumbuhan penjualan tidak mempengaruhi </w:t>
      </w:r>
      <w:r w:rsidRPr="00DB2AB9">
        <w:rPr>
          <w:rFonts w:ascii="Times New Roman" w:hAnsi="Times New Roman" w:cs="Times New Roman"/>
          <w:i/>
          <w:sz w:val="24"/>
          <w:szCs w:val="24"/>
        </w:rPr>
        <w:t>financial distress.</w:t>
      </w:r>
    </w:p>
    <w:p w:rsidR="003643AA" w:rsidRDefault="00EB5525" w:rsidP="000F4C0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SARAN</w:t>
      </w:r>
    </w:p>
    <w:p w:rsidR="00EB5525" w:rsidRDefault="00EB5525" w:rsidP="000F4C0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hendaknya penelitian ini dapat digunakan untuk melakukan tindakan pencegahan agar perusahaan terhindar dari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dan apabila perusahaan telah terlanjur terindikasi mengalami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maka tindakan perbaikan dapat segera dilakukan.</w:t>
      </w:r>
    </w:p>
    <w:p w:rsidR="00EB5525" w:rsidRDefault="00EB5525" w:rsidP="000F4C0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Bagi investor, sebaiknya penelitian ini dapat menjdi pertimbangan dalam mengambil keputusan yang tepat untuk berinvestasi.</w:t>
      </w:r>
    </w:p>
    <w:p w:rsidR="00EB5525" w:rsidRDefault="00EB5525" w:rsidP="000F4C0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penelitian selanjutnya disarankan menambah atau menggunakan variabel independen yang lainnya seperti profitabilitas, aktivitas, dan lainnya dalam memprediksi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yang belum digunakan dalam penelitian ini.</w:t>
      </w:r>
    </w:p>
    <w:p w:rsidR="00EB5525" w:rsidRPr="00CC2620" w:rsidRDefault="00EB5525" w:rsidP="000F4C0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penelitian selanjutnya sebaiknya menggunakan ukuran lain untuk memproksikan kondisi </w:t>
      </w:r>
      <w:r w:rsidRPr="00DB2AB9">
        <w:rPr>
          <w:rFonts w:ascii="Times New Roman" w:hAnsi="Times New Roman" w:cs="Times New Roman"/>
          <w:i/>
          <w:sz w:val="24"/>
          <w:szCs w:val="24"/>
        </w:rPr>
        <w:t>financial distress</w:t>
      </w:r>
      <w:r>
        <w:rPr>
          <w:rFonts w:ascii="Times New Roman" w:hAnsi="Times New Roman" w:cs="Times New Roman"/>
          <w:sz w:val="24"/>
          <w:szCs w:val="24"/>
        </w:rPr>
        <w:t xml:space="preserve"> perusahaan atau menggunakan lebih dari satu proksi dalam menentukan </w:t>
      </w:r>
      <w:r w:rsidRPr="00DB2AB9">
        <w:rPr>
          <w:rFonts w:ascii="Times New Roman" w:hAnsi="Times New Roman" w:cs="Times New Roman"/>
          <w:i/>
          <w:sz w:val="24"/>
          <w:szCs w:val="24"/>
        </w:rPr>
        <w:t>financial distress</w:t>
      </w:r>
      <w:r>
        <w:rPr>
          <w:rFonts w:ascii="Times New Roman" w:hAnsi="Times New Roman" w:cs="Times New Roman"/>
          <w:i/>
          <w:sz w:val="24"/>
          <w:szCs w:val="24"/>
        </w:rPr>
        <w:t>.</w:t>
      </w:r>
    </w:p>
    <w:p w:rsidR="00EB5525" w:rsidRDefault="00EB5525" w:rsidP="000F4C0F">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PUSTAKA</w:t>
      </w:r>
    </w:p>
    <w:p w:rsidR="0057331D" w:rsidRDefault="0057331D" w:rsidP="000F4C0F">
      <w:pPr>
        <w:pStyle w:val="NormalWeb"/>
        <w:ind w:left="480" w:hanging="480"/>
        <w:jc w:val="both"/>
      </w:pPr>
      <w:r>
        <w:t xml:space="preserve">Aulia, I. (2016). Pengaruh Profitabilitas, Likuiditas, Leverage dan Pertumbuhan Penjualan Terhadap Financial Distress. </w:t>
      </w:r>
      <w:r>
        <w:rPr>
          <w:i/>
          <w:iCs/>
        </w:rPr>
        <w:t>Jurnal Bisnis Dan Ekonomi</w:t>
      </w:r>
      <w:r>
        <w:t>, (Financial Distress).</w:t>
      </w:r>
    </w:p>
    <w:p w:rsidR="0057331D" w:rsidRPr="008717BE"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8717BE">
        <w:rPr>
          <w:rFonts w:ascii="Times New Roman" w:eastAsia="Times New Roman" w:hAnsi="Times New Roman" w:cs="Times New Roman"/>
          <w:sz w:val="24"/>
          <w:szCs w:val="24"/>
          <w:lang w:eastAsia="id-ID"/>
        </w:rPr>
        <w:t xml:space="preserve">Cinantya, I., &amp; Merkusiwati, N. (2015). Pengaruh Corporate Governance, Financial Indicators, Dan Ukuran Perusahaan Pada Financial Distress. </w:t>
      </w:r>
      <w:r w:rsidRPr="008717BE">
        <w:rPr>
          <w:rFonts w:ascii="Times New Roman" w:eastAsia="Times New Roman" w:hAnsi="Times New Roman" w:cs="Times New Roman"/>
          <w:i/>
          <w:iCs/>
          <w:sz w:val="24"/>
          <w:szCs w:val="24"/>
          <w:lang w:eastAsia="id-ID"/>
        </w:rPr>
        <w:t>E-Jurnal Akuntansi</w:t>
      </w:r>
      <w:r w:rsidRPr="008717BE">
        <w:rPr>
          <w:rFonts w:ascii="Times New Roman" w:eastAsia="Times New Roman" w:hAnsi="Times New Roman" w:cs="Times New Roman"/>
          <w:sz w:val="24"/>
          <w:szCs w:val="24"/>
          <w:lang w:eastAsia="id-ID"/>
        </w:rPr>
        <w:t xml:space="preserve">, </w:t>
      </w:r>
      <w:r w:rsidRPr="008717BE">
        <w:rPr>
          <w:rFonts w:ascii="Times New Roman" w:eastAsia="Times New Roman" w:hAnsi="Times New Roman" w:cs="Times New Roman"/>
          <w:i/>
          <w:iCs/>
          <w:sz w:val="24"/>
          <w:szCs w:val="24"/>
          <w:lang w:eastAsia="id-ID"/>
        </w:rPr>
        <w:t>10</w:t>
      </w:r>
      <w:r w:rsidRPr="008717BE">
        <w:rPr>
          <w:rFonts w:ascii="Times New Roman" w:eastAsia="Times New Roman" w:hAnsi="Times New Roman" w:cs="Times New Roman"/>
          <w:sz w:val="24"/>
          <w:szCs w:val="24"/>
          <w:lang w:eastAsia="id-ID"/>
        </w:rPr>
        <w:t>(3), 897–915.</w:t>
      </w:r>
    </w:p>
    <w:p w:rsidR="0057331D" w:rsidRDefault="0057331D" w:rsidP="000F4C0F">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Eminingtyas, M. (2017). Pengaruh Ukuran Perusahaan, Likuiditas, Leverage, Sales Growth, dan Operating Capacity Terhadap Financial Distress. </w:t>
      </w:r>
      <w:r>
        <w:rPr>
          <w:rFonts w:ascii="Times New Roman" w:hAnsi="Times New Roman" w:cs="Times New Roman"/>
          <w:i/>
          <w:sz w:val="24"/>
          <w:szCs w:val="24"/>
        </w:rPr>
        <w:t>Artikel Ilmiah.</w:t>
      </w:r>
      <w:r>
        <w:rPr>
          <w:rFonts w:ascii="Times New Roman" w:hAnsi="Times New Roman" w:cs="Times New Roman"/>
          <w:sz w:val="24"/>
          <w:szCs w:val="24"/>
        </w:rPr>
        <w:t xml:space="preserve"> Sekolah Tinggi Ilmu Ekonomi Perbanas Surabaya, 1-18.</w:t>
      </w:r>
    </w:p>
    <w:p w:rsidR="0057331D" w:rsidRDefault="0057331D" w:rsidP="000F4C0F">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Erawati, R. (2016). Pengaruh Likuiditas, Leverage, Profitabilitas, Aktivitas, dan Sales Growth Terhadap Financial Distress. </w:t>
      </w:r>
      <w:r>
        <w:rPr>
          <w:rFonts w:ascii="Times New Roman" w:hAnsi="Times New Roman" w:cs="Times New Roman"/>
          <w:i/>
          <w:sz w:val="24"/>
          <w:szCs w:val="24"/>
        </w:rPr>
        <w:t>Artikel Ilmiah.</w:t>
      </w:r>
      <w:r>
        <w:rPr>
          <w:rFonts w:ascii="Times New Roman" w:hAnsi="Times New Roman" w:cs="Times New Roman"/>
          <w:sz w:val="24"/>
          <w:szCs w:val="24"/>
        </w:rPr>
        <w:t xml:space="preserve"> Sekolah Tinggi Ilmu Ekonomi Perbanas Surabaya, 1-12.</w:t>
      </w:r>
    </w:p>
    <w:p w:rsidR="0057331D" w:rsidRPr="003C591A"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3C591A">
        <w:rPr>
          <w:rFonts w:ascii="Times New Roman" w:eastAsia="Times New Roman" w:hAnsi="Times New Roman" w:cs="Times New Roman"/>
          <w:sz w:val="24"/>
          <w:szCs w:val="24"/>
          <w:lang w:eastAsia="id-ID"/>
        </w:rPr>
        <w:t xml:space="preserve">Empiris, S., &amp; Manufaktur, P. (2019). </w:t>
      </w:r>
      <w:r w:rsidRPr="003C591A">
        <w:rPr>
          <w:rFonts w:ascii="Times New Roman" w:eastAsia="Times New Roman" w:hAnsi="Times New Roman" w:cs="Times New Roman"/>
          <w:i/>
          <w:iCs/>
          <w:sz w:val="24"/>
          <w:szCs w:val="24"/>
          <w:lang w:eastAsia="id-ID"/>
        </w:rPr>
        <w:t xml:space="preserve">Pengaruh Corporate Governance , Leverage dan Operating Capacity terhadap Financial Distress Perusahaan Keluarga di Indonesia </w:t>
      </w:r>
      <w:r w:rsidRPr="003C591A">
        <w:rPr>
          <w:rFonts w:ascii="Times New Roman" w:eastAsia="Times New Roman" w:hAnsi="Times New Roman" w:cs="Times New Roman"/>
          <w:i/>
          <w:iCs/>
          <w:sz w:val="24"/>
          <w:szCs w:val="24"/>
          <w:lang w:eastAsia="id-ID"/>
        </w:rPr>
        <w:lastRenderedPageBreak/>
        <w:t>SKRIPSI Oleh : Alvina Noor Tazkia FAKULTAS EKONOMI UNIVERSITAS ISLAM INDONESIA Pengaruh Corporate Governance , Leverage dan Operating Capacity terhadap Financial Distress Perusahaan Keluarga di Indonesia</w:t>
      </w:r>
      <w:r w:rsidRPr="003C591A">
        <w:rPr>
          <w:rFonts w:ascii="Times New Roman" w:eastAsia="Times New Roman" w:hAnsi="Times New Roman" w:cs="Times New Roman"/>
          <w:sz w:val="24"/>
          <w:szCs w:val="24"/>
          <w:lang w:eastAsia="id-ID"/>
        </w:rPr>
        <w:t>.</w:t>
      </w:r>
    </w:p>
    <w:p w:rsidR="0057331D" w:rsidRDefault="0057331D" w:rsidP="000F4C0F">
      <w:pPr>
        <w:pStyle w:val="Default"/>
        <w:ind w:left="567" w:hanging="567"/>
        <w:jc w:val="both"/>
      </w:pPr>
      <w:r>
        <w:t>Farah, Isti. (2018). Pengaruh Likuiditas, Leverage, Profitabilitas, Aktivitas, dan Sales Growth dalam Memprediksi Financial Distress Menggunakan Discriminant Analysis dan Logistic Regression (Studi pada Perusahaan Manufaktur yang Terdaftar di BEI Periode 2013-2016). Skripsi. Jakarta: Universitas Islam Negeri Syarif Hidayatullah.</w:t>
      </w:r>
    </w:p>
    <w:p w:rsidR="0057331D" w:rsidRDefault="0057331D" w:rsidP="000F4C0F">
      <w:pPr>
        <w:spacing w:before="100" w:beforeAutospacing="1" w:after="100" w:afterAutospacing="1" w:line="240" w:lineRule="auto"/>
        <w:ind w:left="480" w:hanging="480"/>
        <w:jc w:val="both"/>
        <w:rPr>
          <w:rFonts w:ascii="Times New Roman" w:hAnsi="Times New Roman" w:cs="Times New Roman"/>
          <w:sz w:val="24"/>
          <w:szCs w:val="24"/>
        </w:rPr>
      </w:pPr>
      <w:r w:rsidRPr="001E06D0">
        <w:rPr>
          <w:rFonts w:ascii="Times New Roman" w:hAnsi="Times New Roman" w:cs="Times New Roman"/>
          <w:sz w:val="24"/>
          <w:szCs w:val="24"/>
        </w:rPr>
        <w:t xml:space="preserve">Ghozali, Imam (2013). Aplikasi Analisis </w:t>
      </w:r>
      <w:r w:rsidRPr="001E06D0">
        <w:rPr>
          <w:rFonts w:ascii="Times New Roman" w:hAnsi="Times New Roman" w:cs="Times New Roman"/>
          <w:i/>
          <w:iCs/>
          <w:sz w:val="24"/>
          <w:szCs w:val="24"/>
        </w:rPr>
        <w:t xml:space="preserve">Multivariate </w:t>
      </w:r>
      <w:r w:rsidRPr="001E06D0">
        <w:rPr>
          <w:rFonts w:ascii="Times New Roman" w:hAnsi="Times New Roman" w:cs="Times New Roman"/>
          <w:sz w:val="24"/>
          <w:szCs w:val="24"/>
        </w:rPr>
        <w:t>dengan Program IBM SPSS 21 Update PLS Regresi. Cetakan Ketujuh, Semarang: Universitas Diponegoro.</w:t>
      </w:r>
    </w:p>
    <w:p w:rsidR="0057331D" w:rsidRDefault="0057331D" w:rsidP="000F4C0F">
      <w:pPr>
        <w:spacing w:before="100" w:beforeAutospacing="1" w:after="100" w:afterAutospacing="1" w:line="240" w:lineRule="auto"/>
        <w:ind w:left="480" w:hanging="480"/>
        <w:jc w:val="both"/>
        <w:rPr>
          <w:sz w:val="23"/>
          <w:szCs w:val="23"/>
        </w:rPr>
      </w:pPr>
      <w:r w:rsidRPr="001E06D0">
        <w:rPr>
          <w:rFonts w:ascii="Times New Roman" w:hAnsi="Times New Roman" w:cs="Times New Roman"/>
          <w:sz w:val="24"/>
          <w:szCs w:val="24"/>
        </w:rPr>
        <w:t xml:space="preserve">Ghozali, Imam. 2011. </w:t>
      </w:r>
      <w:r w:rsidRPr="001E06D0">
        <w:rPr>
          <w:rFonts w:ascii="Times New Roman" w:hAnsi="Times New Roman" w:cs="Times New Roman"/>
          <w:i/>
          <w:iCs/>
          <w:sz w:val="24"/>
          <w:szCs w:val="24"/>
        </w:rPr>
        <w:t>Aplikasi Analisis Multivariate Dengan Program SPSS</w:t>
      </w:r>
      <w:r w:rsidRPr="001E06D0">
        <w:rPr>
          <w:rFonts w:ascii="Times New Roman" w:hAnsi="Times New Roman" w:cs="Times New Roman"/>
          <w:sz w:val="24"/>
          <w:szCs w:val="24"/>
        </w:rPr>
        <w:t>. Semarang: Badan Penerbit Universitas Diponegoro</w:t>
      </w:r>
      <w:r>
        <w:rPr>
          <w:sz w:val="23"/>
          <w:szCs w:val="23"/>
        </w:rPr>
        <w:t>.</w:t>
      </w:r>
    </w:p>
    <w:p w:rsidR="0057331D" w:rsidRDefault="0057331D" w:rsidP="000F4C0F">
      <w:pPr>
        <w:pStyle w:val="Default"/>
        <w:ind w:left="567" w:hanging="567"/>
        <w:jc w:val="both"/>
      </w:pPr>
      <w:r w:rsidRPr="004D6560">
        <w:t xml:space="preserve">Hadi, S. A. F., &amp; Andayani. (2014). Mekanisme Corporate Governance Dan Kinerja Keuangan Pada Perusahaan Yang Mengalami Financial Distress. </w:t>
      </w:r>
      <w:r w:rsidRPr="004D6560">
        <w:rPr>
          <w:i/>
          <w:iCs/>
        </w:rPr>
        <w:t>Jurnal Ilmu Dan Riset Akuntansi</w:t>
      </w:r>
      <w:r w:rsidRPr="004D6560">
        <w:t xml:space="preserve">, </w:t>
      </w:r>
      <w:r w:rsidRPr="004D6560">
        <w:rPr>
          <w:i/>
          <w:iCs/>
        </w:rPr>
        <w:t>3</w:t>
      </w:r>
      <w:r w:rsidRPr="004D6560">
        <w:t>(5).</w:t>
      </w:r>
    </w:p>
    <w:p w:rsidR="0057331D" w:rsidRDefault="0057331D" w:rsidP="000F4C0F">
      <w:pPr>
        <w:pStyle w:val="NormalWeb"/>
        <w:ind w:left="480" w:hanging="480"/>
        <w:jc w:val="both"/>
      </w:pPr>
      <w:r>
        <w:t>Handay</w:t>
      </w:r>
      <w:bookmarkStart w:id="0" w:name="_GoBack"/>
      <w:bookmarkEnd w:id="0"/>
      <w:r>
        <w:t xml:space="preserve">ani, R. D., &amp; et. al. (2019). </w:t>
      </w:r>
      <w:r>
        <w:rPr>
          <w:i/>
          <w:iCs/>
        </w:rPr>
        <w:t>Pengaruh operating capacity dan sales growth terhadap    financial distress dengan profitabilitas sebagai variabel moderating.</w:t>
      </w:r>
      <w:r>
        <w:t xml:space="preserve"> 137–151.</w:t>
      </w:r>
    </w:p>
    <w:p w:rsidR="0057331D"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2B696B">
        <w:rPr>
          <w:rFonts w:ascii="Times New Roman" w:eastAsia="Times New Roman" w:hAnsi="Times New Roman" w:cs="Times New Roman"/>
          <w:sz w:val="24"/>
          <w:szCs w:val="24"/>
          <w:lang w:eastAsia="id-ID"/>
        </w:rPr>
        <w:t xml:space="preserve">Hanifah, O. E., &amp; Purwanto, A. (2013). PENGARUH STRUKTUR CORPORATE GOVERNANCE DAN FINANCIAL INDICATORS TERHADAP KONDISI FINANCIAL DISTRESS ( Studi Pada Perusahaan Manufaktur yang Terdaftar di Bursa. </w:t>
      </w:r>
      <w:r w:rsidRPr="002B696B">
        <w:rPr>
          <w:rFonts w:ascii="Times New Roman" w:eastAsia="Times New Roman" w:hAnsi="Times New Roman" w:cs="Times New Roman"/>
          <w:i/>
          <w:iCs/>
          <w:sz w:val="24"/>
          <w:szCs w:val="24"/>
          <w:lang w:eastAsia="id-ID"/>
        </w:rPr>
        <w:t>Diponegoro Journal of Accounting</w:t>
      </w:r>
      <w:r w:rsidRPr="002B696B">
        <w:rPr>
          <w:rFonts w:ascii="Times New Roman" w:eastAsia="Times New Roman" w:hAnsi="Times New Roman" w:cs="Times New Roman"/>
          <w:sz w:val="24"/>
          <w:szCs w:val="24"/>
          <w:lang w:eastAsia="id-ID"/>
        </w:rPr>
        <w:t xml:space="preserve">, </w:t>
      </w:r>
      <w:r w:rsidRPr="002B696B">
        <w:rPr>
          <w:rFonts w:ascii="Times New Roman" w:eastAsia="Times New Roman" w:hAnsi="Times New Roman" w:cs="Times New Roman"/>
          <w:i/>
          <w:iCs/>
          <w:sz w:val="24"/>
          <w:szCs w:val="24"/>
          <w:lang w:eastAsia="id-ID"/>
        </w:rPr>
        <w:t>2</w:t>
      </w:r>
      <w:r w:rsidRPr="002B696B">
        <w:rPr>
          <w:rFonts w:ascii="Times New Roman" w:eastAsia="Times New Roman" w:hAnsi="Times New Roman" w:cs="Times New Roman"/>
          <w:sz w:val="24"/>
          <w:szCs w:val="24"/>
          <w:lang w:eastAsia="id-ID"/>
        </w:rPr>
        <w:t>, 1–15.</w:t>
      </w:r>
    </w:p>
    <w:p w:rsidR="0057331D" w:rsidRPr="00263414" w:rsidRDefault="0057331D" w:rsidP="000F4C0F">
      <w:pPr>
        <w:spacing w:before="100" w:beforeAutospacing="1" w:after="100" w:afterAutospacing="1" w:line="240" w:lineRule="auto"/>
        <w:ind w:left="480" w:hanging="480"/>
        <w:jc w:val="both"/>
        <w:rPr>
          <w:rFonts w:ascii="Times New Roman" w:eastAsia="Times New Roman" w:hAnsi="Times New Roman" w:cs="Times New Roman"/>
          <w:i/>
          <w:sz w:val="24"/>
          <w:szCs w:val="24"/>
          <w:lang w:eastAsia="id-ID"/>
        </w:rPr>
      </w:pPr>
      <w:r>
        <w:rPr>
          <w:rFonts w:ascii="Times New Roman" w:hAnsi="Times New Roman" w:cs="Times New Roman"/>
          <w:iCs/>
          <w:sz w:val="24"/>
          <w:szCs w:val="24"/>
        </w:rPr>
        <w:t xml:space="preserve">Hapsari, E.I.,(2012). Kekuatan Rasio Keuangan Dalam Memprediksi Kondisi Financial Distress Perusahaan Manufaktur Di BEI. </w:t>
      </w:r>
      <w:r>
        <w:rPr>
          <w:rFonts w:ascii="Times New Roman" w:hAnsi="Times New Roman" w:cs="Times New Roman"/>
          <w:i/>
          <w:iCs/>
          <w:sz w:val="24"/>
          <w:szCs w:val="24"/>
        </w:rPr>
        <w:t>Jurnal Dinamika Manajemen vol. 3, No. 2, 2012, pp: 101-109.</w:t>
      </w:r>
    </w:p>
    <w:p w:rsidR="0057331D" w:rsidRPr="001E06D0" w:rsidRDefault="0057331D" w:rsidP="000F4C0F">
      <w:pPr>
        <w:pStyle w:val="Default"/>
        <w:ind w:left="567" w:hanging="567"/>
        <w:jc w:val="both"/>
      </w:pPr>
      <w:r w:rsidRPr="004D6560">
        <w:t>Hidayat, Muhammad Arif. 2013. “</w:t>
      </w:r>
      <w:r w:rsidRPr="004D6560">
        <w:rPr>
          <w:i/>
          <w:iCs/>
        </w:rPr>
        <w:t>Prediksi Financial Distress Perusahaan Manufaktur di Indonesia (Studi Empiris pada Perusahaan Manufaktur yang Terdaftar di Bursa Efek Indonesia Periode 2008-2012)</w:t>
      </w:r>
      <w:r w:rsidRPr="004D6560">
        <w:t>”, Universitas Diponegoro.</w:t>
      </w:r>
    </w:p>
    <w:p w:rsidR="0057331D" w:rsidRDefault="0057331D" w:rsidP="000F4C0F">
      <w:pPr>
        <w:pStyle w:val="NormalWeb"/>
        <w:ind w:left="480" w:hanging="480"/>
        <w:jc w:val="both"/>
      </w:pPr>
      <w:r>
        <w:t xml:space="preserve">Indonesia, U. I., &amp; Ekonomi, F. (2018). </w:t>
      </w:r>
      <w:r>
        <w:rPr>
          <w:i/>
          <w:iCs/>
        </w:rPr>
        <w:t>Yogyakarta 2018</w:t>
      </w:r>
      <w:r>
        <w:t>.</w:t>
      </w:r>
    </w:p>
    <w:p w:rsidR="0057331D" w:rsidRPr="007966D4"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1E06D0">
        <w:rPr>
          <w:rFonts w:ascii="Times New Roman" w:eastAsia="Times New Roman" w:hAnsi="Times New Roman" w:cs="Times New Roman"/>
          <w:sz w:val="24"/>
          <w:szCs w:val="24"/>
          <w:lang w:eastAsia="id-ID"/>
        </w:rPr>
        <w:t xml:space="preserve">Muhtar, Mutiara; Aswan, A. (2017). Pengaruh Kinerja Keuangan Terhadap Terjadinya Kondisi Financial Distress Pada Perusahaan. </w:t>
      </w:r>
      <w:r w:rsidRPr="001E06D0">
        <w:rPr>
          <w:rFonts w:ascii="Times New Roman" w:eastAsia="Times New Roman" w:hAnsi="Times New Roman" w:cs="Times New Roman"/>
          <w:i/>
          <w:iCs/>
          <w:sz w:val="24"/>
          <w:szCs w:val="24"/>
          <w:lang w:eastAsia="id-ID"/>
        </w:rPr>
        <w:t>E-Jurnal Bisnis Manajemen Dan Informatika</w:t>
      </w:r>
      <w:r w:rsidRPr="001E06D0">
        <w:rPr>
          <w:rFonts w:ascii="Times New Roman" w:eastAsia="Times New Roman" w:hAnsi="Times New Roman" w:cs="Times New Roman"/>
          <w:sz w:val="24"/>
          <w:szCs w:val="24"/>
          <w:lang w:eastAsia="id-ID"/>
        </w:rPr>
        <w:t xml:space="preserve">, </w:t>
      </w:r>
      <w:r w:rsidRPr="001E06D0">
        <w:rPr>
          <w:rFonts w:ascii="Times New Roman" w:eastAsia="Times New Roman" w:hAnsi="Times New Roman" w:cs="Times New Roman"/>
          <w:i/>
          <w:iCs/>
          <w:sz w:val="24"/>
          <w:szCs w:val="24"/>
          <w:lang w:eastAsia="id-ID"/>
        </w:rPr>
        <w:t>13</w:t>
      </w:r>
      <w:r w:rsidRPr="001E06D0">
        <w:rPr>
          <w:rFonts w:ascii="Times New Roman" w:eastAsia="Times New Roman" w:hAnsi="Times New Roman" w:cs="Times New Roman"/>
          <w:sz w:val="24"/>
          <w:szCs w:val="24"/>
          <w:lang w:eastAsia="id-ID"/>
        </w:rPr>
        <w:t>(3), 167–184.</w:t>
      </w:r>
    </w:p>
    <w:p w:rsidR="0057331D" w:rsidRDefault="0057331D" w:rsidP="000F4C0F">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Online.https://finance.detik.com/properti/d-4711426/sri-mulyani-sorot-pertumbuhan-industri-properti-yang-mentok-di-35. [2019]</w:t>
      </w:r>
    </w:p>
    <w:p w:rsidR="0057331D" w:rsidRDefault="0057331D" w:rsidP="000F4C0F">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Online.https://www.edusaham.com/2019/03/pengertian-financial-distress-faktor-yang-mempengaruhi.html. [2019]</w:t>
      </w:r>
      <w:r w:rsidRPr="00301FBC">
        <w:rPr>
          <w:rFonts w:ascii="Times New Roman" w:hAnsi="Times New Roman" w:cs="Times New Roman"/>
          <w:sz w:val="24"/>
          <w:szCs w:val="24"/>
        </w:rPr>
        <w:t>.</w:t>
      </w:r>
    </w:p>
    <w:p w:rsidR="0057331D" w:rsidRPr="0072208E"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72208E">
        <w:rPr>
          <w:rFonts w:ascii="Times New Roman" w:eastAsia="Times New Roman" w:hAnsi="Times New Roman" w:cs="Times New Roman"/>
          <w:sz w:val="24"/>
          <w:szCs w:val="24"/>
          <w:lang w:eastAsia="id-ID"/>
        </w:rPr>
        <w:t xml:space="preserve">Rahmy, R. (2015). Pengaruh Profitabilitas, Financial Leverage, Sales Growth Dan Aktivitas Terhadap Financial Distress (Studi Empiris pada Perusahaan Manufaktur yang Terdaftar di BEI Tahun 2009-2012). </w:t>
      </w:r>
      <w:r w:rsidRPr="0072208E">
        <w:rPr>
          <w:rFonts w:ascii="Times New Roman" w:eastAsia="Times New Roman" w:hAnsi="Times New Roman" w:cs="Times New Roman"/>
          <w:i/>
          <w:iCs/>
          <w:sz w:val="24"/>
          <w:szCs w:val="24"/>
          <w:lang w:eastAsia="id-ID"/>
        </w:rPr>
        <w:t>Jurnal Akuntansi</w:t>
      </w:r>
      <w:r w:rsidRPr="0072208E">
        <w:rPr>
          <w:rFonts w:ascii="Times New Roman" w:eastAsia="Times New Roman" w:hAnsi="Times New Roman" w:cs="Times New Roman"/>
          <w:sz w:val="24"/>
          <w:szCs w:val="24"/>
          <w:lang w:eastAsia="id-ID"/>
        </w:rPr>
        <w:t xml:space="preserve">, </w:t>
      </w:r>
      <w:r w:rsidRPr="0072208E">
        <w:rPr>
          <w:rFonts w:ascii="Times New Roman" w:eastAsia="Times New Roman" w:hAnsi="Times New Roman" w:cs="Times New Roman"/>
          <w:i/>
          <w:iCs/>
          <w:sz w:val="24"/>
          <w:szCs w:val="24"/>
          <w:lang w:eastAsia="id-ID"/>
        </w:rPr>
        <w:t>3</w:t>
      </w:r>
      <w:r w:rsidRPr="0072208E">
        <w:rPr>
          <w:rFonts w:ascii="Times New Roman" w:eastAsia="Times New Roman" w:hAnsi="Times New Roman" w:cs="Times New Roman"/>
          <w:sz w:val="24"/>
          <w:szCs w:val="24"/>
          <w:lang w:eastAsia="id-ID"/>
        </w:rPr>
        <w:t>(1).</w:t>
      </w:r>
    </w:p>
    <w:p w:rsidR="0057331D" w:rsidRPr="007966D4"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7966D4">
        <w:rPr>
          <w:rFonts w:ascii="Times New Roman" w:eastAsia="Times New Roman" w:hAnsi="Times New Roman" w:cs="Times New Roman"/>
          <w:sz w:val="24"/>
          <w:szCs w:val="24"/>
          <w:lang w:eastAsia="id-ID"/>
        </w:rPr>
        <w:lastRenderedPageBreak/>
        <w:t xml:space="preserve">Renty Rismawanti, Edi Sukarmanto, &amp; Nurhayati. (2017). Pengaruh Likuiditas, Sales Growth dan Leverage dalam Memprediksi Kondisi Financial Distress Effect of Liquidity, Sales Growth and Leverage in Predicting The Condition of Financial Distress 1Renty. </w:t>
      </w:r>
      <w:r w:rsidRPr="007966D4">
        <w:rPr>
          <w:rFonts w:ascii="Times New Roman" w:eastAsia="Times New Roman" w:hAnsi="Times New Roman" w:cs="Times New Roman"/>
          <w:i/>
          <w:iCs/>
          <w:sz w:val="24"/>
          <w:szCs w:val="24"/>
          <w:lang w:eastAsia="id-ID"/>
        </w:rPr>
        <w:t xml:space="preserve">National and International Scientific Journal of </w:t>
      </w:r>
    </w:p>
    <w:p w:rsidR="0057331D"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7966D4">
        <w:rPr>
          <w:rFonts w:ascii="Times New Roman" w:eastAsia="Times New Roman" w:hAnsi="Times New Roman" w:cs="Times New Roman"/>
          <w:sz w:val="24"/>
          <w:szCs w:val="24"/>
          <w:lang w:eastAsia="id-ID"/>
        </w:rPr>
        <w:t xml:space="preserve">Simanjuntak, C., Titik, F., &amp; Aminah, W. (2017). Pengaruh Rasio Keuangan Terhadap Financial Distress ( Studi Pada Perusahaan Transportasi Yang Terdaftar Di Bursa Efek Indonesia. </w:t>
      </w:r>
      <w:r w:rsidRPr="007966D4">
        <w:rPr>
          <w:rFonts w:ascii="Times New Roman" w:eastAsia="Times New Roman" w:hAnsi="Times New Roman" w:cs="Times New Roman"/>
          <w:i/>
          <w:iCs/>
          <w:sz w:val="24"/>
          <w:szCs w:val="24"/>
          <w:lang w:eastAsia="id-ID"/>
        </w:rPr>
        <w:t>E- Proceeding Of Management</w:t>
      </w:r>
      <w:r w:rsidRPr="007966D4">
        <w:rPr>
          <w:rFonts w:ascii="Times New Roman" w:eastAsia="Times New Roman" w:hAnsi="Times New Roman" w:cs="Times New Roman"/>
          <w:sz w:val="24"/>
          <w:szCs w:val="24"/>
          <w:lang w:eastAsia="id-ID"/>
        </w:rPr>
        <w:t xml:space="preserve">, </w:t>
      </w:r>
      <w:r w:rsidRPr="007966D4">
        <w:rPr>
          <w:rFonts w:ascii="Times New Roman" w:eastAsia="Times New Roman" w:hAnsi="Times New Roman" w:cs="Times New Roman"/>
          <w:i/>
          <w:iCs/>
          <w:sz w:val="24"/>
          <w:szCs w:val="24"/>
          <w:lang w:eastAsia="id-ID"/>
        </w:rPr>
        <w:t>4</w:t>
      </w:r>
      <w:r w:rsidRPr="007966D4">
        <w:rPr>
          <w:rFonts w:ascii="Times New Roman" w:eastAsia="Times New Roman" w:hAnsi="Times New Roman" w:cs="Times New Roman"/>
          <w:sz w:val="24"/>
          <w:szCs w:val="24"/>
          <w:lang w:eastAsia="id-ID"/>
        </w:rPr>
        <w:t xml:space="preserve">(2), 1580–1587. </w:t>
      </w:r>
      <w:hyperlink r:id="rId8" w:history="1">
        <w:r w:rsidRPr="003C0871">
          <w:rPr>
            <w:rStyle w:val="Hyperlink"/>
            <w:rFonts w:ascii="Times New Roman" w:eastAsia="Times New Roman" w:hAnsi="Times New Roman" w:cs="Times New Roman"/>
            <w:sz w:val="24"/>
            <w:szCs w:val="24"/>
            <w:lang w:eastAsia="id-ID"/>
          </w:rPr>
          <w:t>https://doi.org/2355-9357</w:t>
        </w:r>
      </w:hyperlink>
    </w:p>
    <w:p w:rsidR="0057331D" w:rsidRPr="007966D4" w:rsidRDefault="0057331D" w:rsidP="000F4C0F">
      <w:pPr>
        <w:spacing w:before="100" w:beforeAutospacing="1" w:after="100" w:afterAutospacing="1" w:line="240" w:lineRule="auto"/>
        <w:ind w:left="480" w:hanging="480"/>
        <w:jc w:val="both"/>
        <w:rPr>
          <w:rFonts w:ascii="Times New Roman" w:eastAsia="Times New Roman" w:hAnsi="Times New Roman" w:cs="Times New Roman"/>
          <w:sz w:val="24"/>
          <w:szCs w:val="24"/>
          <w:lang w:eastAsia="id-ID"/>
        </w:rPr>
      </w:pPr>
      <w:r w:rsidRPr="0044647D">
        <w:rPr>
          <w:rFonts w:ascii="Times New Roman" w:eastAsia="Times New Roman" w:hAnsi="Times New Roman" w:cs="Times New Roman"/>
          <w:sz w:val="24"/>
          <w:szCs w:val="24"/>
          <w:lang w:eastAsia="id-ID"/>
        </w:rPr>
        <w:t xml:space="preserve">Srikalimah. (2017). </w:t>
      </w:r>
      <w:r w:rsidRPr="0044647D">
        <w:rPr>
          <w:rFonts w:ascii="Times New Roman" w:eastAsia="Times New Roman" w:hAnsi="Times New Roman" w:cs="Times New Roman"/>
          <w:i/>
          <w:iCs/>
          <w:sz w:val="24"/>
          <w:szCs w:val="24"/>
          <w:lang w:eastAsia="id-ID"/>
        </w:rPr>
        <w:t>JURNAL AKUNTANSI &amp; EKONOMI FE. UN PGRI Kediri Vol. 2 No. 1, Maret 2017</w:t>
      </w:r>
      <w:r w:rsidRPr="0044647D">
        <w:rPr>
          <w:rFonts w:ascii="Times New Roman" w:eastAsia="Times New Roman" w:hAnsi="Times New Roman" w:cs="Times New Roman"/>
          <w:sz w:val="24"/>
          <w:szCs w:val="24"/>
          <w:lang w:eastAsia="id-ID"/>
        </w:rPr>
        <w:t xml:space="preserve">. </w:t>
      </w:r>
      <w:r w:rsidRPr="0044647D">
        <w:rPr>
          <w:rFonts w:ascii="Times New Roman" w:eastAsia="Times New Roman" w:hAnsi="Times New Roman" w:cs="Times New Roman"/>
          <w:i/>
          <w:iCs/>
          <w:sz w:val="24"/>
          <w:szCs w:val="24"/>
          <w:lang w:eastAsia="id-ID"/>
        </w:rPr>
        <w:t>2</w:t>
      </w:r>
      <w:r>
        <w:rPr>
          <w:rFonts w:ascii="Times New Roman" w:eastAsia="Times New Roman" w:hAnsi="Times New Roman" w:cs="Times New Roman"/>
          <w:sz w:val="24"/>
          <w:szCs w:val="24"/>
          <w:lang w:eastAsia="id-ID"/>
        </w:rPr>
        <w:t>(1), 43–66.</w:t>
      </w:r>
    </w:p>
    <w:p w:rsidR="0057331D" w:rsidRDefault="0057331D" w:rsidP="000F4C0F">
      <w:pPr>
        <w:pStyle w:val="NormalWeb"/>
        <w:ind w:left="480" w:hanging="480"/>
        <w:jc w:val="both"/>
      </w:pPr>
      <w:r>
        <w:t xml:space="preserve">Triwahyuningtias, M. (2012). Analisis Pengaruh Struktur Kepemilikan, Ukuran Dewan, Komisaris Independen, Likuiditas, Dan Laverage Terhadap Terjadinya Financial Distress. </w:t>
      </w:r>
      <w:r>
        <w:rPr>
          <w:i/>
          <w:iCs/>
        </w:rPr>
        <w:t>Semarang , Universitas Diponogoro</w:t>
      </w:r>
      <w:r>
        <w:t>, 1–81.</w:t>
      </w:r>
    </w:p>
    <w:p w:rsidR="0057331D" w:rsidRPr="003C0871" w:rsidRDefault="0057331D" w:rsidP="000F4C0F">
      <w:pPr>
        <w:pStyle w:val="NormalWeb"/>
        <w:ind w:left="480" w:hanging="480"/>
        <w:jc w:val="both"/>
      </w:pPr>
      <w:r>
        <w:t xml:space="preserve">Utami, M. (2015). Pengaruh Aktivitas, Leverage , dan Pertumbuhan Perusahaan dalam Memprediksi Financial Distress. </w:t>
      </w:r>
      <w:r>
        <w:rPr>
          <w:i/>
          <w:iCs/>
        </w:rPr>
        <w:t>Artikel. Universitas Negeri Padang</w:t>
      </w:r>
      <w:r>
        <w:t>, 1–27..</w:t>
      </w:r>
    </w:p>
    <w:p w:rsidR="0057331D" w:rsidRDefault="0057331D" w:rsidP="000F4C0F">
      <w:pPr>
        <w:pStyle w:val="NormalWeb"/>
        <w:ind w:left="480" w:hanging="480"/>
        <w:jc w:val="both"/>
      </w:pPr>
      <w:r>
        <w:t xml:space="preserve">Widhiari, N., &amp; Aryani Merkusiwati, N. (2015). Pengaruh Rasio Likuiditas, Leverage, Operating Capacity, Dan Sales Growth Terhadap Financial Distress. </w:t>
      </w:r>
      <w:r>
        <w:rPr>
          <w:i/>
          <w:iCs/>
        </w:rPr>
        <w:t>E-Jurnal Akuntansi</w:t>
      </w:r>
      <w:r>
        <w:t xml:space="preserve">, </w:t>
      </w:r>
      <w:r>
        <w:rPr>
          <w:i/>
          <w:iCs/>
        </w:rPr>
        <w:t>11</w:t>
      </w:r>
      <w:r>
        <w:t>(2), 456–469.</w:t>
      </w:r>
    </w:p>
    <w:p w:rsidR="0057331D" w:rsidRDefault="0057331D" w:rsidP="000F4C0F">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Yustika, Yeni. 2015. Pengaruh Likuiditas, Leverage, Profitabititas, Operating Capacity, dan Biaya Agensi Manajerial terhadap Financial Distress. Jom FEKON. Volume2 Nomor 2.</w:t>
      </w:r>
    </w:p>
    <w:p w:rsidR="00EB5525" w:rsidRPr="003643AA" w:rsidRDefault="00EB5525" w:rsidP="00EB5525">
      <w:pPr>
        <w:spacing w:line="480" w:lineRule="auto"/>
        <w:jc w:val="center"/>
        <w:rPr>
          <w:rFonts w:ascii="Times New Roman" w:eastAsiaTheme="minorEastAsia" w:hAnsi="Times New Roman" w:cs="Times New Roman"/>
          <w:b/>
          <w:sz w:val="24"/>
          <w:szCs w:val="24"/>
        </w:rPr>
      </w:pPr>
    </w:p>
    <w:sectPr w:rsidR="00EB5525" w:rsidRPr="0036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275"/>
    <w:multiLevelType w:val="hybridMultilevel"/>
    <w:tmpl w:val="777069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3249B"/>
    <w:multiLevelType w:val="hybridMultilevel"/>
    <w:tmpl w:val="EE8626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562CA1"/>
    <w:multiLevelType w:val="hybridMultilevel"/>
    <w:tmpl w:val="A64C5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DB07DA"/>
    <w:multiLevelType w:val="hybridMultilevel"/>
    <w:tmpl w:val="8670D8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4E09E5"/>
    <w:multiLevelType w:val="hybridMultilevel"/>
    <w:tmpl w:val="A9ACD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CD"/>
    <w:rsid w:val="000E01C7"/>
    <w:rsid w:val="000F4C0F"/>
    <w:rsid w:val="002A75E0"/>
    <w:rsid w:val="003643AA"/>
    <w:rsid w:val="003913B2"/>
    <w:rsid w:val="00415403"/>
    <w:rsid w:val="00512D06"/>
    <w:rsid w:val="0057331D"/>
    <w:rsid w:val="007D551D"/>
    <w:rsid w:val="008A4C06"/>
    <w:rsid w:val="009B13E6"/>
    <w:rsid w:val="00B24372"/>
    <w:rsid w:val="00BD2ACD"/>
    <w:rsid w:val="00C27D54"/>
    <w:rsid w:val="00CA32C6"/>
    <w:rsid w:val="00E5233C"/>
    <w:rsid w:val="00E756B9"/>
    <w:rsid w:val="00EB5525"/>
    <w:rsid w:val="00FA4C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CD"/>
    <w:pPr>
      <w:ind w:left="720"/>
      <w:contextualSpacing/>
    </w:pPr>
  </w:style>
  <w:style w:type="character" w:styleId="Hyperlink">
    <w:name w:val="Hyperlink"/>
    <w:basedOn w:val="DefaultParagraphFont"/>
    <w:uiPriority w:val="99"/>
    <w:unhideWhenUsed/>
    <w:rsid w:val="00B24372"/>
    <w:rPr>
      <w:color w:val="0000FF" w:themeColor="hyperlink"/>
      <w:u w:val="single"/>
    </w:rPr>
  </w:style>
  <w:style w:type="paragraph" w:styleId="NormalWeb">
    <w:name w:val="Normal (Web)"/>
    <w:basedOn w:val="Normal"/>
    <w:uiPriority w:val="99"/>
    <w:unhideWhenUsed/>
    <w:rsid w:val="00E756B9"/>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0E0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C7"/>
    <w:rPr>
      <w:rFonts w:ascii="Tahoma" w:hAnsi="Tahoma" w:cs="Tahoma"/>
      <w:sz w:val="16"/>
      <w:szCs w:val="16"/>
    </w:rPr>
  </w:style>
  <w:style w:type="paragraph" w:customStyle="1" w:styleId="Default">
    <w:name w:val="Default"/>
    <w:rsid w:val="005733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CD"/>
    <w:pPr>
      <w:ind w:left="720"/>
      <w:contextualSpacing/>
    </w:pPr>
  </w:style>
  <w:style w:type="character" w:styleId="Hyperlink">
    <w:name w:val="Hyperlink"/>
    <w:basedOn w:val="DefaultParagraphFont"/>
    <w:uiPriority w:val="99"/>
    <w:unhideWhenUsed/>
    <w:rsid w:val="00B24372"/>
    <w:rPr>
      <w:color w:val="0000FF" w:themeColor="hyperlink"/>
      <w:u w:val="single"/>
    </w:rPr>
  </w:style>
  <w:style w:type="paragraph" w:styleId="NormalWeb">
    <w:name w:val="Normal (Web)"/>
    <w:basedOn w:val="Normal"/>
    <w:uiPriority w:val="99"/>
    <w:unhideWhenUsed/>
    <w:rsid w:val="00E756B9"/>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0E0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1C7"/>
    <w:rPr>
      <w:rFonts w:ascii="Tahoma" w:hAnsi="Tahoma" w:cs="Tahoma"/>
      <w:sz w:val="16"/>
      <w:szCs w:val="16"/>
    </w:rPr>
  </w:style>
  <w:style w:type="paragraph" w:customStyle="1" w:styleId="Default">
    <w:name w:val="Default"/>
    <w:rsid w:val="005733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2355-9357" TargetMode="External"/><Relationship Id="rId3" Type="http://schemas.microsoft.com/office/2007/relationships/stylesWithEffects" Target="stylesWithEffects.xml"/><Relationship Id="rId7" Type="http://schemas.openxmlformats.org/officeDocument/2006/relationships/hyperlink" Target="mailto:irmasusanti.ws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iatulmaulida@ustjogj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10621</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2021-02-06T05:57:00Z</dcterms:created>
  <dcterms:modified xsi:type="dcterms:W3CDTF">2021-02-06T06:03:00Z</dcterms:modified>
</cp:coreProperties>
</file>