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95" w:rsidRDefault="00CB04BC" w:rsidP="0039041A">
      <w:pPr>
        <w:bidi w:val="0"/>
        <w:spacing w:after="0" w:line="240" w:lineRule="auto"/>
        <w:jc w:val="center"/>
        <w:rPr>
          <w:rFonts w:ascii="Times New Roman" w:hAnsi="Times New Roman" w:cs="Times New Roman"/>
          <w:b/>
          <w:color w:val="000000" w:themeColor="text1"/>
          <w:sz w:val="28"/>
          <w:szCs w:val="28"/>
        </w:rPr>
      </w:pPr>
      <w:r>
        <w:rPr>
          <w:rFonts w:asciiTheme="majorBidi" w:hAnsiTheme="majorBidi" w:cstheme="majorBidi"/>
          <w:b/>
          <w:bCs/>
          <w:sz w:val="28"/>
          <w:szCs w:val="28"/>
        </w:rPr>
        <w:t>Perlindungan Konsumen</w:t>
      </w:r>
      <w:r w:rsidR="00BA1195">
        <w:rPr>
          <w:rFonts w:asciiTheme="majorBidi" w:hAnsiTheme="majorBidi" w:cstheme="majorBidi"/>
          <w:b/>
          <w:bCs/>
          <w:sz w:val="28"/>
          <w:szCs w:val="28"/>
        </w:rPr>
        <w:t xml:space="preserve"> Pengguna Uang Elektronik </w:t>
      </w:r>
      <w:r w:rsidR="00A02D6D">
        <w:rPr>
          <w:rFonts w:asciiTheme="majorBidi" w:hAnsiTheme="majorBidi" w:cstheme="majorBidi"/>
          <w:b/>
          <w:bCs/>
          <w:sz w:val="28"/>
          <w:szCs w:val="28"/>
        </w:rPr>
        <w:t>Terhadap</w:t>
      </w:r>
      <w:r>
        <w:rPr>
          <w:rFonts w:asciiTheme="majorBidi" w:hAnsiTheme="majorBidi" w:cstheme="majorBidi"/>
          <w:b/>
          <w:bCs/>
          <w:sz w:val="28"/>
          <w:szCs w:val="28"/>
        </w:rPr>
        <w:t xml:space="preserve"> Klausula Baku </w:t>
      </w:r>
      <w:r w:rsidR="00BA1195">
        <w:rPr>
          <w:rFonts w:asciiTheme="majorBidi" w:hAnsiTheme="majorBidi" w:cstheme="majorBidi"/>
          <w:b/>
          <w:bCs/>
          <w:sz w:val="28"/>
          <w:szCs w:val="28"/>
        </w:rPr>
        <w:t>Ditinjau Dari</w:t>
      </w:r>
      <w:r w:rsidR="00BA1195" w:rsidRPr="00EA4CAB">
        <w:rPr>
          <w:rFonts w:asciiTheme="majorBidi" w:hAnsiTheme="majorBidi" w:cstheme="majorBidi"/>
          <w:b/>
          <w:bCs/>
          <w:color w:val="000000" w:themeColor="text1"/>
          <w:sz w:val="28"/>
          <w:szCs w:val="28"/>
        </w:rPr>
        <w:t xml:space="preserve"> </w:t>
      </w:r>
      <w:r w:rsidR="00BA1195" w:rsidRPr="00EA4CAB">
        <w:rPr>
          <w:rFonts w:ascii="Times New Roman" w:hAnsi="Times New Roman" w:cs="Times New Roman"/>
          <w:b/>
          <w:color w:val="000000" w:themeColor="text1"/>
          <w:sz w:val="28"/>
          <w:szCs w:val="28"/>
        </w:rPr>
        <w:t xml:space="preserve">DSN MUI NO. </w:t>
      </w:r>
      <w:r w:rsidR="00BA1195" w:rsidRPr="00EA4CAB">
        <w:rPr>
          <w:rFonts w:asciiTheme="majorBidi" w:hAnsiTheme="majorBidi" w:cstheme="majorBidi"/>
          <w:b/>
          <w:color w:val="000000" w:themeColor="text1"/>
          <w:sz w:val="28"/>
          <w:szCs w:val="28"/>
        </w:rPr>
        <w:t>116/DSN-MUI/IX/2017, PBI NO. 20/6/PBI/2018</w:t>
      </w:r>
      <w:r w:rsidR="00BA1195" w:rsidRPr="00EA4CAB">
        <w:rPr>
          <w:rFonts w:ascii="Times New Roman" w:hAnsi="Times New Roman" w:cs="Times New Roman"/>
          <w:b/>
          <w:color w:val="000000" w:themeColor="text1"/>
          <w:sz w:val="28"/>
          <w:szCs w:val="28"/>
        </w:rPr>
        <w:t xml:space="preserve"> DAN UU NO. 8 TAHUN 1999</w:t>
      </w:r>
    </w:p>
    <w:p w:rsidR="005A1E15" w:rsidRDefault="005A1E15" w:rsidP="0039041A">
      <w:pPr>
        <w:bidi w:val="0"/>
        <w:spacing w:after="0" w:line="240" w:lineRule="auto"/>
        <w:jc w:val="center"/>
        <w:rPr>
          <w:rFonts w:ascii="Times New Roman" w:hAnsi="Times New Roman" w:cs="Times New Roman"/>
          <w:b/>
          <w:color w:val="000000" w:themeColor="text1"/>
          <w:sz w:val="28"/>
          <w:szCs w:val="28"/>
        </w:rPr>
      </w:pPr>
    </w:p>
    <w:p w:rsidR="005A1E15" w:rsidRDefault="005A1E15" w:rsidP="0039041A">
      <w:pPr>
        <w:bidi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Latifah Nur Janah</w:t>
      </w:r>
    </w:p>
    <w:p w:rsidR="005A1E15" w:rsidRDefault="005A1E15" w:rsidP="0039041A">
      <w:pPr>
        <w:bidi w:val="0"/>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Program Studi Magister Hukum Ekonomi Syariah, </w:t>
      </w:r>
      <w:r w:rsidR="00276BF8">
        <w:rPr>
          <w:rFonts w:ascii="Times New Roman" w:hAnsi="Times New Roman" w:cs="Times New Roman"/>
          <w:bCs/>
          <w:color w:val="000000" w:themeColor="text1"/>
          <w:sz w:val="20"/>
          <w:szCs w:val="20"/>
        </w:rPr>
        <w:t>Program Pascasarjana Universitas Raden Mas Said Surakarta</w:t>
      </w:r>
    </w:p>
    <w:p w:rsidR="00276BF8" w:rsidRPr="005A1E15" w:rsidRDefault="00276BF8" w:rsidP="0039041A">
      <w:pPr>
        <w:bidi w:val="0"/>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Email : penulis </w:t>
      </w:r>
      <w:hyperlink r:id="rId5" w:history="1">
        <w:r w:rsidR="007E7FD9" w:rsidRPr="00CC67B8">
          <w:rPr>
            <w:rStyle w:val="Hyperlink"/>
            <w:rFonts w:ascii="Times New Roman" w:hAnsi="Times New Roman" w:cs="Times New Roman"/>
            <w:bCs/>
            <w:sz w:val="20"/>
            <w:szCs w:val="20"/>
          </w:rPr>
          <w:t>latifahnurjanah29@gmail.com</w:t>
        </w:r>
      </w:hyperlink>
      <w:r w:rsidR="007E7FD9">
        <w:rPr>
          <w:rFonts w:ascii="Times New Roman" w:hAnsi="Times New Roman" w:cs="Times New Roman"/>
          <w:bCs/>
          <w:color w:val="000000" w:themeColor="text1"/>
          <w:sz w:val="20"/>
          <w:szCs w:val="20"/>
          <w:u w:val="single"/>
        </w:rPr>
        <w:t xml:space="preserve"> </w:t>
      </w:r>
    </w:p>
    <w:p w:rsidR="00BA1195" w:rsidRDefault="00BA1195" w:rsidP="0039041A">
      <w:pPr>
        <w:bidi w:val="0"/>
        <w:spacing w:after="0" w:line="240" w:lineRule="auto"/>
        <w:jc w:val="center"/>
        <w:rPr>
          <w:rFonts w:asciiTheme="majorBidi" w:hAnsiTheme="majorBidi" w:cstheme="majorBidi"/>
          <w:b/>
          <w:bCs/>
          <w:i/>
          <w:iCs/>
        </w:rPr>
      </w:pPr>
    </w:p>
    <w:p w:rsidR="006F31CF" w:rsidRPr="008A1D27" w:rsidRDefault="007349D2" w:rsidP="0039041A">
      <w:pPr>
        <w:bidi w:val="0"/>
        <w:spacing w:after="0" w:line="240" w:lineRule="auto"/>
        <w:jc w:val="center"/>
        <w:rPr>
          <w:rFonts w:asciiTheme="majorBidi" w:hAnsiTheme="majorBidi" w:cstheme="majorBidi"/>
          <w:b/>
          <w:bCs/>
          <w:i/>
          <w:iCs/>
        </w:rPr>
      </w:pPr>
      <w:r>
        <w:rPr>
          <w:rFonts w:asciiTheme="majorBidi" w:hAnsiTheme="majorBidi" w:cstheme="majorBidi"/>
          <w:b/>
          <w:bCs/>
          <w:i/>
          <w:iCs/>
        </w:rPr>
        <w:t>ABSTRCT</w:t>
      </w:r>
    </w:p>
    <w:p w:rsidR="006F31CF" w:rsidRPr="0078644C" w:rsidRDefault="00B21A6C" w:rsidP="00BE704F">
      <w:pPr>
        <w:bidi w:val="0"/>
        <w:spacing w:after="0" w:line="240" w:lineRule="auto"/>
        <w:jc w:val="both"/>
        <w:rPr>
          <w:rFonts w:asciiTheme="majorBidi" w:hAnsiTheme="majorBidi" w:cstheme="majorBidi"/>
          <w:i/>
          <w:iCs/>
          <w:color w:val="FF0000"/>
        </w:rPr>
      </w:pPr>
      <w:r w:rsidRPr="00B134E4">
        <w:rPr>
          <w:rFonts w:asciiTheme="majorBidi" w:hAnsiTheme="majorBidi" w:cstheme="majorBidi"/>
          <w:i/>
          <w:iCs/>
        </w:rPr>
        <w:t>Consumers are weak parties in agreements and transaction, so they are vunerable to becoming victims. Therefore, the Government and related institutions are trying to provide protection through Law No</w:t>
      </w:r>
      <w:r w:rsidR="00EC3E9F" w:rsidRPr="00B134E4">
        <w:rPr>
          <w:rFonts w:asciiTheme="majorBidi" w:hAnsiTheme="majorBidi" w:cstheme="majorBidi"/>
          <w:i/>
          <w:iCs/>
        </w:rPr>
        <w:t>. 8 Tahun 1999 concerning Consumer Protection, Bank Indonesia through PBI  No. 20/6/PBI/2018 concerning Elektronic Money, and the Indonesian Ulema Council through</w:t>
      </w:r>
      <w:r w:rsidR="008563C6" w:rsidRPr="00B134E4">
        <w:rPr>
          <w:rFonts w:asciiTheme="majorBidi" w:hAnsiTheme="majorBidi" w:cstheme="majorBidi"/>
          <w:i/>
          <w:iCs/>
        </w:rPr>
        <w:t xml:space="preserve"> DSN MUI No. 116/DSN-MUI/IX/2017 concering Sharia Electronic Money.</w:t>
      </w:r>
      <w:r w:rsidR="00B134E4">
        <w:rPr>
          <w:rFonts w:asciiTheme="majorBidi" w:hAnsiTheme="majorBidi" w:cstheme="majorBidi"/>
          <w:i/>
          <w:iCs/>
        </w:rPr>
        <w:t xml:space="preserve"> The purpose ofthis study is to see how consumer protection for elektronic money users</w:t>
      </w:r>
      <w:r w:rsidR="0078644C">
        <w:rPr>
          <w:rFonts w:asciiTheme="majorBidi" w:hAnsiTheme="majorBidi" w:cstheme="majorBidi"/>
          <w:i/>
          <w:iCs/>
        </w:rPr>
        <w:t xml:space="preserve"> from standard clauses that have been set in term of</w:t>
      </w:r>
      <w:r w:rsidR="00EC3E9F" w:rsidRPr="00B134E4">
        <w:rPr>
          <w:rFonts w:asciiTheme="majorBidi" w:hAnsiTheme="majorBidi" w:cstheme="majorBidi"/>
          <w:i/>
          <w:iCs/>
        </w:rPr>
        <w:t xml:space="preserve">  </w:t>
      </w:r>
      <w:r w:rsidR="0078644C">
        <w:rPr>
          <w:rFonts w:asciiTheme="majorBidi" w:hAnsiTheme="majorBidi" w:cstheme="majorBidi"/>
        </w:rPr>
        <w:t>DSN MUI No. 116/DSN-MUI/IX/2017, PBI No</w:t>
      </w:r>
      <w:r w:rsidR="0078644C" w:rsidRPr="008A1D27">
        <w:rPr>
          <w:rFonts w:asciiTheme="majorBidi" w:hAnsiTheme="majorBidi" w:cstheme="majorBidi"/>
        </w:rPr>
        <w:t>. 20/6/PBI/2018</w:t>
      </w:r>
      <w:r w:rsidR="0078644C">
        <w:rPr>
          <w:rFonts w:asciiTheme="majorBidi" w:hAnsiTheme="majorBidi" w:cstheme="majorBidi"/>
          <w:i/>
          <w:iCs/>
        </w:rPr>
        <w:t xml:space="preserve"> dan UU No</w:t>
      </w:r>
      <w:r w:rsidR="0078644C" w:rsidRPr="008A1D27">
        <w:rPr>
          <w:rFonts w:asciiTheme="majorBidi" w:hAnsiTheme="majorBidi" w:cstheme="majorBidi"/>
          <w:i/>
          <w:iCs/>
        </w:rPr>
        <w:t>. 8 Tahun 1999</w:t>
      </w:r>
      <w:r w:rsidR="0078644C">
        <w:rPr>
          <w:rFonts w:asciiTheme="majorBidi" w:hAnsiTheme="majorBidi" w:cstheme="majorBidi"/>
          <w:i/>
          <w:iCs/>
        </w:rPr>
        <w:t>. This research uses qualitative resear</w:t>
      </w:r>
      <w:r w:rsidR="008037FF">
        <w:rPr>
          <w:rFonts w:asciiTheme="majorBidi" w:hAnsiTheme="majorBidi" w:cstheme="majorBidi"/>
          <w:i/>
          <w:iCs/>
        </w:rPr>
        <w:t xml:space="preserve">ch methods, has the type of normative legal research and literature study by conducting and assessment of the laws and regulations, related books. This article finds that the three exiting regulations </w:t>
      </w:r>
      <w:r w:rsidR="00ED78EE">
        <w:rPr>
          <w:rFonts w:asciiTheme="majorBidi" w:hAnsiTheme="majorBidi" w:cstheme="majorBidi"/>
          <w:i/>
          <w:iCs/>
        </w:rPr>
        <w:t>have not been able to maximize the form of consumer protection for e-money users from standard clauses which seem to describe the transfer of responsibility to consumers, and the lack of prioritizing consumers</w:t>
      </w:r>
      <w:r w:rsidR="00BE704F">
        <w:rPr>
          <w:rFonts w:asciiTheme="majorBidi" w:hAnsiTheme="majorBidi" w:cstheme="majorBidi"/>
          <w:i/>
          <w:iCs/>
        </w:rPr>
        <w:t xml:space="preserve"> protection. </w:t>
      </w:r>
    </w:p>
    <w:p w:rsidR="006F31CF" w:rsidRPr="008A1D27" w:rsidRDefault="006F31CF" w:rsidP="0039041A">
      <w:pPr>
        <w:bidi w:val="0"/>
        <w:spacing w:after="0" w:line="240" w:lineRule="auto"/>
        <w:jc w:val="center"/>
        <w:rPr>
          <w:rFonts w:asciiTheme="majorBidi" w:hAnsiTheme="majorBidi" w:cstheme="majorBidi"/>
          <w:b/>
          <w:bCs/>
          <w:i/>
          <w:iCs/>
        </w:rPr>
      </w:pPr>
    </w:p>
    <w:p w:rsidR="006F31CF" w:rsidRPr="008A1D27" w:rsidRDefault="001E094A" w:rsidP="007349D2">
      <w:pPr>
        <w:bidi w:val="0"/>
        <w:spacing w:after="0" w:line="240" w:lineRule="auto"/>
        <w:jc w:val="both"/>
        <w:rPr>
          <w:rFonts w:asciiTheme="majorBidi" w:hAnsiTheme="majorBidi" w:cstheme="majorBidi"/>
          <w:b/>
          <w:bCs/>
          <w:i/>
          <w:iCs/>
        </w:rPr>
      </w:pPr>
      <w:r>
        <w:rPr>
          <w:rFonts w:asciiTheme="majorBidi" w:hAnsiTheme="majorBidi" w:cstheme="majorBidi"/>
          <w:b/>
          <w:bCs/>
          <w:i/>
          <w:iCs/>
        </w:rPr>
        <w:t>Keyword</w:t>
      </w:r>
      <w:r w:rsidR="006F31CF" w:rsidRPr="008A1D27">
        <w:rPr>
          <w:rFonts w:asciiTheme="majorBidi" w:hAnsiTheme="majorBidi" w:cstheme="majorBidi"/>
          <w:b/>
          <w:bCs/>
          <w:i/>
          <w:iCs/>
        </w:rPr>
        <w:t xml:space="preserve"> :</w:t>
      </w:r>
      <w:r w:rsidR="00B130C4">
        <w:rPr>
          <w:rFonts w:asciiTheme="majorBidi" w:hAnsiTheme="majorBidi" w:cstheme="majorBidi"/>
          <w:i/>
          <w:iCs/>
        </w:rPr>
        <w:t>Consumer Protection f</w:t>
      </w:r>
      <w:r w:rsidR="00246B55">
        <w:rPr>
          <w:rFonts w:asciiTheme="majorBidi" w:hAnsiTheme="majorBidi" w:cstheme="majorBidi"/>
          <w:i/>
          <w:iCs/>
        </w:rPr>
        <w:t>o</w:t>
      </w:r>
      <w:r w:rsidR="00B130C4">
        <w:rPr>
          <w:rFonts w:asciiTheme="majorBidi" w:hAnsiTheme="majorBidi" w:cstheme="majorBidi"/>
          <w:i/>
          <w:iCs/>
        </w:rPr>
        <w:t>r Elektronic Money Users,</w:t>
      </w:r>
      <w:r w:rsidR="007349D2">
        <w:rPr>
          <w:rFonts w:asciiTheme="majorBidi" w:hAnsiTheme="majorBidi" w:cstheme="majorBidi"/>
          <w:i/>
          <w:iCs/>
        </w:rPr>
        <w:t xml:space="preserve"> Standart Clause</w:t>
      </w:r>
      <w:r w:rsidR="00203F95" w:rsidRPr="008A1D27">
        <w:rPr>
          <w:rFonts w:asciiTheme="majorBidi" w:hAnsiTheme="majorBidi" w:cstheme="majorBidi"/>
        </w:rPr>
        <w:t xml:space="preserve">, </w:t>
      </w:r>
      <w:r w:rsidR="004618F2" w:rsidRPr="008A1D27">
        <w:rPr>
          <w:rFonts w:asciiTheme="majorBidi" w:hAnsiTheme="majorBidi" w:cstheme="majorBidi"/>
        </w:rPr>
        <w:t>DSN MUI NO. 116/DSN-MUI/IX/2017</w:t>
      </w:r>
      <w:r w:rsidR="004618F2" w:rsidRPr="008A1D27">
        <w:rPr>
          <w:rFonts w:asciiTheme="majorBidi" w:hAnsiTheme="majorBidi" w:cstheme="majorBidi"/>
          <w:i/>
          <w:iCs/>
        </w:rPr>
        <w:t xml:space="preserve">, PBI </w:t>
      </w:r>
      <w:r w:rsidR="004618F2" w:rsidRPr="008A1D27">
        <w:rPr>
          <w:rFonts w:asciiTheme="majorBidi" w:hAnsiTheme="majorBidi" w:cstheme="majorBidi"/>
        </w:rPr>
        <w:t>NO. 20/6/PBI/2018</w:t>
      </w:r>
      <w:r w:rsidR="00C42B01" w:rsidRPr="008A1D27">
        <w:rPr>
          <w:rFonts w:asciiTheme="majorBidi" w:hAnsiTheme="majorBidi" w:cstheme="majorBidi"/>
          <w:i/>
          <w:iCs/>
        </w:rPr>
        <w:t>, UU NO. 8 Tahun 1999</w:t>
      </w:r>
      <w:r w:rsidR="00BA1195" w:rsidRPr="008A1D27">
        <w:rPr>
          <w:rFonts w:asciiTheme="majorBidi" w:hAnsiTheme="majorBidi" w:cstheme="majorBidi"/>
          <w:i/>
          <w:iCs/>
        </w:rPr>
        <w:t>.</w:t>
      </w:r>
    </w:p>
    <w:p w:rsidR="009B5407" w:rsidRPr="008A1D27" w:rsidRDefault="009B5407" w:rsidP="0039041A">
      <w:pPr>
        <w:bidi w:val="0"/>
        <w:spacing w:after="0" w:line="240" w:lineRule="auto"/>
        <w:rPr>
          <w:rFonts w:asciiTheme="majorBidi" w:hAnsiTheme="majorBidi" w:cstheme="majorBidi"/>
          <w:b/>
          <w:bCs/>
        </w:rPr>
      </w:pPr>
    </w:p>
    <w:p w:rsidR="009B5407" w:rsidRPr="008A1D27" w:rsidRDefault="00983519" w:rsidP="0039041A">
      <w:pPr>
        <w:pStyle w:val="ListParagraph"/>
        <w:numPr>
          <w:ilvl w:val="0"/>
          <w:numId w:val="3"/>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P</w:t>
      </w:r>
      <w:r w:rsidR="009B5407" w:rsidRPr="008A1D27">
        <w:rPr>
          <w:rFonts w:asciiTheme="majorBidi" w:hAnsiTheme="majorBidi" w:cstheme="majorBidi"/>
          <w:b/>
          <w:bCs/>
        </w:rPr>
        <w:t>ENDAHULUAN</w:t>
      </w:r>
    </w:p>
    <w:p w:rsidR="00C82E3F" w:rsidRPr="008A1D27" w:rsidRDefault="005F5DED" w:rsidP="0039041A">
      <w:pPr>
        <w:pStyle w:val="ListParagraph"/>
        <w:bidi w:val="0"/>
        <w:spacing w:after="0" w:line="240" w:lineRule="auto"/>
        <w:ind w:left="426"/>
        <w:jc w:val="both"/>
        <w:rPr>
          <w:rFonts w:ascii="Times New Roman" w:hAnsi="Times New Roman" w:cs="Times New Roman"/>
          <w:bCs/>
        </w:rPr>
      </w:pPr>
      <w:r w:rsidRPr="008A1D27">
        <w:rPr>
          <w:rFonts w:asciiTheme="majorBidi" w:hAnsiTheme="majorBidi" w:cstheme="majorBidi"/>
          <w:b/>
          <w:bCs/>
        </w:rPr>
        <w:t xml:space="preserve">     </w:t>
      </w:r>
      <w:r w:rsidRPr="008A1D27">
        <w:rPr>
          <w:rFonts w:asciiTheme="majorBidi" w:hAnsiTheme="majorBidi" w:cstheme="majorBidi"/>
          <w:bCs/>
        </w:rPr>
        <w:t xml:space="preserve">Peraturan Menteri Pekerja Umum dan Perumahan Rakyat Republik Indonesia No. 16/PRT/M/2017 mengatur </w:t>
      </w:r>
      <w:r w:rsidR="008078E4" w:rsidRPr="008A1D27">
        <w:rPr>
          <w:rFonts w:asciiTheme="majorBidi" w:hAnsiTheme="majorBidi" w:cstheme="majorBidi"/>
          <w:bCs/>
        </w:rPr>
        <w:t xml:space="preserve">tentang </w:t>
      </w:r>
      <w:r w:rsidRPr="008A1D27">
        <w:rPr>
          <w:rFonts w:asciiTheme="majorBidi" w:hAnsiTheme="majorBidi" w:cstheme="majorBidi"/>
          <w:bCs/>
        </w:rPr>
        <w:t xml:space="preserve">penyelenggaraan </w:t>
      </w:r>
      <w:r w:rsidRPr="008A1D27">
        <w:rPr>
          <w:rFonts w:asciiTheme="majorBidi" w:hAnsiTheme="majorBidi" w:cstheme="majorBidi"/>
          <w:bCs/>
          <w:i/>
        </w:rPr>
        <w:t>e-money</w:t>
      </w:r>
      <w:r w:rsidRPr="008A1D27">
        <w:rPr>
          <w:rFonts w:asciiTheme="majorBidi" w:hAnsiTheme="majorBidi" w:cstheme="majorBidi"/>
          <w:bCs/>
        </w:rPr>
        <w:t xml:space="preserve"> yang berbentuk </w:t>
      </w:r>
      <w:r w:rsidRPr="008A1D27">
        <w:rPr>
          <w:rFonts w:asciiTheme="majorBidi" w:hAnsiTheme="majorBidi" w:cstheme="majorBidi"/>
          <w:bCs/>
          <w:i/>
        </w:rPr>
        <w:t>e-toll card</w:t>
      </w:r>
      <w:r w:rsidRPr="008A1D27">
        <w:rPr>
          <w:rFonts w:asciiTheme="majorBidi" w:hAnsiTheme="majorBidi" w:cstheme="majorBidi"/>
          <w:bCs/>
        </w:rPr>
        <w:t xml:space="preserve"> mengenai transaksi tol nontunai dijalan tol.</w:t>
      </w:r>
      <w:r w:rsidR="00D3256F" w:rsidRPr="008A1D27">
        <w:rPr>
          <w:rFonts w:ascii="Times New Roman" w:hAnsi="Times New Roman" w:cs="Times New Roman"/>
          <w:bCs/>
        </w:rPr>
        <w:t xml:space="preserve"> Peraturan tersebut menjelaskan juga mengenai </w:t>
      </w:r>
      <w:r w:rsidR="001B5C9A" w:rsidRPr="008A1D27">
        <w:rPr>
          <w:rFonts w:ascii="Times New Roman" w:hAnsi="Times New Roman" w:cs="Times New Roman"/>
          <w:bCs/>
        </w:rPr>
        <w:t>sistem yang terdap</w:t>
      </w:r>
      <w:r w:rsidR="00D3256F" w:rsidRPr="008A1D27">
        <w:rPr>
          <w:rFonts w:ascii="Times New Roman" w:hAnsi="Times New Roman" w:cs="Times New Roman"/>
          <w:bCs/>
        </w:rPr>
        <w:t xml:space="preserve">at pada bagian depan yang </w:t>
      </w:r>
      <w:r w:rsidR="001B5C9A" w:rsidRPr="008A1D27">
        <w:rPr>
          <w:rFonts w:ascii="Times New Roman" w:hAnsi="Times New Roman" w:cs="Times New Roman"/>
          <w:bCs/>
        </w:rPr>
        <w:t xml:space="preserve">merupakan sistem peralatan untuk bertransaksi tol nontunai yang bersinggungan secara aktif bagi pengguna </w:t>
      </w:r>
      <w:r w:rsidR="001B5C9A" w:rsidRPr="008A1D27">
        <w:rPr>
          <w:rFonts w:ascii="Times New Roman" w:hAnsi="Times New Roman" w:cs="Times New Roman"/>
          <w:bCs/>
          <w:i/>
          <w:iCs/>
        </w:rPr>
        <w:t xml:space="preserve">e-toll, </w:t>
      </w:r>
      <w:r w:rsidR="001B5C9A" w:rsidRPr="008A1D27">
        <w:rPr>
          <w:rFonts w:ascii="Times New Roman" w:hAnsi="Times New Roman" w:cs="Times New Roman"/>
          <w:bCs/>
        </w:rPr>
        <w:t xml:space="preserve">yang terdiri dari sistem control, reader, antenna dan alat isi ulang saldo. </w:t>
      </w:r>
      <w:r w:rsidR="00C222BF" w:rsidRPr="008A1D27">
        <w:rPr>
          <w:rFonts w:ascii="Times New Roman" w:hAnsi="Times New Roman" w:cs="Times New Roman"/>
          <w:bCs/>
        </w:rPr>
        <w:t xml:space="preserve">Peraturan </w:t>
      </w:r>
      <w:r w:rsidR="00C222BF" w:rsidRPr="008A1D27">
        <w:rPr>
          <w:rFonts w:asciiTheme="majorBidi" w:hAnsiTheme="majorBidi" w:cstheme="majorBidi"/>
          <w:bCs/>
        </w:rPr>
        <w:t>Menteri Pekerja Umum dan Perumahan Rakyat Republik Indonesia No. 16/PRT/M/2017</w:t>
      </w:r>
      <w:r w:rsidR="00F1780F" w:rsidRPr="008A1D27">
        <w:rPr>
          <w:rFonts w:asciiTheme="majorBidi" w:hAnsiTheme="majorBidi" w:cstheme="majorBidi"/>
          <w:bCs/>
        </w:rPr>
        <w:t xml:space="preserve"> </w:t>
      </w:r>
      <w:r w:rsidR="001B71CE" w:rsidRPr="008A1D27">
        <w:rPr>
          <w:rFonts w:ascii="Times New Roman" w:hAnsi="Times New Roman" w:cs="Times New Roman"/>
          <w:bCs/>
        </w:rPr>
        <w:t>juga menjelaskan jika</w:t>
      </w:r>
      <w:r w:rsidR="00B864A4" w:rsidRPr="008A1D27">
        <w:rPr>
          <w:rFonts w:ascii="Times New Roman" w:hAnsi="Times New Roman" w:cs="Times New Roman"/>
          <w:bCs/>
        </w:rPr>
        <w:t xml:space="preserve"> penyediaan,</w:t>
      </w:r>
      <w:r w:rsidR="001B71CE" w:rsidRPr="008A1D27">
        <w:rPr>
          <w:rFonts w:ascii="Times New Roman" w:hAnsi="Times New Roman" w:cs="Times New Roman"/>
          <w:bCs/>
        </w:rPr>
        <w:t xml:space="preserve"> dan</w:t>
      </w:r>
      <w:r w:rsidR="00B864A4" w:rsidRPr="008A1D27">
        <w:rPr>
          <w:rFonts w:ascii="Times New Roman" w:hAnsi="Times New Roman" w:cs="Times New Roman"/>
          <w:bCs/>
        </w:rPr>
        <w:t xml:space="preserve"> pemeliharaan peralatan </w:t>
      </w:r>
      <w:r w:rsidR="001B71CE" w:rsidRPr="008A1D27">
        <w:rPr>
          <w:rFonts w:ascii="Times New Roman" w:hAnsi="Times New Roman" w:cs="Times New Roman"/>
          <w:bCs/>
        </w:rPr>
        <w:t xml:space="preserve">peralatan transaksi Nontunai merupakan bentuk investasi. </w:t>
      </w:r>
      <w:r w:rsidR="008078E4" w:rsidRPr="008A1D27">
        <w:rPr>
          <w:rFonts w:asciiTheme="majorBidi" w:hAnsiTheme="majorBidi" w:cstheme="majorBidi"/>
          <w:bCs/>
        </w:rPr>
        <w:t>Pemberlakuan ini d</w:t>
      </w:r>
      <w:r w:rsidRPr="008A1D27">
        <w:rPr>
          <w:rFonts w:asciiTheme="majorBidi" w:hAnsiTheme="majorBidi" w:cstheme="majorBidi"/>
          <w:bCs/>
        </w:rPr>
        <w:t xml:space="preserve">imulai </w:t>
      </w:r>
      <w:r w:rsidR="008078E4" w:rsidRPr="008A1D27">
        <w:rPr>
          <w:rFonts w:asciiTheme="majorBidi" w:hAnsiTheme="majorBidi" w:cstheme="majorBidi"/>
          <w:bCs/>
        </w:rPr>
        <w:t xml:space="preserve">pada </w:t>
      </w:r>
      <w:r w:rsidRPr="008A1D27">
        <w:rPr>
          <w:rFonts w:asciiTheme="majorBidi" w:hAnsiTheme="majorBidi" w:cstheme="majorBidi"/>
          <w:bCs/>
        </w:rPr>
        <w:t xml:space="preserve">tanggal 31 Oktober 2017, dimana diseluruh ruas jalan tol tidak menerima transaksi tunai. Pelaksanaan penerimaan dan pembayaran dengan menggunakan </w:t>
      </w:r>
      <w:r w:rsidRPr="008A1D27">
        <w:rPr>
          <w:rFonts w:asciiTheme="majorBidi" w:hAnsiTheme="majorBidi" w:cstheme="majorBidi"/>
          <w:bCs/>
          <w:i/>
          <w:iCs/>
        </w:rPr>
        <w:t xml:space="preserve">e-toll card </w:t>
      </w:r>
      <w:r w:rsidRPr="008A1D27">
        <w:rPr>
          <w:rFonts w:asciiTheme="majorBidi" w:hAnsiTheme="majorBidi" w:cstheme="majorBidi"/>
          <w:bCs/>
        </w:rPr>
        <w:t>memakai sistem yang bernama RFID (</w:t>
      </w:r>
      <w:r w:rsidRPr="008A1D27">
        <w:rPr>
          <w:rFonts w:asciiTheme="majorBidi" w:hAnsiTheme="majorBidi" w:cstheme="majorBidi"/>
          <w:bCs/>
          <w:i/>
          <w:iCs/>
        </w:rPr>
        <w:t>Radio Frequency Indentification</w:t>
      </w:r>
      <w:r w:rsidRPr="008A1D27">
        <w:rPr>
          <w:rFonts w:asciiTheme="majorBidi" w:hAnsiTheme="majorBidi" w:cstheme="majorBidi"/>
          <w:bCs/>
        </w:rPr>
        <w:t xml:space="preserve">). </w:t>
      </w:r>
      <w:r w:rsidR="00547732" w:rsidRPr="008A1D27">
        <w:rPr>
          <w:rFonts w:asciiTheme="majorBidi" w:hAnsiTheme="majorBidi" w:cstheme="majorBidi"/>
        </w:rPr>
        <w:t xml:space="preserve">Ada dua jenis e-money yakni </w:t>
      </w:r>
      <w:r w:rsidR="00547732" w:rsidRPr="008A1D27">
        <w:rPr>
          <w:rFonts w:asciiTheme="majorBidi" w:hAnsiTheme="majorBidi" w:cstheme="majorBidi"/>
          <w:i/>
          <w:iCs/>
        </w:rPr>
        <w:t xml:space="preserve">closed loop </w:t>
      </w:r>
      <w:r w:rsidR="00547732" w:rsidRPr="008A1D27">
        <w:rPr>
          <w:rFonts w:asciiTheme="majorBidi" w:hAnsiTheme="majorBidi" w:cstheme="majorBidi"/>
        </w:rPr>
        <w:t xml:space="preserve">serta </w:t>
      </w:r>
      <w:r w:rsidR="00547732" w:rsidRPr="008A1D27">
        <w:rPr>
          <w:rFonts w:asciiTheme="majorBidi" w:hAnsiTheme="majorBidi" w:cstheme="majorBidi"/>
          <w:i/>
          <w:iCs/>
        </w:rPr>
        <w:t>open loop</w:t>
      </w:r>
      <w:r w:rsidR="00547732" w:rsidRPr="008A1D27">
        <w:rPr>
          <w:rFonts w:asciiTheme="majorBidi" w:hAnsiTheme="majorBidi" w:cstheme="majorBidi"/>
        </w:rPr>
        <w:t xml:space="preserve"> yang merupakan uang elektronik dalam aturan PBI atau Peraturan Bank Indonesia Nomor 20/6/PBI/2018 dalam pasal 3</w:t>
      </w:r>
      <w:r w:rsidR="00547732" w:rsidRPr="008A1D27">
        <w:rPr>
          <w:rFonts w:ascii="Times New Roman" w:hAnsi="Times New Roman" w:cs="Times New Roman"/>
          <w:bCs/>
        </w:rPr>
        <w:t>.</w:t>
      </w:r>
      <w:r w:rsidR="00547732" w:rsidRPr="008A1D27">
        <w:rPr>
          <w:rFonts w:ascii="Times New Roman" w:hAnsi="Times New Roman" w:cs="Times New Roman"/>
          <w:bCs/>
          <w:lang w:val="en-GB"/>
        </w:rPr>
        <w:t xml:space="preserve"> Transaksi hanya dengan penyedia barang maupun jasa atau produsen dari </w:t>
      </w:r>
      <w:r w:rsidR="00547732" w:rsidRPr="008A1D27">
        <w:rPr>
          <w:rFonts w:ascii="Times New Roman" w:hAnsi="Times New Roman" w:cs="Times New Roman"/>
          <w:bCs/>
          <w:i/>
          <w:lang w:val="en-GB"/>
        </w:rPr>
        <w:t>e-money</w:t>
      </w:r>
      <w:r w:rsidR="00547732" w:rsidRPr="008A1D27">
        <w:rPr>
          <w:rFonts w:ascii="Times New Roman" w:hAnsi="Times New Roman" w:cs="Times New Roman"/>
          <w:bCs/>
          <w:lang w:val="en-GB"/>
        </w:rPr>
        <w:t xml:space="preserve"> tersebut menggunakan sistem </w:t>
      </w:r>
      <w:r w:rsidR="00547732" w:rsidRPr="008A1D27">
        <w:rPr>
          <w:rFonts w:ascii="Times New Roman" w:hAnsi="Times New Roman" w:cs="Times New Roman"/>
          <w:bCs/>
          <w:i/>
          <w:lang w:val="en-GB"/>
        </w:rPr>
        <w:t>close loop</w:t>
      </w:r>
      <w:r w:rsidR="00547732" w:rsidRPr="008A1D27">
        <w:rPr>
          <w:rFonts w:ascii="Times New Roman" w:hAnsi="Times New Roman" w:cs="Times New Roman"/>
          <w:bCs/>
          <w:lang w:val="en-GB"/>
        </w:rPr>
        <w:t xml:space="preserve">. Lalu untuk sistem pembayaran dengan penyedia jasa yang diluar produsen </w:t>
      </w:r>
      <w:r w:rsidR="00547732" w:rsidRPr="008A1D27">
        <w:rPr>
          <w:rFonts w:ascii="Times New Roman" w:hAnsi="Times New Roman" w:cs="Times New Roman"/>
          <w:bCs/>
          <w:i/>
          <w:lang w:val="en-GB"/>
        </w:rPr>
        <w:t>e-money</w:t>
      </w:r>
      <w:r w:rsidR="00547732" w:rsidRPr="008A1D27">
        <w:rPr>
          <w:rFonts w:ascii="Times New Roman" w:hAnsi="Times New Roman" w:cs="Times New Roman"/>
          <w:bCs/>
          <w:lang w:val="en-GB"/>
        </w:rPr>
        <w:t xml:space="preserve"> menggunakan sistem </w:t>
      </w:r>
      <w:r w:rsidR="00547732" w:rsidRPr="008A1D27">
        <w:rPr>
          <w:rFonts w:ascii="Times New Roman" w:hAnsi="Times New Roman" w:cs="Times New Roman"/>
          <w:bCs/>
          <w:i/>
          <w:lang w:val="en-GB"/>
        </w:rPr>
        <w:t>open loop</w:t>
      </w:r>
      <w:r w:rsidR="00547732" w:rsidRPr="008A1D27">
        <w:rPr>
          <w:rFonts w:ascii="Times New Roman" w:hAnsi="Times New Roman" w:cs="Times New Roman"/>
          <w:bCs/>
          <w:lang w:val="en-GB"/>
        </w:rPr>
        <w:t xml:space="preserve">. </w:t>
      </w:r>
      <w:r w:rsidR="00D31863" w:rsidRPr="008A1D27">
        <w:rPr>
          <w:rFonts w:ascii="Times New Roman" w:hAnsi="Times New Roman" w:cs="Times New Roman"/>
          <w:bCs/>
          <w:lang w:val="en-GB"/>
        </w:rPr>
        <w:t>Pada</w:t>
      </w:r>
      <w:r w:rsidR="00D31863" w:rsidRPr="008A1D27">
        <w:rPr>
          <w:rFonts w:ascii="Times New Roman" w:hAnsi="Times New Roman" w:cs="Times New Roman"/>
          <w:bCs/>
        </w:rPr>
        <w:t xml:space="preserve"> sistem pembayaran </w:t>
      </w:r>
      <w:r w:rsidR="00D31863" w:rsidRPr="008A1D27">
        <w:rPr>
          <w:rFonts w:ascii="Times New Roman" w:hAnsi="Times New Roman" w:cs="Times New Roman"/>
          <w:bCs/>
          <w:i/>
          <w:iCs/>
        </w:rPr>
        <w:t xml:space="preserve">open loop </w:t>
      </w:r>
      <w:r w:rsidR="00D31863" w:rsidRPr="008A1D27">
        <w:rPr>
          <w:rFonts w:ascii="Times New Roman" w:hAnsi="Times New Roman" w:cs="Times New Roman"/>
          <w:bCs/>
        </w:rPr>
        <w:t xml:space="preserve">ini </w:t>
      </w:r>
      <w:r w:rsidR="00D31863" w:rsidRPr="008A1D27">
        <w:rPr>
          <w:rFonts w:ascii="Times New Roman" w:hAnsi="Times New Roman" w:cs="Times New Roman"/>
          <w:bCs/>
          <w:i/>
          <w:iCs/>
        </w:rPr>
        <w:t xml:space="preserve">e-toll card </w:t>
      </w:r>
      <w:r w:rsidR="00D31863" w:rsidRPr="008A1D27">
        <w:rPr>
          <w:rFonts w:ascii="Times New Roman" w:hAnsi="Times New Roman" w:cs="Times New Roman"/>
          <w:bCs/>
        </w:rPr>
        <w:t xml:space="preserve">diklasifikasikan. </w:t>
      </w:r>
    </w:p>
    <w:p w:rsidR="005F5DED" w:rsidRPr="008A1D27" w:rsidRDefault="00C82E3F" w:rsidP="0039041A">
      <w:pPr>
        <w:pStyle w:val="ListParagraph"/>
        <w:bidi w:val="0"/>
        <w:spacing w:after="0" w:line="240" w:lineRule="auto"/>
        <w:ind w:left="426"/>
        <w:jc w:val="both"/>
        <w:rPr>
          <w:rFonts w:asciiTheme="majorBidi" w:hAnsiTheme="majorBidi" w:cstheme="majorBidi"/>
        </w:rPr>
      </w:pPr>
      <w:r w:rsidRPr="008A1D27">
        <w:rPr>
          <w:rFonts w:asciiTheme="majorBidi" w:hAnsiTheme="majorBidi" w:cstheme="majorBidi"/>
          <w:bCs/>
        </w:rPr>
        <w:t xml:space="preserve">     </w:t>
      </w:r>
      <w:r w:rsidR="005F5DED" w:rsidRPr="008A1D27">
        <w:rPr>
          <w:rFonts w:asciiTheme="majorBidi" w:hAnsiTheme="majorBidi" w:cstheme="majorBidi"/>
          <w:bCs/>
        </w:rPr>
        <w:t xml:space="preserve">Dalam pengaplikasian </w:t>
      </w:r>
      <w:r w:rsidR="005F5DED" w:rsidRPr="008A1D27">
        <w:rPr>
          <w:rFonts w:asciiTheme="majorBidi" w:hAnsiTheme="majorBidi" w:cstheme="majorBidi"/>
          <w:bCs/>
          <w:i/>
          <w:iCs/>
        </w:rPr>
        <w:t xml:space="preserve">e-toll card, </w:t>
      </w:r>
      <w:r w:rsidR="005F5DED" w:rsidRPr="008A1D27">
        <w:rPr>
          <w:rFonts w:asciiTheme="majorBidi" w:hAnsiTheme="majorBidi" w:cstheme="majorBidi"/>
          <w:bCs/>
        </w:rPr>
        <w:t>pengguna tidak dimintai untuk memasukkan PIN (</w:t>
      </w:r>
      <w:r w:rsidR="005F5DED" w:rsidRPr="008A1D27">
        <w:rPr>
          <w:rFonts w:asciiTheme="majorBidi" w:hAnsiTheme="majorBidi" w:cstheme="majorBidi"/>
          <w:bCs/>
          <w:i/>
          <w:iCs/>
        </w:rPr>
        <w:t>Personal Identifiation Number</w:t>
      </w:r>
      <w:r w:rsidR="005F5DED" w:rsidRPr="008A1D27">
        <w:rPr>
          <w:rFonts w:asciiTheme="majorBidi" w:hAnsiTheme="majorBidi" w:cstheme="majorBidi"/>
          <w:bCs/>
        </w:rPr>
        <w:t xml:space="preserve">) dan tidak berkaitan dengan rekening bank pengguna, karena berdasarkan </w:t>
      </w:r>
      <w:r w:rsidR="005F5DED" w:rsidRPr="008A1D27">
        <w:rPr>
          <w:rFonts w:asciiTheme="majorBidi" w:hAnsiTheme="majorBidi" w:cstheme="majorBidi"/>
          <w:bCs/>
          <w:i/>
          <w:iCs/>
        </w:rPr>
        <w:t>stored value</w:t>
      </w:r>
      <w:r w:rsidR="005F5DED" w:rsidRPr="008A1D27">
        <w:rPr>
          <w:rFonts w:asciiTheme="majorBidi" w:hAnsiTheme="majorBidi" w:cstheme="majorBidi"/>
          <w:bCs/>
        </w:rPr>
        <w:t>.</w:t>
      </w:r>
      <w:r w:rsidR="00053CEE" w:rsidRPr="008A1D27">
        <w:rPr>
          <w:rFonts w:asciiTheme="majorBidi" w:hAnsiTheme="majorBidi" w:cstheme="majorBidi"/>
          <w:bCs/>
        </w:rPr>
        <w:t xml:space="preserve"> </w:t>
      </w:r>
      <w:r w:rsidR="00053CEE" w:rsidRPr="008A1D27">
        <w:rPr>
          <w:rFonts w:ascii="Times New Roman" w:hAnsi="Times New Roman" w:cs="Times New Roman"/>
          <w:bCs/>
        </w:rPr>
        <w:t xml:space="preserve">Dimama sejumlah uang yang telah disetorkan tersebut secara otomatis akan terekam dalam </w:t>
      </w:r>
      <w:r w:rsidR="00053CEE" w:rsidRPr="008A1D27">
        <w:rPr>
          <w:rFonts w:ascii="Times New Roman" w:hAnsi="Times New Roman" w:cs="Times New Roman"/>
          <w:bCs/>
          <w:i/>
          <w:iCs/>
        </w:rPr>
        <w:t xml:space="preserve">e-toll card </w:t>
      </w:r>
      <w:r w:rsidR="00053CEE" w:rsidRPr="008A1D27">
        <w:rPr>
          <w:rFonts w:ascii="Times New Roman" w:hAnsi="Times New Roman" w:cs="Times New Roman"/>
          <w:bCs/>
        </w:rPr>
        <w:t>pemilik</w:t>
      </w:r>
      <w:r w:rsidR="00B81461" w:rsidRPr="008A1D27">
        <w:rPr>
          <w:rFonts w:ascii="Times New Roman" w:hAnsi="Times New Roman" w:cs="Times New Roman"/>
          <w:bCs/>
        </w:rPr>
        <w:t>.</w:t>
      </w:r>
      <w:r w:rsidRPr="008A1D27">
        <w:rPr>
          <w:rFonts w:ascii="Times New Roman" w:hAnsi="Times New Roman" w:cs="Times New Roman"/>
          <w:bCs/>
        </w:rPr>
        <w:t xml:space="preserve"> Dengan tanpa adanya pengaman berupa PIN membuat </w:t>
      </w:r>
      <w:r w:rsidRPr="008A1D27">
        <w:rPr>
          <w:rFonts w:ascii="Times New Roman" w:hAnsi="Times New Roman" w:cs="Times New Roman"/>
          <w:bCs/>
          <w:i/>
          <w:iCs/>
        </w:rPr>
        <w:t xml:space="preserve">e-toll card </w:t>
      </w:r>
      <w:r w:rsidRPr="008A1D27">
        <w:rPr>
          <w:rFonts w:ascii="Times New Roman" w:hAnsi="Times New Roman" w:cs="Times New Roman"/>
          <w:bCs/>
        </w:rPr>
        <w:t xml:space="preserve">dapat digunakan oleh orang lain, selama saldo tersedia. Tentu saja hal demikian jelas menyebabkan kerugian bagi konsumen/pengguna </w:t>
      </w:r>
      <w:r w:rsidRPr="008A1D27">
        <w:rPr>
          <w:rFonts w:ascii="Times New Roman" w:hAnsi="Times New Roman" w:cs="Times New Roman"/>
          <w:bCs/>
          <w:i/>
          <w:iCs/>
        </w:rPr>
        <w:t xml:space="preserve">e-toll </w:t>
      </w:r>
      <w:r w:rsidRPr="008A1D27">
        <w:rPr>
          <w:rFonts w:ascii="Times New Roman" w:hAnsi="Times New Roman" w:cs="Times New Roman"/>
          <w:bCs/>
        </w:rPr>
        <w:t xml:space="preserve">apabila </w:t>
      </w:r>
      <w:r w:rsidRPr="008A1D27">
        <w:rPr>
          <w:rFonts w:ascii="Times New Roman" w:hAnsi="Times New Roman" w:cs="Times New Roman"/>
          <w:bCs/>
          <w:i/>
          <w:iCs/>
        </w:rPr>
        <w:t>e-toll card</w:t>
      </w:r>
      <w:r w:rsidRPr="008A1D27">
        <w:rPr>
          <w:rFonts w:ascii="Times New Roman" w:hAnsi="Times New Roman" w:cs="Times New Roman"/>
          <w:bCs/>
        </w:rPr>
        <w:t xml:space="preserve"> miliknya hilang sehingga tak dapat untuk dilacak dan diblokir. Dan salah satu kerugian lainnya ialah apabila </w:t>
      </w:r>
      <w:r w:rsidRPr="008A1D27">
        <w:rPr>
          <w:rFonts w:ascii="Times New Roman" w:hAnsi="Times New Roman" w:cs="Times New Roman"/>
          <w:bCs/>
          <w:i/>
          <w:iCs/>
        </w:rPr>
        <w:t xml:space="preserve">e-toll card </w:t>
      </w:r>
      <w:r w:rsidRPr="008A1D27">
        <w:rPr>
          <w:rFonts w:ascii="Times New Roman" w:hAnsi="Times New Roman" w:cs="Times New Roman"/>
          <w:bCs/>
        </w:rPr>
        <w:t>rusak, maka kartu tersebut tak dapat dibaca oleh mesin, yang menyebabkan uang konsemen tertahan dalam kartu tersebut dan tak dapat digunakan untuk bertransaksi.</w:t>
      </w:r>
    </w:p>
    <w:p w:rsidR="00E8715A" w:rsidRPr="008A1D27" w:rsidRDefault="005F5DED" w:rsidP="0039041A">
      <w:pPr>
        <w:pStyle w:val="ListParagraph"/>
        <w:bidi w:val="0"/>
        <w:spacing w:after="0" w:line="240" w:lineRule="auto"/>
        <w:ind w:left="426"/>
        <w:jc w:val="both"/>
        <w:rPr>
          <w:rFonts w:asciiTheme="majorBidi" w:hAnsiTheme="majorBidi" w:cstheme="majorBidi"/>
        </w:rPr>
      </w:pPr>
      <w:r w:rsidRPr="008A1D27">
        <w:rPr>
          <w:rFonts w:asciiTheme="majorBidi" w:hAnsiTheme="majorBidi" w:cstheme="majorBidi"/>
        </w:rPr>
        <w:t xml:space="preserve">     </w:t>
      </w:r>
      <w:r w:rsidR="00E8715A" w:rsidRPr="008A1D27">
        <w:rPr>
          <w:rFonts w:asciiTheme="majorBidi" w:hAnsiTheme="majorBidi" w:cstheme="majorBidi"/>
          <w:i/>
          <w:iCs/>
        </w:rPr>
        <w:t xml:space="preserve">E-toll card </w:t>
      </w:r>
      <w:r w:rsidR="00E8715A" w:rsidRPr="008A1D27">
        <w:rPr>
          <w:rFonts w:asciiTheme="majorBidi" w:hAnsiTheme="majorBidi" w:cstheme="majorBidi"/>
        </w:rPr>
        <w:t xml:space="preserve">yang merupakan bentuk dari </w:t>
      </w:r>
      <w:r w:rsidR="00E8715A" w:rsidRPr="008A1D27">
        <w:rPr>
          <w:rFonts w:asciiTheme="majorBidi" w:hAnsiTheme="majorBidi" w:cstheme="majorBidi"/>
          <w:i/>
          <w:iCs/>
        </w:rPr>
        <w:t xml:space="preserve">e-money </w:t>
      </w:r>
      <w:r w:rsidR="00E8715A" w:rsidRPr="008A1D27">
        <w:rPr>
          <w:rFonts w:asciiTheme="majorBidi" w:hAnsiTheme="majorBidi" w:cstheme="majorBidi"/>
        </w:rPr>
        <w:t>yang dikeluarkan oleh Bank Mandiri</w:t>
      </w:r>
      <w:r w:rsidR="0088306B" w:rsidRPr="008A1D27">
        <w:rPr>
          <w:rFonts w:asciiTheme="majorBidi" w:hAnsiTheme="majorBidi" w:cstheme="majorBidi"/>
        </w:rPr>
        <w:t xml:space="preserve"> selaku penerbit. Dalam pelaksanaannya setiap pengguna </w:t>
      </w:r>
      <w:r w:rsidR="0088306B" w:rsidRPr="008A1D27">
        <w:rPr>
          <w:rFonts w:asciiTheme="majorBidi" w:hAnsiTheme="majorBidi" w:cstheme="majorBidi"/>
          <w:i/>
          <w:iCs/>
        </w:rPr>
        <w:t xml:space="preserve">e-money </w:t>
      </w:r>
      <w:r w:rsidR="00F944BE" w:rsidRPr="008A1D27">
        <w:rPr>
          <w:rFonts w:asciiTheme="majorBidi" w:hAnsiTheme="majorBidi" w:cstheme="majorBidi"/>
        </w:rPr>
        <w:t xml:space="preserve">terikat peraturan yang dibuat oleh </w:t>
      </w:r>
      <w:r w:rsidR="0088306B" w:rsidRPr="008A1D27">
        <w:rPr>
          <w:rFonts w:asciiTheme="majorBidi" w:hAnsiTheme="majorBidi" w:cstheme="majorBidi"/>
        </w:rPr>
        <w:t xml:space="preserve">Bank Mandiri </w:t>
      </w:r>
      <w:r w:rsidR="00F944BE" w:rsidRPr="008A1D27">
        <w:rPr>
          <w:rFonts w:asciiTheme="majorBidi" w:hAnsiTheme="majorBidi" w:cstheme="majorBidi"/>
        </w:rPr>
        <w:t>yang disebut dengan klausula baku. Klausula baku ini berisikan perjanjian diantara</w:t>
      </w:r>
      <w:r w:rsidR="00E5640D" w:rsidRPr="008A1D27">
        <w:rPr>
          <w:rFonts w:asciiTheme="majorBidi" w:hAnsiTheme="majorBidi" w:cstheme="majorBidi"/>
        </w:rPr>
        <w:t xml:space="preserve"> </w:t>
      </w:r>
      <w:r w:rsidR="00C3274D" w:rsidRPr="008A1D27">
        <w:rPr>
          <w:rFonts w:asciiTheme="majorBidi" w:hAnsiTheme="majorBidi" w:cstheme="majorBidi"/>
        </w:rPr>
        <w:t xml:space="preserve">kedua </w:t>
      </w:r>
      <w:r w:rsidR="00C3274D" w:rsidRPr="008A1D27">
        <w:rPr>
          <w:rFonts w:asciiTheme="majorBidi" w:hAnsiTheme="majorBidi" w:cstheme="majorBidi"/>
        </w:rPr>
        <w:lastRenderedPageBreak/>
        <w:t xml:space="preserve">belah pihak, yang dimana pengguna </w:t>
      </w:r>
      <w:r w:rsidR="00C3274D" w:rsidRPr="008A1D27">
        <w:rPr>
          <w:rFonts w:asciiTheme="majorBidi" w:hAnsiTheme="majorBidi" w:cstheme="majorBidi"/>
          <w:i/>
          <w:iCs/>
        </w:rPr>
        <w:t xml:space="preserve">e-money </w:t>
      </w:r>
      <w:r w:rsidR="00C3274D" w:rsidRPr="008A1D27">
        <w:rPr>
          <w:rFonts w:asciiTheme="majorBidi" w:hAnsiTheme="majorBidi" w:cstheme="majorBidi"/>
        </w:rPr>
        <w:t xml:space="preserve">harus tunduk dan patuh dengan </w:t>
      </w:r>
      <w:r w:rsidR="0061204B" w:rsidRPr="008A1D27">
        <w:rPr>
          <w:rFonts w:asciiTheme="majorBidi" w:hAnsiTheme="majorBidi" w:cstheme="majorBidi"/>
        </w:rPr>
        <w:t xml:space="preserve">segala bentuk </w:t>
      </w:r>
      <w:r w:rsidR="00C3274D" w:rsidRPr="008A1D27">
        <w:rPr>
          <w:rFonts w:asciiTheme="majorBidi" w:hAnsiTheme="majorBidi" w:cstheme="majorBidi"/>
        </w:rPr>
        <w:t>aturan</w:t>
      </w:r>
      <w:r w:rsidR="00E5640D" w:rsidRPr="008A1D27">
        <w:rPr>
          <w:rFonts w:asciiTheme="majorBidi" w:hAnsiTheme="majorBidi" w:cstheme="majorBidi"/>
        </w:rPr>
        <w:t xml:space="preserve"> tersebut selama masa penggunaa</w:t>
      </w:r>
      <w:r w:rsidR="00C3274D" w:rsidRPr="008A1D27">
        <w:rPr>
          <w:rFonts w:asciiTheme="majorBidi" w:hAnsiTheme="majorBidi" w:cstheme="majorBidi"/>
        </w:rPr>
        <w:t>nnya</w:t>
      </w:r>
      <w:r w:rsidR="00FF3F8B" w:rsidRPr="008A1D27">
        <w:rPr>
          <w:rFonts w:asciiTheme="majorBidi" w:hAnsiTheme="majorBidi" w:cstheme="majorBidi"/>
        </w:rPr>
        <w:t xml:space="preserve">, baik jika terjadi dalam hal </w:t>
      </w:r>
      <w:r w:rsidR="00FF3F8B" w:rsidRPr="008A1D27">
        <w:rPr>
          <w:rFonts w:asciiTheme="majorBidi" w:hAnsiTheme="majorBidi" w:cstheme="majorBidi"/>
          <w:i/>
          <w:iCs/>
        </w:rPr>
        <w:t>redeem, top up,</w:t>
      </w:r>
      <w:r w:rsidR="00FF3F8B" w:rsidRPr="008A1D27">
        <w:rPr>
          <w:rFonts w:asciiTheme="majorBidi" w:hAnsiTheme="majorBidi" w:cstheme="majorBidi"/>
        </w:rPr>
        <w:t>kehilangan kartu, kerusakan kartu, pembayaran dan lain-lain.</w:t>
      </w:r>
      <w:r w:rsidR="00FF3F8B" w:rsidRPr="008A1D27">
        <w:rPr>
          <w:rFonts w:asciiTheme="majorBidi" w:hAnsiTheme="majorBidi" w:cstheme="majorBidi"/>
          <w:i/>
          <w:iCs/>
        </w:rPr>
        <w:t xml:space="preserve"> </w:t>
      </w:r>
      <w:r w:rsidR="00F944BE" w:rsidRPr="008A1D27">
        <w:rPr>
          <w:rFonts w:asciiTheme="majorBidi" w:hAnsiTheme="majorBidi" w:cstheme="majorBidi"/>
        </w:rPr>
        <w:t xml:space="preserve"> </w:t>
      </w:r>
    </w:p>
    <w:p w:rsidR="005F5DED" w:rsidRPr="008A1D27" w:rsidRDefault="00E8715A" w:rsidP="0039041A">
      <w:pPr>
        <w:pStyle w:val="ListParagraph"/>
        <w:bidi w:val="0"/>
        <w:spacing w:after="0" w:line="240" w:lineRule="auto"/>
        <w:ind w:left="426"/>
        <w:jc w:val="both"/>
        <w:rPr>
          <w:rFonts w:asciiTheme="majorBidi" w:hAnsiTheme="majorBidi" w:cstheme="majorBidi"/>
        </w:rPr>
      </w:pPr>
      <w:r w:rsidRPr="008A1D27">
        <w:rPr>
          <w:rFonts w:asciiTheme="majorBidi" w:hAnsiTheme="majorBidi" w:cstheme="majorBidi"/>
        </w:rPr>
        <w:t xml:space="preserve">     </w:t>
      </w:r>
      <w:r w:rsidR="005C7486" w:rsidRPr="008A1D27">
        <w:rPr>
          <w:rFonts w:asciiTheme="majorBidi" w:hAnsiTheme="majorBidi" w:cstheme="majorBidi"/>
        </w:rPr>
        <w:t xml:space="preserve">Sebagaimana fatwa yang dikeluarkan oleh </w:t>
      </w:r>
      <w:r w:rsidR="005F5DED" w:rsidRPr="008A1D27">
        <w:rPr>
          <w:rFonts w:asciiTheme="majorBidi" w:hAnsiTheme="majorBidi" w:cstheme="majorBidi"/>
          <w:bCs/>
        </w:rPr>
        <w:t xml:space="preserve">Majelis Ulama Indonesia </w:t>
      </w:r>
      <w:r w:rsidR="005F5DED" w:rsidRPr="008A1D27">
        <w:rPr>
          <w:rFonts w:asciiTheme="majorBidi" w:hAnsiTheme="majorBidi" w:cstheme="majorBidi"/>
        </w:rPr>
        <w:t>NO. 116/DSN-MUI/IX/2017</w:t>
      </w:r>
      <w:r w:rsidR="005C7486" w:rsidRPr="008A1D27">
        <w:rPr>
          <w:rFonts w:asciiTheme="majorBidi" w:hAnsiTheme="majorBidi" w:cstheme="majorBidi"/>
        </w:rPr>
        <w:t xml:space="preserve"> tentang uang elektronik syariah</w:t>
      </w:r>
      <w:r w:rsidR="005F5DED" w:rsidRPr="008A1D27">
        <w:rPr>
          <w:rFonts w:asciiTheme="majorBidi" w:hAnsiTheme="majorBidi" w:cstheme="majorBidi"/>
          <w:bCs/>
        </w:rPr>
        <w:t xml:space="preserve">, dimana dijelaskan jika uang yang tersimpan dalam uang elektronik yang ada di penerbit tidak boleh hilang, apabila terjadi keadaan pengguna kehilangan kartu transaksinya, dan media kartu yang digunakan sudah terregister. Apabila kita lihat seharusnya </w:t>
      </w:r>
      <w:r w:rsidR="005F5DED" w:rsidRPr="008A1D27">
        <w:rPr>
          <w:rFonts w:asciiTheme="majorBidi" w:hAnsiTheme="majorBidi" w:cstheme="majorBidi"/>
          <w:bCs/>
          <w:i/>
          <w:iCs/>
        </w:rPr>
        <w:t xml:space="preserve">e-toll </w:t>
      </w:r>
      <w:r w:rsidR="005F5DED" w:rsidRPr="008A1D27">
        <w:rPr>
          <w:rFonts w:asciiTheme="majorBidi" w:hAnsiTheme="majorBidi" w:cstheme="majorBidi"/>
          <w:bCs/>
        </w:rPr>
        <w:t xml:space="preserve">yang merupakan salah satu bentuk dari </w:t>
      </w:r>
      <w:r w:rsidR="005F5DED" w:rsidRPr="008A1D27">
        <w:rPr>
          <w:rFonts w:asciiTheme="majorBidi" w:hAnsiTheme="majorBidi" w:cstheme="majorBidi"/>
          <w:bCs/>
          <w:i/>
          <w:iCs/>
        </w:rPr>
        <w:t xml:space="preserve">e-money </w:t>
      </w:r>
      <w:r w:rsidR="005F5DED" w:rsidRPr="008A1D27">
        <w:rPr>
          <w:rFonts w:asciiTheme="majorBidi" w:hAnsiTheme="majorBidi" w:cstheme="majorBidi"/>
          <w:bCs/>
        </w:rPr>
        <w:t xml:space="preserve">adalah uang dalam bentuk digital, yang merupakan manifestasi dari uang itu sendiri yang dapat dikatakan sebagai harta kekayaan bagi pemiliknya, </w:t>
      </w:r>
      <w:r w:rsidR="00D02374" w:rsidRPr="008A1D27">
        <w:rPr>
          <w:rFonts w:asciiTheme="majorBidi" w:hAnsiTheme="majorBidi" w:cstheme="majorBidi"/>
          <w:bCs/>
        </w:rPr>
        <w:t xml:space="preserve">yang tersimpan </w:t>
      </w:r>
      <w:r w:rsidR="005F5DED" w:rsidRPr="008A1D27">
        <w:rPr>
          <w:rFonts w:asciiTheme="majorBidi" w:hAnsiTheme="majorBidi" w:cstheme="majorBidi"/>
          <w:bCs/>
        </w:rPr>
        <w:t xml:space="preserve">pada sebuah kartu pada suatu bentuk layanan jasa, dimana seharusnya pemilik layanan jasa tersebut dapat menerapkan prinsip penjagaan yang dalam Islam disebut dengan </w:t>
      </w:r>
      <w:r w:rsidR="005F5DED" w:rsidRPr="008A1D27">
        <w:rPr>
          <w:rFonts w:asciiTheme="majorBidi" w:hAnsiTheme="majorBidi" w:cstheme="majorBidi"/>
          <w:bCs/>
          <w:i/>
          <w:iCs/>
        </w:rPr>
        <w:t>hifdzul maal</w:t>
      </w:r>
      <w:r w:rsidR="005F5DED" w:rsidRPr="008A1D27">
        <w:rPr>
          <w:rFonts w:asciiTheme="majorBidi" w:hAnsiTheme="majorBidi" w:cstheme="majorBidi"/>
          <w:bCs/>
        </w:rPr>
        <w:t>.</w:t>
      </w:r>
      <w:r w:rsidR="005F5DED" w:rsidRPr="008A1D27">
        <w:rPr>
          <w:rFonts w:asciiTheme="majorBidi" w:hAnsiTheme="majorBidi" w:cstheme="majorBidi"/>
        </w:rPr>
        <w:t xml:space="preserve"> </w:t>
      </w:r>
    </w:p>
    <w:p w:rsidR="005F5DED" w:rsidRPr="008A1D27" w:rsidRDefault="005F5DED" w:rsidP="0039041A">
      <w:pPr>
        <w:pStyle w:val="ListParagraph"/>
        <w:bidi w:val="0"/>
        <w:spacing w:after="0" w:line="240" w:lineRule="auto"/>
        <w:ind w:left="426"/>
        <w:jc w:val="both"/>
        <w:rPr>
          <w:rFonts w:asciiTheme="majorBidi" w:hAnsiTheme="majorBidi" w:cstheme="majorBidi"/>
        </w:rPr>
      </w:pPr>
      <w:r w:rsidRPr="008A1D27">
        <w:rPr>
          <w:rFonts w:asciiTheme="majorBidi" w:hAnsiTheme="majorBidi" w:cstheme="majorBidi"/>
        </w:rPr>
        <w:t xml:space="preserve">     </w:t>
      </w:r>
      <w:r w:rsidR="005C7486" w:rsidRPr="008A1D27">
        <w:rPr>
          <w:rFonts w:asciiTheme="majorBidi" w:hAnsiTheme="majorBidi" w:cstheme="majorBidi"/>
        </w:rPr>
        <w:t xml:space="preserve">Bank Indonesia melalui </w:t>
      </w:r>
      <w:r w:rsidRPr="008A1D27">
        <w:rPr>
          <w:rFonts w:asciiTheme="majorBidi" w:hAnsiTheme="majorBidi" w:cstheme="majorBidi"/>
        </w:rPr>
        <w:t>Peraturan Bank Indonesia No.</w:t>
      </w:r>
      <w:r w:rsidRPr="008A1D27">
        <w:rPr>
          <w:rFonts w:asciiTheme="majorBidi" w:hAnsiTheme="majorBidi" w:cstheme="majorBidi"/>
          <w:bCs/>
        </w:rPr>
        <w:t xml:space="preserve"> No. 20/6/PBI/2018</w:t>
      </w:r>
      <w:r w:rsidR="005C7486" w:rsidRPr="008A1D27">
        <w:rPr>
          <w:rFonts w:asciiTheme="majorBidi" w:hAnsiTheme="majorBidi" w:cstheme="majorBidi"/>
          <w:bCs/>
        </w:rPr>
        <w:t xml:space="preserve"> tentang uang elektronik </w:t>
      </w:r>
      <w:r w:rsidRPr="008A1D27">
        <w:rPr>
          <w:rFonts w:asciiTheme="majorBidi" w:hAnsiTheme="majorBidi" w:cstheme="majorBidi"/>
          <w:bCs/>
        </w:rPr>
        <w:t xml:space="preserve"> menyebutkan </w:t>
      </w:r>
      <w:r w:rsidR="005C7486" w:rsidRPr="008A1D27">
        <w:rPr>
          <w:rFonts w:asciiTheme="majorBidi" w:hAnsiTheme="majorBidi" w:cstheme="majorBidi"/>
          <w:bCs/>
        </w:rPr>
        <w:t xml:space="preserve">jika </w:t>
      </w:r>
      <w:r w:rsidRPr="008A1D27">
        <w:rPr>
          <w:rFonts w:asciiTheme="majorBidi" w:hAnsiTheme="majorBidi" w:cstheme="majorBidi"/>
          <w:bCs/>
        </w:rPr>
        <w:t xml:space="preserve">menerapkan prinsip perlindungan konsumen, dan biaya pembelian media uang elektronik untuk penggunaan pertama kali atau penggantian media uang elektronik yang rusak dan hilang. Jadi disini memang tidak memberikan penjelasan secara khusus tentang bagaimana tindakan perlindungan konsumen terhadap penjagaan harta milik konsumen jika, </w:t>
      </w:r>
      <w:r w:rsidRPr="008A1D27">
        <w:rPr>
          <w:rFonts w:asciiTheme="majorBidi" w:hAnsiTheme="majorBidi" w:cstheme="majorBidi"/>
          <w:bCs/>
          <w:i/>
          <w:iCs/>
        </w:rPr>
        <w:t xml:space="preserve">e-toll card </w:t>
      </w:r>
      <w:r w:rsidRPr="008A1D27">
        <w:rPr>
          <w:rFonts w:asciiTheme="majorBidi" w:hAnsiTheme="majorBidi" w:cstheme="majorBidi"/>
          <w:bCs/>
        </w:rPr>
        <w:t>mengalami kerusakan atau dalam hal kehilangan kartu, apakah pihak penerbit juga akan memberikan ganti rugi dengan cara mengganti sejumlah nilai uang yang terdapat dalam kartu, atau dengan penggantian media penyimpanan saja.</w:t>
      </w:r>
    </w:p>
    <w:p w:rsidR="005F5DED" w:rsidRPr="008A1D27" w:rsidRDefault="005F5DED" w:rsidP="0039041A">
      <w:pPr>
        <w:pStyle w:val="ListParagraph"/>
        <w:bidi w:val="0"/>
        <w:spacing w:after="0" w:line="240" w:lineRule="auto"/>
        <w:ind w:left="426"/>
        <w:jc w:val="both"/>
        <w:rPr>
          <w:rFonts w:asciiTheme="majorBidi" w:hAnsiTheme="majorBidi" w:cstheme="majorBidi"/>
        </w:rPr>
      </w:pPr>
      <w:r w:rsidRPr="008A1D27">
        <w:rPr>
          <w:rFonts w:asciiTheme="majorBidi" w:hAnsiTheme="majorBidi" w:cstheme="majorBidi"/>
        </w:rPr>
        <w:t xml:space="preserve">     Jika mengacu pada prinsip perlindungan konsumen pada Undang-Undang No. 8 Tahun 1999 menjelaskan jika konsumen berhak atas nilai tukar dan jaminan terhadap barang dan/atau jasa yang telah dijanjikan, serta para pelaku usaha untuk memberikan ganti rugi atas kerusakan terhadap barang atau jasa yang ditawarkan pada konsumen. Berangkat dari ketiga peraturan tersebutlah peneliti akan mengkaji terhadap perlindungan konsumen pengguna </w:t>
      </w:r>
      <w:r w:rsidRPr="008A1D27">
        <w:rPr>
          <w:rFonts w:asciiTheme="majorBidi" w:hAnsiTheme="majorBidi" w:cstheme="majorBidi"/>
          <w:i/>
          <w:iCs/>
        </w:rPr>
        <w:t>e-toll card</w:t>
      </w:r>
      <w:r w:rsidRPr="008A1D27">
        <w:rPr>
          <w:rFonts w:asciiTheme="majorBidi" w:hAnsiTheme="majorBidi" w:cstheme="majorBidi"/>
        </w:rPr>
        <w:t xml:space="preserve"> yang merupakan </w:t>
      </w:r>
      <w:r w:rsidRPr="008A1D27">
        <w:rPr>
          <w:rFonts w:asciiTheme="majorBidi" w:hAnsiTheme="majorBidi" w:cstheme="majorBidi"/>
          <w:i/>
          <w:iCs/>
        </w:rPr>
        <w:t xml:space="preserve">basic </w:t>
      </w:r>
      <w:r w:rsidRPr="008A1D27">
        <w:rPr>
          <w:rFonts w:asciiTheme="majorBidi" w:hAnsiTheme="majorBidi" w:cstheme="majorBidi"/>
        </w:rPr>
        <w:t xml:space="preserve">dari </w:t>
      </w:r>
      <w:r w:rsidRPr="008A1D27">
        <w:rPr>
          <w:rFonts w:asciiTheme="majorBidi" w:hAnsiTheme="majorBidi" w:cstheme="majorBidi"/>
          <w:i/>
          <w:iCs/>
        </w:rPr>
        <w:t xml:space="preserve">e-money </w:t>
      </w:r>
      <w:r w:rsidRPr="008A1D27">
        <w:rPr>
          <w:rFonts w:asciiTheme="majorBidi" w:hAnsiTheme="majorBidi" w:cstheme="majorBidi"/>
        </w:rPr>
        <w:t>itu sendiri.</w:t>
      </w:r>
    </w:p>
    <w:p w:rsidR="00DA363A" w:rsidRPr="008A1D27" w:rsidRDefault="00DA363A" w:rsidP="0039041A">
      <w:pPr>
        <w:bidi w:val="0"/>
        <w:spacing w:after="0" w:line="240" w:lineRule="auto"/>
        <w:jc w:val="both"/>
        <w:rPr>
          <w:rFonts w:asciiTheme="majorBidi" w:hAnsiTheme="majorBidi" w:cstheme="majorBidi"/>
          <w:b/>
          <w:bCs/>
        </w:rPr>
      </w:pPr>
    </w:p>
    <w:p w:rsidR="009B5407" w:rsidRPr="008A1D27" w:rsidRDefault="009B5407" w:rsidP="0039041A">
      <w:pPr>
        <w:pStyle w:val="ListParagraph"/>
        <w:numPr>
          <w:ilvl w:val="0"/>
          <w:numId w:val="3"/>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METODE PENELITIAN</w:t>
      </w:r>
    </w:p>
    <w:p w:rsidR="00011D2D" w:rsidRPr="008A1D27" w:rsidRDefault="005D375E" w:rsidP="0039041A">
      <w:pPr>
        <w:pStyle w:val="ListParagraph"/>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Metode yang digunakan dalam penelitian ini adalah metode kualitatif, deng</w:t>
      </w:r>
      <w:r w:rsidR="00E66B8C" w:rsidRPr="008A1D27">
        <w:rPr>
          <w:rFonts w:asciiTheme="majorBidi" w:hAnsiTheme="majorBidi" w:cstheme="majorBidi"/>
        </w:rPr>
        <w:t>an pe</w:t>
      </w:r>
      <w:r w:rsidR="00E3321F" w:rsidRPr="008A1D27">
        <w:rPr>
          <w:rFonts w:asciiTheme="majorBidi" w:hAnsiTheme="majorBidi" w:cstheme="majorBidi"/>
        </w:rPr>
        <w:t>n</w:t>
      </w:r>
      <w:r w:rsidR="00E66B8C" w:rsidRPr="008A1D27">
        <w:rPr>
          <w:rFonts w:asciiTheme="majorBidi" w:hAnsiTheme="majorBidi" w:cstheme="majorBidi"/>
        </w:rPr>
        <w:t>dekatan yuridis komparatif</w:t>
      </w:r>
      <w:r w:rsidR="00230DF1" w:rsidRPr="008A1D27">
        <w:rPr>
          <w:rFonts w:asciiTheme="majorBidi" w:hAnsiTheme="majorBidi" w:cstheme="majorBidi"/>
        </w:rPr>
        <w:t>, yaitu dengan</w:t>
      </w:r>
      <w:r w:rsidR="00E3321F" w:rsidRPr="008A1D27">
        <w:rPr>
          <w:rFonts w:asciiTheme="majorBidi" w:hAnsiTheme="majorBidi" w:cstheme="majorBidi"/>
        </w:rPr>
        <w:t xml:space="preserve"> membandingkan peraturan</w:t>
      </w:r>
      <w:r w:rsidR="00BD53A6" w:rsidRPr="008A1D27">
        <w:rPr>
          <w:rFonts w:asciiTheme="majorBidi" w:hAnsiTheme="majorBidi" w:cstheme="majorBidi"/>
        </w:rPr>
        <w:t xml:space="preserve"> DSN MUI NO. 116/DSN-MUI/IX/2017</w:t>
      </w:r>
      <w:r w:rsidR="00BD53A6" w:rsidRPr="008A1D27">
        <w:rPr>
          <w:rFonts w:asciiTheme="majorBidi" w:hAnsiTheme="majorBidi" w:cstheme="majorBidi"/>
          <w:i/>
          <w:iCs/>
        </w:rPr>
        <w:t xml:space="preserve">, </w:t>
      </w:r>
      <w:r w:rsidR="00BD53A6" w:rsidRPr="008A1D27">
        <w:rPr>
          <w:rFonts w:asciiTheme="majorBidi" w:hAnsiTheme="majorBidi" w:cstheme="majorBidi"/>
        </w:rPr>
        <w:t>PBI NO. 20/6/PBI/2018, UU NO. 8 Tahun 1999 dalam pemberian perlindungan konsumen</w:t>
      </w:r>
      <w:r w:rsidR="000456AC" w:rsidRPr="008A1D27">
        <w:rPr>
          <w:rFonts w:asciiTheme="majorBidi" w:hAnsiTheme="majorBidi" w:cstheme="majorBidi"/>
        </w:rPr>
        <w:t xml:space="preserve"> yang terdapat pada kerangka berfikir, yang dapat diterapkan pada fokus permasalahan</w:t>
      </w:r>
      <w:r w:rsidR="00BD53A6" w:rsidRPr="008A1D27">
        <w:rPr>
          <w:rFonts w:asciiTheme="majorBidi" w:hAnsiTheme="majorBidi" w:cstheme="majorBidi"/>
        </w:rPr>
        <w:t xml:space="preserve">. Penelitian yang digunakan adalah deskriptis analisis yaitu </w:t>
      </w:r>
      <w:r w:rsidR="00230DF1" w:rsidRPr="008A1D27">
        <w:rPr>
          <w:rFonts w:asciiTheme="majorBidi" w:hAnsiTheme="majorBidi" w:cstheme="majorBidi"/>
        </w:rPr>
        <w:t>menganalisis data primer dan data sekunder yang ber</w:t>
      </w:r>
      <w:r w:rsidR="00BD53A6" w:rsidRPr="008A1D27">
        <w:rPr>
          <w:rFonts w:asciiTheme="majorBidi" w:hAnsiTheme="majorBidi" w:cstheme="majorBidi"/>
        </w:rPr>
        <w:t>k</w:t>
      </w:r>
      <w:r w:rsidR="00230DF1" w:rsidRPr="008A1D27">
        <w:rPr>
          <w:rFonts w:asciiTheme="majorBidi" w:hAnsiTheme="majorBidi" w:cstheme="majorBidi"/>
        </w:rPr>
        <w:t xml:space="preserve">aitan dengan pemberian perlindungan konsumen. </w:t>
      </w:r>
      <w:r w:rsidR="001C22A1" w:rsidRPr="008A1D27">
        <w:rPr>
          <w:rFonts w:asciiTheme="majorBidi" w:hAnsiTheme="majorBidi" w:cstheme="majorBidi"/>
        </w:rPr>
        <w:t xml:space="preserve">Metode pengumpulan data yang digunakan adalah </w:t>
      </w:r>
      <w:r w:rsidR="00123085" w:rsidRPr="008A1D27">
        <w:rPr>
          <w:rFonts w:asciiTheme="majorBidi" w:hAnsiTheme="majorBidi" w:cstheme="majorBidi"/>
        </w:rPr>
        <w:t>dokumentasi, yaitu dengan mengkaji dan menganalisis</w:t>
      </w:r>
      <w:r w:rsidR="00011D2D" w:rsidRPr="008A1D27">
        <w:rPr>
          <w:rFonts w:asciiTheme="majorBidi" w:hAnsiTheme="majorBidi" w:cstheme="majorBidi"/>
        </w:rPr>
        <w:t xml:space="preserve"> </w:t>
      </w:r>
      <w:r w:rsidR="00123085" w:rsidRPr="008A1D27">
        <w:rPr>
          <w:rFonts w:asciiTheme="majorBidi" w:hAnsiTheme="majorBidi" w:cstheme="majorBidi"/>
        </w:rPr>
        <w:t>buku dan literatur yang berkait</w:t>
      </w:r>
      <w:r w:rsidR="00011D2D" w:rsidRPr="008A1D27">
        <w:rPr>
          <w:rFonts w:asciiTheme="majorBidi" w:hAnsiTheme="majorBidi" w:cstheme="majorBidi"/>
        </w:rPr>
        <w:t>an dengan perlindungan konsumen, dan menggunakan teknik trianggulasi dalam pemeriksaan keabsahan datanya.</w:t>
      </w:r>
    </w:p>
    <w:p w:rsidR="005D375E" w:rsidRPr="008A1D27" w:rsidRDefault="00123085" w:rsidP="0039041A">
      <w:pPr>
        <w:pStyle w:val="ListParagraph"/>
        <w:tabs>
          <w:tab w:val="left" w:pos="3352"/>
        </w:tabs>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w:t>
      </w:r>
      <w:r w:rsidR="00F1780F" w:rsidRPr="008A1D27">
        <w:rPr>
          <w:rFonts w:asciiTheme="majorBidi" w:hAnsiTheme="majorBidi" w:cstheme="majorBidi"/>
        </w:rPr>
        <w:tab/>
      </w:r>
    </w:p>
    <w:p w:rsidR="009B5407" w:rsidRPr="008A1D27" w:rsidRDefault="00997A54" w:rsidP="0039041A">
      <w:pPr>
        <w:pStyle w:val="ListParagraph"/>
        <w:numPr>
          <w:ilvl w:val="0"/>
          <w:numId w:val="3"/>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HASIL DAN PEMBAHASAN</w:t>
      </w:r>
    </w:p>
    <w:p w:rsidR="00EA541B" w:rsidRPr="008A1D27" w:rsidRDefault="00EA541B" w:rsidP="0039041A">
      <w:pPr>
        <w:pStyle w:val="ListParagraph"/>
        <w:numPr>
          <w:ilvl w:val="1"/>
          <w:numId w:val="3"/>
        </w:numPr>
        <w:bidi w:val="0"/>
        <w:spacing w:after="0" w:line="240" w:lineRule="auto"/>
        <w:ind w:left="709" w:hanging="425"/>
        <w:jc w:val="both"/>
        <w:rPr>
          <w:rFonts w:asciiTheme="majorBidi" w:hAnsiTheme="majorBidi" w:cstheme="majorBidi"/>
          <w:b/>
          <w:bCs/>
        </w:rPr>
      </w:pPr>
      <w:r w:rsidRPr="008A1D27">
        <w:rPr>
          <w:rFonts w:asciiTheme="majorBidi" w:hAnsiTheme="majorBidi" w:cstheme="majorBidi"/>
          <w:b/>
          <w:bCs/>
        </w:rPr>
        <w:t>Klausula Baku Dalam Perjanjian</w:t>
      </w:r>
    </w:p>
    <w:p w:rsidR="00156BCD" w:rsidRPr="008A1D27" w:rsidRDefault="00156BCD"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rPr>
        <w:t xml:space="preserve">     Dalam </w:t>
      </w:r>
      <w:r w:rsidR="00F26AC6" w:rsidRPr="008A1D27">
        <w:rPr>
          <w:rFonts w:asciiTheme="majorBidi" w:hAnsiTheme="majorBidi" w:cstheme="majorBidi"/>
        </w:rPr>
        <w:t xml:space="preserve">era globalisasi ini pembakuan syarat-syarat perjanjian </w:t>
      </w:r>
      <w:r w:rsidR="008A2661" w:rsidRPr="008A1D27">
        <w:rPr>
          <w:rFonts w:asciiTheme="majorBidi" w:hAnsiTheme="majorBidi" w:cstheme="majorBidi"/>
        </w:rPr>
        <w:t xml:space="preserve">merupakan mode yang tidak dapat dihindari. Perjanjian atau klausula baku adalah satu wujud dari kebebasan individu pengusaha menyatakan kehendak dalam menjalankan perusahaannya. Perjanjian klausula baku disebut juga dengan </w:t>
      </w:r>
      <w:r w:rsidR="00E14F36" w:rsidRPr="008A1D27">
        <w:rPr>
          <w:rFonts w:asciiTheme="majorBidi" w:hAnsiTheme="majorBidi" w:cstheme="majorBidi"/>
        </w:rPr>
        <w:t>perjanjian atau klausula standar. Kata baku atau standar artinya tolak ukur yang dipakai sebagai patokan.</w:t>
      </w:r>
    </w:p>
    <w:p w:rsidR="00156BCD" w:rsidRPr="008A1D27" w:rsidRDefault="00156BCD" w:rsidP="0039041A">
      <w:pPr>
        <w:pStyle w:val="ListParagraph"/>
        <w:bidi w:val="0"/>
        <w:spacing w:after="0" w:line="240" w:lineRule="auto"/>
        <w:ind w:left="709"/>
        <w:jc w:val="both"/>
        <w:rPr>
          <w:rFonts w:asciiTheme="majorBidi" w:hAnsiTheme="majorBidi" w:cstheme="majorBidi"/>
        </w:rPr>
      </w:pPr>
      <w:r w:rsidRPr="008A1D27">
        <w:rPr>
          <w:rFonts w:asciiTheme="majorBidi" w:hAnsiTheme="majorBidi" w:cstheme="majorBidi"/>
        </w:rPr>
        <w:t xml:space="preserve">     Perilisan suatu produk tidak terlepas dari adanya perjanjian baku (</w:t>
      </w:r>
      <w:r w:rsidRPr="008A1D27">
        <w:rPr>
          <w:rFonts w:asciiTheme="majorBidi" w:hAnsiTheme="majorBidi" w:cstheme="majorBidi"/>
          <w:i/>
          <w:iCs/>
        </w:rPr>
        <w:t>standart contract</w:t>
      </w:r>
      <w:r w:rsidRPr="008A1D27">
        <w:rPr>
          <w:rFonts w:asciiTheme="majorBidi" w:hAnsiTheme="majorBidi" w:cstheme="majorBidi"/>
        </w:rPr>
        <w:t>) yang dicantumkan oleh pelaku usaha atau produsen. Perjanjian baku atau standar (</w:t>
      </w:r>
      <w:r w:rsidRPr="008A1D27">
        <w:rPr>
          <w:rFonts w:asciiTheme="majorBidi" w:hAnsiTheme="majorBidi" w:cstheme="majorBidi"/>
          <w:i/>
          <w:iCs/>
        </w:rPr>
        <w:t>standarized contract</w:t>
      </w:r>
      <w:r w:rsidRPr="008A1D27">
        <w:rPr>
          <w:rFonts w:asciiTheme="majorBidi" w:hAnsiTheme="majorBidi" w:cstheme="majorBidi"/>
        </w:rPr>
        <w:t>) adalah suatu perjanjian dengan isi dan</w:t>
      </w:r>
      <w:r w:rsidR="0030140C" w:rsidRPr="008A1D27">
        <w:rPr>
          <w:rFonts w:asciiTheme="majorBidi" w:hAnsiTheme="majorBidi" w:cstheme="majorBidi"/>
        </w:rPr>
        <w:t xml:space="preserve"> </w:t>
      </w:r>
      <w:r w:rsidRPr="008A1D27">
        <w:rPr>
          <w:rFonts w:asciiTheme="majorBidi" w:hAnsiTheme="majorBidi" w:cstheme="majorBidi"/>
        </w:rPr>
        <w:t>susunannya yang sudah baku. Perjanjian baku sering kali digunakan oleh perusahaan dengan tujuan agar perjajian dapat dilakukan secara cepat dan praktis.   Perjanjian baku sering kali disebut dengan klausula baku. Undang-Undang Perlindungan Konsumen memberikan pengertian klausula baku dengan : “</w:t>
      </w:r>
      <w:r w:rsidRPr="008A1D27">
        <w:rPr>
          <w:rFonts w:asciiTheme="majorBidi" w:hAnsiTheme="majorBidi" w:cstheme="majorBidi"/>
          <w:i/>
          <w:iCs/>
        </w:rPr>
        <w:t>setiap aturan atau ketentuan dan syarat-syarat yang telah dipersiapkan dan tetapkan terlebih dahulu secara sepihak oleh pelaku usaha yang dituangkan oleh suattu dokumen dan/atau perjanjian yang mengikat dan wajib dipenuhi oleh konsumen”</w:t>
      </w:r>
      <w:r w:rsidRPr="008A1D27">
        <w:rPr>
          <w:rFonts w:asciiTheme="majorBidi" w:hAnsiTheme="majorBidi" w:cstheme="majorBidi"/>
        </w:rPr>
        <w:t xml:space="preserve">.  Menurut aturan tersebut maka, dapat diketahui bahwa didalam klausula baku yang dibuat terdapat unsur keharusan yang dilakukan oleh salah satu pihak, dalamrangka pemenuhan atas peraturan tersebut. Menunjuk pada landasan dasar dilakukan suatu </w:t>
      </w:r>
      <w:r w:rsidRPr="008A1D27">
        <w:rPr>
          <w:rFonts w:asciiTheme="majorBidi" w:hAnsiTheme="majorBidi" w:cstheme="majorBidi"/>
        </w:rPr>
        <w:lastRenderedPageBreak/>
        <w:t>kontak perjanjian, dalam hal ini cenderung bersiat bisnis. Adapun karakteristik klausula baku sebagai berikut:</w:t>
      </w:r>
    </w:p>
    <w:p w:rsidR="00156BCD" w:rsidRPr="008A1D27" w:rsidRDefault="00156BCD" w:rsidP="0039041A">
      <w:pPr>
        <w:pStyle w:val="ListParagraph"/>
        <w:numPr>
          <w:ilvl w:val="0"/>
          <w:numId w:val="26"/>
        </w:numPr>
        <w:bidi w:val="0"/>
        <w:spacing w:after="0" w:line="240" w:lineRule="auto"/>
        <w:jc w:val="both"/>
        <w:rPr>
          <w:rFonts w:asciiTheme="majorBidi" w:hAnsiTheme="majorBidi" w:cstheme="majorBidi"/>
        </w:rPr>
      </w:pPr>
      <w:r w:rsidRPr="008A1D27">
        <w:rPr>
          <w:rFonts w:asciiTheme="majorBidi" w:hAnsiTheme="majorBidi" w:cstheme="majorBidi"/>
        </w:rPr>
        <w:t>Perjanjian dibuat secara sepihak oleh mereka yang posisinya relatif lebih kuat dari konsumen</w:t>
      </w:r>
    </w:p>
    <w:p w:rsidR="00991BCE" w:rsidRPr="008A1D27" w:rsidRDefault="00991BCE"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Dengan kata lain perjajian baku/klausula baku meguntungkan pengusaha. Dimana syarat-syarat perjanjian yang merupakan pernyataan kehendak ditentukan sendiri secara </w:t>
      </w:r>
      <w:r w:rsidR="005D0DB2" w:rsidRPr="008A1D27">
        <w:rPr>
          <w:rFonts w:asciiTheme="majorBidi" w:hAnsiTheme="majorBidi" w:cstheme="majorBidi"/>
        </w:rPr>
        <w:t>sepihak oleh pengusaha atau organisasi pengusaha. Karena syarat-syarat itu dibuat oleh pengusaha maka, siafatnya cenderung lebih menuntungkan pengusaha dari pada konsumen, sehingga menggambarka</w:t>
      </w:r>
      <w:r w:rsidR="009B07C1" w:rsidRPr="008A1D27">
        <w:rPr>
          <w:rFonts w:asciiTheme="majorBidi" w:hAnsiTheme="majorBidi" w:cstheme="majorBidi"/>
        </w:rPr>
        <w:t>n jika tanggung jawab menjadi beban konsumen.</w:t>
      </w:r>
      <w:r w:rsidR="005D0DB2" w:rsidRPr="008A1D27">
        <w:rPr>
          <w:rFonts w:asciiTheme="majorBidi" w:hAnsiTheme="majorBidi" w:cstheme="majorBidi"/>
        </w:rPr>
        <w:t xml:space="preserve"> </w:t>
      </w:r>
    </w:p>
    <w:p w:rsidR="006F7CCE" w:rsidRPr="008A1D27" w:rsidRDefault="00156BCD" w:rsidP="0039041A">
      <w:pPr>
        <w:pStyle w:val="ListParagraph"/>
        <w:numPr>
          <w:ilvl w:val="0"/>
          <w:numId w:val="26"/>
        </w:numPr>
        <w:bidi w:val="0"/>
        <w:spacing w:after="0" w:line="240" w:lineRule="auto"/>
        <w:jc w:val="both"/>
        <w:rPr>
          <w:rFonts w:asciiTheme="majorBidi" w:hAnsiTheme="majorBidi" w:cstheme="majorBidi"/>
        </w:rPr>
      </w:pPr>
      <w:r w:rsidRPr="008A1D27">
        <w:rPr>
          <w:rFonts w:asciiTheme="majorBidi" w:hAnsiTheme="majorBidi" w:cstheme="majorBidi"/>
        </w:rPr>
        <w:t>Konsumen sama sekali tidak dilibatkan dalam menentukan isi perjanjian</w:t>
      </w:r>
    </w:p>
    <w:p w:rsidR="00156BCD" w:rsidRPr="008A1D27" w:rsidRDefault="006F7CCE"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w:t>
      </w:r>
      <w:r w:rsidR="00BC766A" w:rsidRPr="008A1D27">
        <w:rPr>
          <w:rFonts w:asciiTheme="majorBidi" w:hAnsiTheme="majorBidi" w:cstheme="majorBidi"/>
        </w:rPr>
        <w:t xml:space="preserve">Dalam menentukan format isi perjanjian </w:t>
      </w:r>
      <w:r w:rsidR="002C35AF" w:rsidRPr="008A1D27">
        <w:rPr>
          <w:rFonts w:asciiTheme="majorBidi" w:hAnsiTheme="majorBidi" w:cstheme="majorBidi"/>
        </w:rPr>
        <w:t xml:space="preserve">ditentukan oleh pengusaha </w:t>
      </w:r>
      <w:r w:rsidR="00BC766A" w:rsidRPr="008A1D27">
        <w:rPr>
          <w:rFonts w:asciiTheme="majorBidi" w:hAnsiTheme="majorBidi" w:cstheme="majorBidi"/>
        </w:rPr>
        <w:t>meliputi model, rumusan, dan ukuran, format ini dibakukan sehingga tidak dapat diganti, diubah atau dibuat dengan cara lain karena sudah dicetak.</w:t>
      </w:r>
      <w:r w:rsidR="002C35AF" w:rsidRPr="008A1D27">
        <w:rPr>
          <w:rFonts w:asciiTheme="majorBidi" w:hAnsiTheme="majorBidi" w:cstheme="majorBidi"/>
        </w:rPr>
        <w:t xml:space="preserve"> Rumusan syarat-syarat perjanjian dapat dibuat secara rinci dengan menggunakan nomor atau pasal-pasal atau </w:t>
      </w:r>
      <w:r w:rsidR="00627FEA" w:rsidRPr="008A1D27">
        <w:rPr>
          <w:rFonts w:asciiTheme="majorBidi" w:hAnsiTheme="majorBidi" w:cstheme="majorBidi"/>
        </w:rPr>
        <w:t>secara singkat berupa klausula-klausula tertentu yang dimana konsumen membutuhkan waktu yang tidak singkat untuk memahaminya.</w:t>
      </w:r>
      <w:r w:rsidR="002C35AF" w:rsidRPr="008A1D27">
        <w:rPr>
          <w:rFonts w:asciiTheme="majorBidi" w:hAnsiTheme="majorBidi" w:cstheme="majorBidi"/>
        </w:rPr>
        <w:t xml:space="preserve"> </w:t>
      </w:r>
      <w:r w:rsidR="00156BCD" w:rsidRPr="008A1D27">
        <w:rPr>
          <w:rFonts w:asciiTheme="majorBidi" w:hAnsiTheme="majorBidi" w:cstheme="majorBidi"/>
        </w:rPr>
        <w:t xml:space="preserve"> </w:t>
      </w:r>
    </w:p>
    <w:p w:rsidR="00156BCD" w:rsidRPr="008A1D27" w:rsidRDefault="009F217A" w:rsidP="0039041A">
      <w:pPr>
        <w:pStyle w:val="ListParagraph"/>
        <w:numPr>
          <w:ilvl w:val="0"/>
          <w:numId w:val="26"/>
        </w:numPr>
        <w:bidi w:val="0"/>
        <w:spacing w:after="0" w:line="240" w:lineRule="auto"/>
        <w:jc w:val="both"/>
        <w:rPr>
          <w:rFonts w:asciiTheme="majorBidi" w:hAnsiTheme="majorBidi" w:cstheme="majorBidi"/>
        </w:rPr>
      </w:pPr>
      <w:r w:rsidRPr="008A1D27">
        <w:rPr>
          <w:rFonts w:asciiTheme="majorBidi" w:hAnsiTheme="majorBidi" w:cstheme="majorBidi"/>
        </w:rPr>
        <w:t xml:space="preserve">Perjanjian </w:t>
      </w:r>
      <w:r w:rsidR="00156BCD" w:rsidRPr="008A1D27">
        <w:rPr>
          <w:rFonts w:asciiTheme="majorBidi" w:hAnsiTheme="majorBidi" w:cstheme="majorBidi"/>
        </w:rPr>
        <w:t>dalam bentuk tertulis dan masal</w:t>
      </w:r>
    </w:p>
    <w:p w:rsidR="00AB68B6" w:rsidRPr="008A1D27" w:rsidRDefault="00AB68B6"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Yang dimaksud perjanjian disini adala</w:t>
      </w:r>
      <w:r w:rsidR="00F541C4" w:rsidRPr="008A1D27">
        <w:rPr>
          <w:rFonts w:asciiTheme="majorBidi" w:hAnsiTheme="majorBidi" w:cstheme="majorBidi"/>
        </w:rPr>
        <w:t xml:space="preserve">h naskah perjanjian keseluruhan dan dokumen bukti perjanjian yang memuat syarat-syarat baku. Kata-kata atau kalimat penyataan kehendak yang termuat dalam syarat-syarat baku dibuat secara tertulis berupa akta dibawah tangan. </w:t>
      </w:r>
      <w:r w:rsidR="008F5270" w:rsidRPr="008A1D27">
        <w:rPr>
          <w:rFonts w:asciiTheme="majorBidi" w:hAnsiTheme="majorBidi" w:cstheme="majorBidi"/>
        </w:rPr>
        <w:t xml:space="preserve">Karena dibuat secara tertulis maka, perjanjian yang memuat syarat-syarat baku itu menggunakan kata-kata atau susunan kalimat yang teratur dan rapi. </w:t>
      </w:r>
    </w:p>
    <w:p w:rsidR="00156BCD" w:rsidRPr="008A1D27" w:rsidRDefault="00156BCD" w:rsidP="0039041A">
      <w:pPr>
        <w:pStyle w:val="ListParagraph"/>
        <w:numPr>
          <w:ilvl w:val="0"/>
          <w:numId w:val="26"/>
        </w:numPr>
        <w:bidi w:val="0"/>
        <w:spacing w:after="0" w:line="240" w:lineRule="auto"/>
        <w:jc w:val="both"/>
        <w:rPr>
          <w:rFonts w:asciiTheme="majorBidi" w:hAnsiTheme="majorBidi" w:cstheme="majorBidi"/>
        </w:rPr>
      </w:pPr>
      <w:r w:rsidRPr="008A1D27">
        <w:rPr>
          <w:rFonts w:asciiTheme="majorBidi" w:hAnsiTheme="majorBidi" w:cstheme="majorBidi"/>
        </w:rPr>
        <w:t>Konsumen terpaksa menerima isi perjanjian karena didorong oleh faktor kebutuhan.</w:t>
      </w:r>
    </w:p>
    <w:p w:rsidR="00863B33" w:rsidRPr="008A1D27" w:rsidRDefault="00863B33"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Jika konsumen </w:t>
      </w:r>
      <w:r w:rsidR="00581AB4" w:rsidRPr="008A1D27">
        <w:rPr>
          <w:rFonts w:asciiTheme="majorBidi" w:hAnsiTheme="majorBidi" w:cstheme="majorBidi"/>
        </w:rPr>
        <w:t>menggunakan suatu produk, itu berarti konsumen bersedia untuk  menerima perjanjian yang telah dibuat oleh pengusaha atau penyedia suatu produk/layanan jasa, dan bersedia untuk memikul beban tanggung jawab walaupun mungkin ia tidak bersalah.</w:t>
      </w:r>
    </w:p>
    <w:p w:rsidR="00EA541B" w:rsidRPr="008A1D27" w:rsidRDefault="00E14F36"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rPr>
        <w:t xml:space="preserve"> </w:t>
      </w:r>
    </w:p>
    <w:p w:rsidR="00AB1992" w:rsidRPr="008A1D27" w:rsidRDefault="00280F38" w:rsidP="0039041A">
      <w:pPr>
        <w:pStyle w:val="ListParagraph"/>
        <w:numPr>
          <w:ilvl w:val="1"/>
          <w:numId w:val="3"/>
        </w:numPr>
        <w:bidi w:val="0"/>
        <w:spacing w:after="0" w:line="240" w:lineRule="auto"/>
        <w:ind w:hanging="451"/>
        <w:jc w:val="both"/>
        <w:rPr>
          <w:rFonts w:asciiTheme="majorBidi" w:hAnsiTheme="majorBidi" w:cstheme="majorBidi"/>
          <w:b/>
          <w:bCs/>
        </w:rPr>
      </w:pPr>
      <w:r w:rsidRPr="008A1D27">
        <w:rPr>
          <w:rFonts w:asciiTheme="majorBidi" w:hAnsiTheme="majorBidi" w:cstheme="majorBidi"/>
          <w:b/>
          <w:bCs/>
        </w:rPr>
        <w:t>Perlindungan Konsumen Pengguna Uang Elektronik</w:t>
      </w:r>
    </w:p>
    <w:p w:rsidR="00642D8B" w:rsidRPr="008A1D27" w:rsidRDefault="009B7EAB"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b/>
          <w:bCs/>
        </w:rPr>
        <w:t xml:space="preserve">     </w:t>
      </w:r>
      <w:r w:rsidR="00B716E9" w:rsidRPr="008A1D27">
        <w:rPr>
          <w:rFonts w:asciiTheme="majorBidi" w:hAnsiTheme="majorBidi" w:cstheme="majorBidi"/>
        </w:rPr>
        <w:t xml:space="preserve">Perlindungan dapat diartikan dengan pemberian perlindungan terhadap konsumen dengan menjamin terciptanya kepastian hukum dengan berbagai upaya. </w:t>
      </w:r>
      <w:r w:rsidR="002C7183" w:rsidRPr="008A1D27">
        <w:rPr>
          <w:rFonts w:asciiTheme="majorBidi" w:hAnsiTheme="majorBidi" w:cstheme="majorBidi"/>
        </w:rPr>
        <w:t>Kata kepastian hukum erat kaitannya dengan perlindungan huku</w:t>
      </w:r>
      <w:r w:rsidR="002474FD" w:rsidRPr="008A1D27">
        <w:rPr>
          <w:rFonts w:asciiTheme="majorBidi" w:hAnsiTheme="majorBidi" w:cstheme="majorBidi"/>
        </w:rPr>
        <w:t>m</w:t>
      </w:r>
      <w:r w:rsidR="002C7183" w:rsidRPr="008A1D27">
        <w:rPr>
          <w:rFonts w:asciiTheme="majorBidi" w:hAnsiTheme="majorBidi" w:cstheme="majorBidi"/>
        </w:rPr>
        <w:t>, maka perlindungan hukum adalah upaya hukum untuk menghindarkan konsumen dari kerugian oleh sebab pemakaian hasil produksi baik jasa maupun barang dalam upaya pemberian perlindungan</w:t>
      </w:r>
      <w:r w:rsidR="006D57D9" w:rsidRPr="008A1D27">
        <w:rPr>
          <w:rFonts w:asciiTheme="majorBidi" w:hAnsiTheme="majorBidi" w:cstheme="majorBidi"/>
        </w:rPr>
        <w:t>.</w:t>
      </w:r>
      <w:r w:rsidR="002C7183" w:rsidRPr="008A1D27">
        <w:rPr>
          <w:rFonts w:asciiTheme="majorBidi" w:hAnsiTheme="majorBidi" w:cstheme="majorBidi"/>
        </w:rPr>
        <w:t xml:space="preserve"> </w:t>
      </w:r>
      <w:r w:rsidR="006D57D9" w:rsidRPr="008A1D27">
        <w:rPr>
          <w:rFonts w:asciiTheme="majorBidi" w:hAnsiTheme="majorBidi" w:cstheme="majorBidi"/>
        </w:rPr>
        <w:t>K</w:t>
      </w:r>
      <w:r w:rsidR="00B716E9" w:rsidRPr="008A1D27">
        <w:rPr>
          <w:rFonts w:asciiTheme="majorBidi" w:hAnsiTheme="majorBidi" w:cstheme="majorBidi"/>
        </w:rPr>
        <w:t>onsumen ditafsirkan sepertihalnya lawan kata produsen, yaitu pengguna barang-barang hasil dari produksi suatu industri, baik itu bahan makanan, dan lain sebagainya.</w:t>
      </w:r>
      <w:r w:rsidR="006D57D9" w:rsidRPr="008A1D27">
        <w:rPr>
          <w:rFonts w:asciiTheme="majorBidi" w:hAnsiTheme="majorBidi" w:cstheme="majorBidi"/>
        </w:rPr>
        <w:t xml:space="preserve"> </w:t>
      </w:r>
      <w:r w:rsidR="008D6A21" w:rsidRPr="008A1D27">
        <w:rPr>
          <w:rFonts w:asciiTheme="majorBidi" w:hAnsiTheme="majorBidi" w:cstheme="majorBidi"/>
        </w:rPr>
        <w:t>Dalam Kamus Besar Bahasa Indonesia, kata pengguna berarti orang yang menggunakan, memakai.</w:t>
      </w:r>
      <w:r w:rsidR="00A749AF" w:rsidRPr="008A1D27">
        <w:rPr>
          <w:rFonts w:asciiTheme="majorBidi" w:hAnsiTheme="majorBidi" w:cstheme="majorBidi"/>
        </w:rPr>
        <w:t xml:space="preserve"> Uang elektronik dapat diartikan sebagai suatu sistem pembayaran yang bekerja secara elektronik yang dipakai dalam bertransaksi secara </w:t>
      </w:r>
      <w:r w:rsidR="00A749AF" w:rsidRPr="008A1D27">
        <w:rPr>
          <w:rFonts w:asciiTheme="majorBidi" w:hAnsiTheme="majorBidi" w:cstheme="majorBidi"/>
          <w:i/>
          <w:iCs/>
        </w:rPr>
        <w:t xml:space="preserve">online, </w:t>
      </w:r>
      <w:r w:rsidR="00A749AF" w:rsidRPr="008A1D27">
        <w:rPr>
          <w:rFonts w:asciiTheme="majorBidi" w:hAnsiTheme="majorBidi" w:cstheme="majorBidi"/>
        </w:rPr>
        <w:t>yaitu komponen digital yang digunakan seperti uang.</w:t>
      </w:r>
      <w:r w:rsidR="00642D8B" w:rsidRPr="008A1D27">
        <w:rPr>
          <w:rFonts w:asciiTheme="majorBidi" w:hAnsiTheme="majorBidi" w:cstheme="majorBidi"/>
        </w:rPr>
        <w:t xml:space="preserve"> </w:t>
      </w:r>
      <w:r w:rsidR="00A749AF" w:rsidRPr="008A1D27">
        <w:rPr>
          <w:rFonts w:asciiTheme="majorBidi" w:hAnsiTheme="majorBidi" w:cstheme="majorBidi"/>
        </w:rPr>
        <w:t xml:space="preserve">Sehingga dapat diartikan bahwa pengguna </w:t>
      </w:r>
      <w:r w:rsidR="00A749AF" w:rsidRPr="008A1D27">
        <w:rPr>
          <w:rFonts w:asciiTheme="majorBidi" w:hAnsiTheme="majorBidi" w:cstheme="majorBidi"/>
          <w:i/>
          <w:iCs/>
        </w:rPr>
        <w:t xml:space="preserve">e-money (e-toll) </w:t>
      </w:r>
      <w:r w:rsidR="00A749AF" w:rsidRPr="008A1D27">
        <w:rPr>
          <w:rFonts w:asciiTheme="majorBidi" w:hAnsiTheme="majorBidi" w:cstheme="majorBidi"/>
        </w:rPr>
        <w:t>adalah orang yang memakai sistem pembayaran secara elektronik yang dapat digunakan sebagaimana uang.</w:t>
      </w:r>
      <w:r w:rsidR="008D6A21" w:rsidRPr="008A1D27">
        <w:rPr>
          <w:rFonts w:asciiTheme="majorBidi" w:hAnsiTheme="majorBidi" w:cstheme="majorBidi"/>
        </w:rPr>
        <w:t xml:space="preserve"> </w:t>
      </w:r>
    </w:p>
    <w:p w:rsidR="002573B6" w:rsidRPr="008A1D27" w:rsidRDefault="00642D8B"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rPr>
        <w:t xml:space="preserve">    Dari uaraian diatas</w:t>
      </w:r>
      <w:r w:rsidR="006D57D9" w:rsidRPr="008A1D27">
        <w:rPr>
          <w:rFonts w:asciiTheme="majorBidi" w:hAnsiTheme="majorBidi" w:cstheme="majorBidi"/>
        </w:rPr>
        <w:t xml:space="preserve"> perlindungan kosumen</w:t>
      </w:r>
      <w:r w:rsidR="002474FD" w:rsidRPr="008A1D27">
        <w:rPr>
          <w:rFonts w:asciiTheme="majorBidi" w:hAnsiTheme="majorBidi" w:cstheme="majorBidi"/>
        </w:rPr>
        <w:t xml:space="preserve"> pengguna u</w:t>
      </w:r>
      <w:r w:rsidR="00A749AF" w:rsidRPr="008A1D27">
        <w:rPr>
          <w:rFonts w:asciiTheme="majorBidi" w:hAnsiTheme="majorBidi" w:cstheme="majorBidi"/>
        </w:rPr>
        <w:t>ang elektronik dapat diartikan sebagai</w:t>
      </w:r>
      <w:r w:rsidR="006D57D9" w:rsidRPr="008A1D27">
        <w:rPr>
          <w:rFonts w:asciiTheme="majorBidi" w:hAnsiTheme="majorBidi" w:cstheme="majorBidi"/>
        </w:rPr>
        <w:t xml:space="preserve"> segala bentuk upaya untuk mencegah adanya ker</w:t>
      </w:r>
      <w:r w:rsidR="002474FD" w:rsidRPr="008A1D27">
        <w:rPr>
          <w:rFonts w:asciiTheme="majorBidi" w:hAnsiTheme="majorBidi" w:cstheme="majorBidi"/>
        </w:rPr>
        <w:t>ugian pada diri seorang pengguna uang elektronik dalam bertransaksi online</w:t>
      </w:r>
      <w:r w:rsidR="006D57D9" w:rsidRPr="008A1D27">
        <w:rPr>
          <w:rFonts w:asciiTheme="majorBidi" w:hAnsiTheme="majorBidi" w:cstheme="majorBidi"/>
        </w:rPr>
        <w:t xml:space="preserve"> dari segala aspek dengan pemberian perlindungan hukum.</w:t>
      </w:r>
      <w:r w:rsidR="005576CF" w:rsidRPr="008A1D27">
        <w:rPr>
          <w:rFonts w:asciiTheme="majorBidi" w:hAnsiTheme="majorBidi" w:cstheme="majorBidi"/>
        </w:rPr>
        <w:t xml:space="preserve"> Pemberian perlindungan konsumen bertujuan untuk sebagai berikut :</w:t>
      </w:r>
    </w:p>
    <w:p w:rsidR="002573B6" w:rsidRPr="008A1D27" w:rsidRDefault="002573B6"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Mengedepankan unsur kebutuhan untuk mendapatkan informasi secara mudah dan mengandung unsur hukum yang pasti.</w:t>
      </w:r>
    </w:p>
    <w:p w:rsidR="002573B6" w:rsidRPr="008A1D27" w:rsidRDefault="002573B6"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Mengedepankan keperluanpengguna secara khusus serta keperluan para produsen secara umum.</w:t>
      </w:r>
    </w:p>
    <w:p w:rsidR="002573B6" w:rsidRPr="008A1D27" w:rsidRDefault="002573B6"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Memaksimalkan nilai mutu atas jasa produksi.</w:t>
      </w:r>
    </w:p>
    <w:p w:rsidR="002573B6" w:rsidRPr="008A1D27" w:rsidRDefault="002573B6"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Segala bentuk praktik usaha yang buruk, pengguna diberikan perlindungan.</w:t>
      </w:r>
    </w:p>
    <w:p w:rsidR="002573B6" w:rsidRPr="008A1D27" w:rsidRDefault="002573B6"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Mengkolaborasika pelaksanaanprosedur perlindungan pengguna dengan perlindungan lain.</w:t>
      </w:r>
    </w:p>
    <w:p w:rsidR="007A4051" w:rsidRPr="008A1D27" w:rsidRDefault="007A4051"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Kesadaran yang meningkat, kamahiran serta perlindungan diri yang dilakukan konsumen</w:t>
      </w:r>
    </w:p>
    <w:p w:rsidR="007A4051" w:rsidRPr="008A1D27" w:rsidRDefault="007A4051"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Pemberdayaan konsumen mengenai pemilihan, penuntutan hak, maupun penentuan yang meningkat.</w:t>
      </w:r>
    </w:p>
    <w:p w:rsidR="007A4051" w:rsidRPr="008A1D27" w:rsidRDefault="007A4051" w:rsidP="0039041A">
      <w:pPr>
        <w:pStyle w:val="ListParagraph"/>
        <w:numPr>
          <w:ilvl w:val="0"/>
          <w:numId w:val="5"/>
        </w:numPr>
        <w:tabs>
          <w:tab w:val="left" w:pos="426"/>
        </w:tabs>
        <w:bidi w:val="0"/>
        <w:spacing w:after="0" w:line="240" w:lineRule="auto"/>
        <w:ind w:left="993" w:hanging="284"/>
        <w:jc w:val="both"/>
        <w:rPr>
          <w:rFonts w:asciiTheme="majorBidi" w:hAnsiTheme="majorBidi" w:cstheme="majorBidi"/>
        </w:rPr>
      </w:pPr>
      <w:r w:rsidRPr="008A1D27">
        <w:rPr>
          <w:rFonts w:asciiTheme="majorBidi" w:hAnsiTheme="majorBidi" w:cstheme="majorBidi"/>
        </w:rPr>
        <w:t>Urgensi perlindungan pengguna sampai dengan sikap kejujuran serta pertanggungjawaban pelaku usaha yang disadari makin meningkat.</w:t>
      </w:r>
    </w:p>
    <w:p w:rsidR="007A4051" w:rsidRPr="008A1D27" w:rsidRDefault="00525ECD" w:rsidP="0039041A">
      <w:pPr>
        <w:pStyle w:val="ListParagraph"/>
        <w:tabs>
          <w:tab w:val="left" w:pos="426"/>
        </w:tabs>
        <w:bidi w:val="0"/>
        <w:spacing w:after="0" w:line="240" w:lineRule="auto"/>
        <w:ind w:left="567" w:firstLine="142"/>
        <w:jc w:val="both"/>
        <w:rPr>
          <w:rFonts w:asciiTheme="majorBidi" w:hAnsiTheme="majorBidi" w:cstheme="majorBidi"/>
        </w:rPr>
      </w:pPr>
      <w:r w:rsidRPr="008A1D27">
        <w:rPr>
          <w:rFonts w:asciiTheme="majorBidi" w:hAnsiTheme="majorBidi" w:cstheme="majorBidi"/>
        </w:rPr>
        <w:lastRenderedPageBreak/>
        <w:t>Se</w:t>
      </w:r>
      <w:r w:rsidR="003379C3" w:rsidRPr="008A1D27">
        <w:rPr>
          <w:rFonts w:asciiTheme="majorBidi" w:hAnsiTheme="majorBidi" w:cstheme="majorBidi"/>
        </w:rPr>
        <w:t>l</w:t>
      </w:r>
      <w:r w:rsidR="00952976" w:rsidRPr="008A1D27">
        <w:rPr>
          <w:rFonts w:asciiTheme="majorBidi" w:hAnsiTheme="majorBidi" w:cstheme="majorBidi"/>
        </w:rPr>
        <w:t xml:space="preserve">ain </w:t>
      </w:r>
      <w:r w:rsidR="00A36C3E" w:rsidRPr="008A1D27">
        <w:rPr>
          <w:rFonts w:asciiTheme="majorBidi" w:hAnsiTheme="majorBidi" w:cstheme="majorBidi"/>
        </w:rPr>
        <w:t>memiliki kelebihan</w:t>
      </w:r>
      <w:r w:rsidRPr="008A1D27">
        <w:rPr>
          <w:rFonts w:asciiTheme="majorBidi" w:hAnsiTheme="majorBidi" w:cstheme="majorBidi"/>
        </w:rPr>
        <w:t xml:space="preserve"> bentuk sistem yang dibuat manusia tidak dapat dikatakan sempurna, oleh karena itu ada kekurangan yang menyertainya.</w:t>
      </w:r>
      <w:r w:rsidR="00161E74" w:rsidRPr="008A1D27">
        <w:rPr>
          <w:rFonts w:asciiTheme="majorBidi" w:hAnsiTheme="majorBidi" w:cstheme="majorBidi"/>
        </w:rPr>
        <w:t xml:space="preserve"> Berikut kekurangan </w:t>
      </w:r>
      <w:r w:rsidR="00A36C3E" w:rsidRPr="008A1D27">
        <w:rPr>
          <w:rFonts w:asciiTheme="majorBidi" w:hAnsiTheme="majorBidi" w:cstheme="majorBidi"/>
        </w:rPr>
        <w:t xml:space="preserve">dan kelebihan </w:t>
      </w:r>
      <w:r w:rsidR="00161E74" w:rsidRPr="008A1D27">
        <w:rPr>
          <w:rFonts w:asciiTheme="majorBidi" w:hAnsiTheme="majorBidi" w:cstheme="majorBidi"/>
        </w:rPr>
        <w:t>yang ada ada uang elektronik (</w:t>
      </w:r>
      <w:r w:rsidR="00161E74" w:rsidRPr="008A1D27">
        <w:rPr>
          <w:rFonts w:asciiTheme="majorBidi" w:hAnsiTheme="majorBidi" w:cstheme="majorBidi"/>
          <w:i/>
          <w:iCs/>
        </w:rPr>
        <w:t>e-money</w:t>
      </w:r>
      <w:r w:rsidR="00161E74" w:rsidRPr="008A1D27">
        <w:rPr>
          <w:rFonts w:asciiTheme="majorBidi" w:hAnsiTheme="majorBidi" w:cstheme="majorBidi"/>
        </w:rPr>
        <w:t>)</w:t>
      </w:r>
      <w:r w:rsidR="00A36C3E" w:rsidRPr="008A1D27">
        <w:rPr>
          <w:rFonts w:asciiTheme="majorBidi" w:hAnsiTheme="majorBidi" w:cstheme="majorBidi"/>
        </w:rPr>
        <w:t xml:space="preserve"> :</w:t>
      </w:r>
    </w:p>
    <w:p w:rsidR="003F7407" w:rsidRPr="008A1D27" w:rsidRDefault="003F7407" w:rsidP="0039041A">
      <w:pPr>
        <w:pStyle w:val="ListParagraph"/>
        <w:numPr>
          <w:ilvl w:val="0"/>
          <w:numId w:val="7"/>
        </w:numPr>
        <w:tabs>
          <w:tab w:val="left" w:pos="426"/>
        </w:tabs>
        <w:bidi w:val="0"/>
        <w:spacing w:after="0" w:line="240" w:lineRule="auto"/>
        <w:ind w:left="851" w:hanging="284"/>
        <w:jc w:val="both"/>
        <w:rPr>
          <w:rFonts w:asciiTheme="majorBidi" w:hAnsiTheme="majorBidi" w:cstheme="majorBidi"/>
        </w:rPr>
      </w:pPr>
      <w:r w:rsidRPr="008A1D27">
        <w:rPr>
          <w:rFonts w:asciiTheme="majorBidi" w:hAnsiTheme="majorBidi" w:cstheme="majorBidi"/>
        </w:rPr>
        <w:t>K</w:t>
      </w:r>
      <w:r w:rsidR="007D0010" w:rsidRPr="008A1D27">
        <w:rPr>
          <w:rFonts w:asciiTheme="majorBidi" w:hAnsiTheme="majorBidi" w:cstheme="majorBidi"/>
        </w:rPr>
        <w:t>elebihan</w:t>
      </w:r>
      <w:r w:rsidRPr="008A1D27">
        <w:rPr>
          <w:rFonts w:asciiTheme="majorBidi" w:hAnsiTheme="majorBidi" w:cstheme="majorBidi"/>
        </w:rPr>
        <w:t xml:space="preserve"> Uang Elektronik</w:t>
      </w:r>
    </w:p>
    <w:p w:rsidR="003F7407" w:rsidRPr="008A1D27" w:rsidRDefault="00434A9F" w:rsidP="0039041A">
      <w:pPr>
        <w:pStyle w:val="ListParagraph"/>
        <w:numPr>
          <w:ilvl w:val="0"/>
          <w:numId w:val="8"/>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Dalam transaksi dengan nilai kecil, dikatakan lebih nyaman dan praktis  dari pada uang tunai.</w:t>
      </w:r>
    </w:p>
    <w:p w:rsidR="00434A9F" w:rsidRPr="008A1D27" w:rsidRDefault="000C4E1D" w:rsidP="0039041A">
      <w:pPr>
        <w:pStyle w:val="ListParagraph"/>
        <w:numPr>
          <w:ilvl w:val="0"/>
          <w:numId w:val="8"/>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Transaksi menghabiskan waktu yang tidak terlalu lama.</w:t>
      </w:r>
    </w:p>
    <w:p w:rsidR="000C4E1D" w:rsidRPr="008A1D27" w:rsidRDefault="004A4EFC" w:rsidP="0039041A">
      <w:pPr>
        <w:pStyle w:val="ListParagraph"/>
        <w:numPr>
          <w:ilvl w:val="0"/>
          <w:numId w:val="8"/>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Saldo uang elektronik dapat diisiulang dengan sarana yang disediakan.</w:t>
      </w:r>
    </w:p>
    <w:p w:rsidR="00030BD4" w:rsidRPr="008A1D27" w:rsidRDefault="00464FC9" w:rsidP="0039041A">
      <w:pPr>
        <w:pStyle w:val="ListParagraph"/>
        <w:numPr>
          <w:ilvl w:val="0"/>
          <w:numId w:val="8"/>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Ketika menggunakan uang elektronik (</w:t>
      </w:r>
      <w:r w:rsidRPr="008A1D27">
        <w:rPr>
          <w:rFonts w:asciiTheme="majorBidi" w:hAnsiTheme="majorBidi" w:cstheme="majorBidi"/>
          <w:i/>
          <w:iCs/>
        </w:rPr>
        <w:t>e-money</w:t>
      </w:r>
      <w:r w:rsidRPr="008A1D27">
        <w:rPr>
          <w:rFonts w:asciiTheme="majorBidi" w:hAnsiTheme="majorBidi" w:cstheme="majorBidi"/>
        </w:rPr>
        <w:t xml:space="preserve">) tidak menggunakanlagi kembalian dalam bentuk barang seperti </w:t>
      </w:r>
      <w:r w:rsidR="00AC5442" w:rsidRPr="008A1D27">
        <w:rPr>
          <w:rFonts w:asciiTheme="majorBidi" w:hAnsiTheme="majorBidi" w:cstheme="majorBidi"/>
        </w:rPr>
        <w:t>permen yang digunakan pedagang ketika uang kembaliannya kurang.</w:t>
      </w:r>
    </w:p>
    <w:p w:rsidR="004B4539" w:rsidRPr="008A1D27" w:rsidRDefault="003F7407" w:rsidP="0039041A">
      <w:pPr>
        <w:pStyle w:val="ListParagraph"/>
        <w:numPr>
          <w:ilvl w:val="0"/>
          <w:numId w:val="7"/>
        </w:numPr>
        <w:tabs>
          <w:tab w:val="left" w:pos="426"/>
        </w:tabs>
        <w:bidi w:val="0"/>
        <w:spacing w:after="0" w:line="240" w:lineRule="auto"/>
        <w:ind w:left="851" w:hanging="284"/>
        <w:jc w:val="both"/>
        <w:rPr>
          <w:rFonts w:asciiTheme="majorBidi" w:hAnsiTheme="majorBidi" w:cstheme="majorBidi"/>
        </w:rPr>
      </w:pPr>
      <w:r w:rsidRPr="008A1D27">
        <w:rPr>
          <w:rFonts w:asciiTheme="majorBidi" w:hAnsiTheme="majorBidi" w:cstheme="majorBidi"/>
        </w:rPr>
        <w:t>Kekurangan Uang Elektronik</w:t>
      </w:r>
    </w:p>
    <w:p w:rsidR="007D0010" w:rsidRPr="008A1D27" w:rsidRDefault="004B4539" w:rsidP="0039041A">
      <w:pPr>
        <w:pStyle w:val="ListParagraph"/>
        <w:numPr>
          <w:ilvl w:val="0"/>
          <w:numId w:val="9"/>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Dapat digunakan oleh orang lain ketika media uang elekronik hilang.</w:t>
      </w:r>
    </w:p>
    <w:p w:rsidR="004B4539" w:rsidRPr="008A1D27" w:rsidRDefault="00A549B1" w:rsidP="0039041A">
      <w:pPr>
        <w:pStyle w:val="ListParagraph"/>
        <w:numPr>
          <w:ilvl w:val="0"/>
          <w:numId w:val="9"/>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Harus diganti dengan media uang yang baru jika terjadi kerusakan, tetapi sejumlah uang tidak dapat dipindahkan pada media yang baru.</w:t>
      </w:r>
    </w:p>
    <w:p w:rsidR="00A549B1" w:rsidRPr="008A1D27" w:rsidRDefault="00CF01BF" w:rsidP="0039041A">
      <w:pPr>
        <w:pStyle w:val="ListParagraph"/>
        <w:numPr>
          <w:ilvl w:val="0"/>
          <w:numId w:val="9"/>
        </w:numPr>
        <w:tabs>
          <w:tab w:val="left" w:pos="426"/>
        </w:tabs>
        <w:bidi w:val="0"/>
        <w:spacing w:after="0" w:line="240" w:lineRule="auto"/>
        <w:ind w:left="1134" w:hanging="283"/>
        <w:jc w:val="both"/>
        <w:rPr>
          <w:rFonts w:asciiTheme="majorBidi" w:hAnsiTheme="majorBidi" w:cstheme="majorBidi"/>
        </w:rPr>
      </w:pPr>
      <w:r w:rsidRPr="008A1D27">
        <w:rPr>
          <w:rFonts w:asciiTheme="majorBidi" w:hAnsiTheme="majorBidi" w:cstheme="majorBidi"/>
        </w:rPr>
        <w:t xml:space="preserve">Tidak dapat menggantikan uang </w:t>
      </w:r>
      <w:r w:rsidRPr="008A1D27">
        <w:rPr>
          <w:rFonts w:asciiTheme="majorBidi" w:hAnsiTheme="majorBidi" w:cstheme="majorBidi"/>
          <w:i/>
          <w:iCs/>
        </w:rPr>
        <w:t xml:space="preserve">cash </w:t>
      </w:r>
      <w:r w:rsidRPr="008A1D27">
        <w:rPr>
          <w:rFonts w:asciiTheme="majorBidi" w:hAnsiTheme="majorBidi" w:cstheme="majorBidi"/>
        </w:rPr>
        <w:t>100%.</w:t>
      </w:r>
    </w:p>
    <w:p w:rsidR="009B7EAB" w:rsidRPr="008A1D27" w:rsidRDefault="006D57D9"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rPr>
        <w:t xml:space="preserve"> </w:t>
      </w:r>
      <w:r w:rsidR="00B716E9" w:rsidRPr="008A1D27">
        <w:rPr>
          <w:rFonts w:asciiTheme="majorBidi" w:hAnsiTheme="majorBidi" w:cstheme="majorBidi"/>
        </w:rPr>
        <w:t xml:space="preserve"> </w:t>
      </w:r>
    </w:p>
    <w:p w:rsidR="00AF1A0A" w:rsidRPr="008A1D27" w:rsidRDefault="00280F38" w:rsidP="0039041A">
      <w:pPr>
        <w:bidi w:val="0"/>
        <w:spacing w:after="0" w:line="240" w:lineRule="auto"/>
        <w:ind w:left="735" w:hanging="451"/>
        <w:jc w:val="both"/>
        <w:rPr>
          <w:rFonts w:asciiTheme="majorBidi" w:hAnsiTheme="majorBidi" w:cstheme="majorBidi"/>
          <w:b/>
          <w:bCs/>
        </w:rPr>
      </w:pPr>
      <w:r w:rsidRPr="008A1D27">
        <w:rPr>
          <w:rFonts w:asciiTheme="majorBidi" w:hAnsiTheme="majorBidi" w:cstheme="majorBidi"/>
          <w:b/>
          <w:bCs/>
        </w:rPr>
        <w:t xml:space="preserve">3.2 </w:t>
      </w:r>
      <w:r w:rsidR="00B61E9D" w:rsidRPr="008A1D27">
        <w:rPr>
          <w:rFonts w:asciiTheme="majorBidi" w:hAnsiTheme="majorBidi" w:cstheme="majorBidi"/>
          <w:b/>
          <w:bCs/>
        </w:rPr>
        <w:t xml:space="preserve"> </w:t>
      </w:r>
      <w:r w:rsidR="00997A54" w:rsidRPr="008A1D27">
        <w:rPr>
          <w:rFonts w:asciiTheme="majorBidi" w:hAnsiTheme="majorBidi" w:cstheme="majorBidi"/>
          <w:b/>
          <w:bCs/>
        </w:rPr>
        <w:t xml:space="preserve">Perlindungan Konsumen </w:t>
      </w:r>
      <w:r w:rsidR="00C37E97" w:rsidRPr="008A1D27">
        <w:rPr>
          <w:rFonts w:asciiTheme="majorBidi" w:hAnsiTheme="majorBidi" w:cstheme="majorBidi"/>
          <w:b/>
          <w:bCs/>
        </w:rPr>
        <w:t>Pengguna Uang Elektronik Dalam</w:t>
      </w:r>
      <w:r w:rsidR="00997A54" w:rsidRPr="008A1D27">
        <w:rPr>
          <w:rFonts w:asciiTheme="majorBidi" w:hAnsiTheme="majorBidi" w:cstheme="majorBidi"/>
          <w:b/>
          <w:bCs/>
        </w:rPr>
        <w:t xml:space="preserve"> </w:t>
      </w:r>
      <w:r w:rsidR="00C37E97" w:rsidRPr="008A1D27">
        <w:rPr>
          <w:rFonts w:asciiTheme="majorBidi" w:hAnsiTheme="majorBidi" w:cstheme="majorBidi"/>
          <w:b/>
          <w:bCs/>
        </w:rPr>
        <w:t>DSN MUI No</w:t>
      </w:r>
      <w:r w:rsidR="00997A54" w:rsidRPr="008A1D27">
        <w:rPr>
          <w:rFonts w:asciiTheme="majorBidi" w:hAnsiTheme="majorBidi" w:cstheme="majorBidi"/>
          <w:b/>
          <w:bCs/>
        </w:rPr>
        <w:t>. 116/DSN-MUI/IX/2017</w:t>
      </w:r>
      <w:r w:rsidR="00564A43" w:rsidRPr="008A1D27">
        <w:rPr>
          <w:rFonts w:asciiTheme="majorBidi" w:hAnsiTheme="majorBidi" w:cstheme="majorBidi"/>
          <w:b/>
          <w:bCs/>
        </w:rPr>
        <w:t xml:space="preserve"> Tentang Uang Elektronik Syariah</w:t>
      </w:r>
    </w:p>
    <w:p w:rsidR="00997A54" w:rsidRPr="008A1D27" w:rsidRDefault="00175677" w:rsidP="0039041A">
      <w:pPr>
        <w:pStyle w:val="ListParagraph"/>
        <w:bidi w:val="0"/>
        <w:spacing w:after="0" w:line="240" w:lineRule="auto"/>
        <w:ind w:left="735" w:hanging="26"/>
        <w:jc w:val="both"/>
        <w:rPr>
          <w:rFonts w:asciiTheme="majorBidi" w:hAnsiTheme="majorBidi" w:cstheme="majorBidi"/>
        </w:rPr>
      </w:pPr>
      <w:r w:rsidRPr="008A1D27">
        <w:rPr>
          <w:rFonts w:asciiTheme="majorBidi" w:hAnsiTheme="majorBidi" w:cstheme="majorBidi"/>
          <w:b/>
          <w:bCs/>
        </w:rPr>
        <w:t xml:space="preserve">      </w:t>
      </w:r>
      <w:r w:rsidRPr="008A1D27">
        <w:rPr>
          <w:rFonts w:asciiTheme="majorBidi" w:hAnsiTheme="majorBidi" w:cstheme="majorBidi"/>
        </w:rPr>
        <w:t>Islam melihat perlindungan konsumen bukan sekedar menjadi keperdataan, namun juga menyangkut keperluan publik serta hubungan manusia dengan penciptanya, oleh karena itu perlindungan pengguna adalah hal yang wajib serta juga menjadi kewajiban negara dalam mengaturnya.</w:t>
      </w:r>
      <w:r w:rsidR="00CA2313" w:rsidRPr="008A1D27">
        <w:rPr>
          <w:rFonts w:asciiTheme="majorBidi" w:hAnsiTheme="majorBidi" w:cstheme="majorBidi"/>
        </w:rPr>
        <w:t xml:space="preserve"> Majelis Ulama Indonesia (MUI) adalah mitra pemerintah dalam pelaksana program pengembangan dan pembangunan kehidupan islami, </w:t>
      </w:r>
      <w:r w:rsidR="00FD3118" w:rsidRPr="008A1D27">
        <w:rPr>
          <w:rFonts w:asciiTheme="majorBidi" w:hAnsiTheme="majorBidi" w:cstheme="majorBidi"/>
        </w:rPr>
        <w:t xml:space="preserve">melalui fatwanya dalam </w:t>
      </w:r>
      <w:r w:rsidR="00FD3118" w:rsidRPr="008A1D27">
        <w:rPr>
          <w:rFonts w:ascii="Times New Roman" w:hAnsi="Times New Roman" w:cs="Times New Roman"/>
        </w:rPr>
        <w:t xml:space="preserve">DSN MUI NO. </w:t>
      </w:r>
      <w:r w:rsidR="00FD3118" w:rsidRPr="008A1D27">
        <w:rPr>
          <w:rFonts w:asciiTheme="majorBidi" w:hAnsiTheme="majorBidi" w:cstheme="majorBidi"/>
        </w:rPr>
        <w:t xml:space="preserve">116/DSN-MUI/IX/2017 mengenai </w:t>
      </w:r>
      <w:r w:rsidR="00FD3118" w:rsidRPr="008A1D27">
        <w:rPr>
          <w:rFonts w:asciiTheme="majorBidi" w:hAnsiTheme="majorBidi" w:cstheme="majorBidi"/>
          <w:i/>
        </w:rPr>
        <w:t>e-money</w:t>
      </w:r>
      <w:r w:rsidR="00FD3118" w:rsidRPr="008A1D27">
        <w:rPr>
          <w:rFonts w:asciiTheme="majorBidi" w:hAnsiTheme="majorBidi" w:cstheme="majorBidi"/>
        </w:rPr>
        <w:t xml:space="preserve"> syariah melakukan upaya pemberian perlindungan konsumen.</w:t>
      </w:r>
      <w:r w:rsidR="00B5052B" w:rsidRPr="008A1D27">
        <w:rPr>
          <w:rFonts w:asciiTheme="majorBidi" w:hAnsiTheme="majorBidi" w:cstheme="majorBidi"/>
        </w:rPr>
        <w:t xml:space="preserve"> Majelis Ulama Indonesia memberikan definisi uang elektronik (</w:t>
      </w:r>
      <w:r w:rsidR="00B5052B" w:rsidRPr="008A1D27">
        <w:rPr>
          <w:rFonts w:asciiTheme="majorBidi" w:hAnsiTheme="majorBidi" w:cstheme="majorBidi"/>
          <w:i/>
          <w:iCs/>
        </w:rPr>
        <w:t>e-money</w:t>
      </w:r>
      <w:r w:rsidR="00B5052B" w:rsidRPr="008A1D27">
        <w:rPr>
          <w:rFonts w:asciiTheme="majorBidi" w:hAnsiTheme="majorBidi" w:cstheme="majorBidi"/>
        </w:rPr>
        <w:t>) sebagai berikut :</w:t>
      </w:r>
    </w:p>
    <w:p w:rsidR="00B5052B" w:rsidRPr="008A1D27" w:rsidRDefault="00B5052B" w:rsidP="0039041A">
      <w:pPr>
        <w:pStyle w:val="ListParagraph"/>
        <w:bidi w:val="0"/>
        <w:spacing w:after="0" w:line="240" w:lineRule="auto"/>
        <w:ind w:left="1134" w:right="566"/>
        <w:jc w:val="both"/>
        <w:rPr>
          <w:rFonts w:asciiTheme="majorBidi" w:hAnsiTheme="majorBidi" w:cstheme="majorBidi"/>
        </w:rPr>
      </w:pPr>
      <w:r w:rsidRPr="008A1D27">
        <w:rPr>
          <w:rFonts w:asciiTheme="majorBidi" w:hAnsiTheme="majorBidi" w:cstheme="majorBidi"/>
        </w:rPr>
        <w:t>Alat pembayaran yang diterbitkan atas dasar jumlah nominal uang yang disetorkan terlebih dahulu</w:t>
      </w:r>
      <w:r w:rsidR="007E1B81" w:rsidRPr="008A1D27">
        <w:rPr>
          <w:rFonts w:asciiTheme="majorBidi" w:hAnsiTheme="majorBidi" w:cstheme="majorBidi"/>
        </w:rPr>
        <w:t xml:space="preserve"> kepada penerbit yang bukan merupakan simpanan, yang disimpan secara elektronik pada media yang terregister guna</w:t>
      </w:r>
      <w:r w:rsidR="00D95CDA" w:rsidRPr="008A1D27">
        <w:rPr>
          <w:rFonts w:asciiTheme="majorBidi" w:hAnsiTheme="majorBidi" w:cstheme="majorBidi"/>
        </w:rPr>
        <w:t xml:space="preserve"> </w:t>
      </w:r>
      <w:r w:rsidR="007E1B81" w:rsidRPr="008A1D27">
        <w:rPr>
          <w:rFonts w:asciiTheme="majorBidi" w:hAnsiTheme="majorBidi" w:cstheme="majorBidi"/>
        </w:rPr>
        <w:t>sebagai alat pembayaran kepada pedagang yang bukan merupakan penerbit uang elektronik.</w:t>
      </w:r>
    </w:p>
    <w:p w:rsidR="00A31E98" w:rsidRPr="008A1D27" w:rsidRDefault="00A31E98" w:rsidP="0039041A">
      <w:pPr>
        <w:pStyle w:val="ListParagraph"/>
        <w:bidi w:val="0"/>
        <w:spacing w:after="0" w:line="240" w:lineRule="auto"/>
        <w:ind w:left="709" w:right="-1"/>
        <w:jc w:val="both"/>
        <w:rPr>
          <w:rFonts w:asciiTheme="majorBidi" w:hAnsiTheme="majorBidi" w:cstheme="majorBidi"/>
        </w:rPr>
      </w:pPr>
      <w:r w:rsidRPr="008A1D27">
        <w:rPr>
          <w:rFonts w:asciiTheme="majorBidi" w:hAnsiTheme="majorBidi" w:cstheme="majorBidi"/>
        </w:rPr>
        <w:t xml:space="preserve">     Yang membedakan uang elektronik syariah dan uang elektronik konvensional adalah sebagai berikut :</w:t>
      </w:r>
    </w:p>
    <w:p w:rsidR="00A31E98" w:rsidRPr="008A1D27" w:rsidRDefault="00A31E98" w:rsidP="0039041A">
      <w:pPr>
        <w:pStyle w:val="ListParagraph"/>
        <w:numPr>
          <w:ilvl w:val="0"/>
          <w:numId w:val="10"/>
        </w:numPr>
        <w:bidi w:val="0"/>
        <w:spacing w:after="0" w:line="240" w:lineRule="auto"/>
        <w:ind w:right="-1"/>
        <w:jc w:val="both"/>
        <w:rPr>
          <w:rFonts w:asciiTheme="majorBidi" w:hAnsiTheme="majorBidi" w:cstheme="majorBidi"/>
        </w:rPr>
      </w:pPr>
      <w:r w:rsidRPr="008A1D27">
        <w:rPr>
          <w:rFonts w:asciiTheme="majorBidi" w:hAnsiTheme="majorBidi" w:cstheme="majorBidi"/>
        </w:rPr>
        <w:t>Akad</w:t>
      </w:r>
    </w:p>
    <w:p w:rsidR="00680D3D" w:rsidRPr="008A1D27" w:rsidRDefault="00594BCC" w:rsidP="0039041A">
      <w:pPr>
        <w:pStyle w:val="ListParagraph"/>
        <w:bidi w:val="0"/>
        <w:spacing w:after="0" w:line="240" w:lineRule="auto"/>
        <w:ind w:left="1069" w:right="-1"/>
        <w:jc w:val="both"/>
        <w:rPr>
          <w:rFonts w:asciiTheme="majorBidi" w:hAnsiTheme="majorBidi" w:cstheme="majorBidi"/>
        </w:rPr>
      </w:pPr>
      <w:r w:rsidRPr="008A1D27">
        <w:rPr>
          <w:rFonts w:asciiTheme="majorBidi" w:hAnsiTheme="majorBidi" w:cstheme="majorBidi"/>
          <w:sz w:val="24"/>
          <w:szCs w:val="24"/>
        </w:rPr>
        <w:t xml:space="preserve">     </w:t>
      </w:r>
      <w:r w:rsidRPr="008A1D27">
        <w:rPr>
          <w:rFonts w:asciiTheme="majorBidi" w:hAnsiTheme="majorBidi" w:cstheme="majorBidi"/>
        </w:rPr>
        <w:t xml:space="preserve">Dijelaskan dalam segi akad yang dapat digunakan antara penerbit dan pengguna adalah adalah akad </w:t>
      </w:r>
      <w:r w:rsidRPr="008A1D27">
        <w:rPr>
          <w:rFonts w:asciiTheme="majorBidi" w:hAnsiTheme="majorBidi" w:cstheme="majorBidi"/>
          <w:i/>
          <w:iCs/>
        </w:rPr>
        <w:t xml:space="preserve">wadi'ah </w:t>
      </w:r>
      <w:r w:rsidRPr="008A1D27">
        <w:rPr>
          <w:rFonts w:asciiTheme="majorBidi" w:hAnsiTheme="majorBidi" w:cstheme="majorBidi"/>
        </w:rPr>
        <w:t xml:space="preserve">dan akad </w:t>
      </w:r>
      <w:r w:rsidRPr="008A1D27">
        <w:rPr>
          <w:rFonts w:asciiTheme="majorBidi" w:hAnsiTheme="majorBidi" w:cstheme="majorBidi"/>
          <w:i/>
          <w:iCs/>
        </w:rPr>
        <w:t>qard</w:t>
      </w:r>
      <w:r w:rsidRPr="008A1D27">
        <w:rPr>
          <w:rFonts w:asciiTheme="majorBidi" w:hAnsiTheme="majorBidi" w:cstheme="majorBidi"/>
        </w:rPr>
        <w:t xml:space="preserve">. Akad </w:t>
      </w:r>
      <w:r w:rsidRPr="008A1D27">
        <w:rPr>
          <w:rFonts w:asciiTheme="majorBidi" w:hAnsiTheme="majorBidi" w:cstheme="majorBidi"/>
          <w:i/>
          <w:iCs/>
        </w:rPr>
        <w:t>wadi'ah</w:t>
      </w:r>
      <w:r w:rsidRPr="008A1D27">
        <w:rPr>
          <w:rFonts w:asciiTheme="majorBidi" w:hAnsiTheme="majorBidi" w:cstheme="majorBidi"/>
        </w:rPr>
        <w:t xml:space="preserve"> dengan ketentuan bahwa harta berupa titipan</w:t>
      </w:r>
      <w:r w:rsidR="00A47681" w:rsidRPr="008A1D27">
        <w:rPr>
          <w:rFonts w:asciiTheme="majorBidi" w:hAnsiTheme="majorBidi" w:cstheme="majorBidi"/>
        </w:rPr>
        <w:t xml:space="preserve"> dari pemilik harta (dalam hal </w:t>
      </w:r>
      <w:r w:rsidRPr="008A1D27">
        <w:rPr>
          <w:rFonts w:asciiTheme="majorBidi" w:hAnsiTheme="majorBidi" w:cstheme="majorBidi"/>
        </w:rPr>
        <w:t xml:space="preserve">ini adalah </w:t>
      </w:r>
      <w:r w:rsidR="00A47681" w:rsidRPr="008A1D27">
        <w:rPr>
          <w:rFonts w:asciiTheme="majorBidi" w:hAnsiTheme="majorBidi" w:cstheme="majorBidi"/>
        </w:rPr>
        <w:t xml:space="preserve">harta </w:t>
      </w:r>
      <w:r w:rsidRPr="008A1D27">
        <w:rPr>
          <w:rFonts w:asciiTheme="majorBidi" w:hAnsiTheme="majorBidi" w:cstheme="majorBidi"/>
        </w:rPr>
        <w:t xml:space="preserve">pengguna </w:t>
      </w:r>
      <w:r w:rsidRPr="008A1D27">
        <w:rPr>
          <w:rFonts w:asciiTheme="majorBidi" w:hAnsiTheme="majorBidi" w:cstheme="majorBidi"/>
          <w:i/>
          <w:iCs/>
        </w:rPr>
        <w:t>e-money</w:t>
      </w:r>
      <w:r w:rsidRPr="008A1D27">
        <w:rPr>
          <w:rFonts w:asciiTheme="majorBidi" w:hAnsiTheme="majorBidi" w:cstheme="majorBidi"/>
        </w:rPr>
        <w:t xml:space="preserve">) kepada penyedia jasa (penerbit). Harta tersebut dapat diambil kembali kapan saja sesuai dengan kesepakatan. </w:t>
      </w:r>
      <w:r w:rsidR="00A47681" w:rsidRPr="008A1D27">
        <w:rPr>
          <w:rFonts w:asciiTheme="majorBidi" w:hAnsiTheme="majorBidi" w:cstheme="majorBidi"/>
        </w:rPr>
        <w:t xml:space="preserve">Akad </w:t>
      </w:r>
      <w:r w:rsidR="00A47681" w:rsidRPr="008A1D27">
        <w:rPr>
          <w:rFonts w:asciiTheme="majorBidi" w:hAnsiTheme="majorBidi" w:cstheme="majorBidi"/>
          <w:i/>
          <w:iCs/>
        </w:rPr>
        <w:t>q</w:t>
      </w:r>
      <w:r w:rsidRPr="008A1D27">
        <w:rPr>
          <w:rFonts w:asciiTheme="majorBidi" w:hAnsiTheme="majorBidi" w:cstheme="majorBidi"/>
          <w:i/>
          <w:iCs/>
        </w:rPr>
        <w:t>ard</w:t>
      </w:r>
      <w:r w:rsidRPr="008A1D27">
        <w:rPr>
          <w:rFonts w:asciiTheme="majorBidi" w:hAnsiTheme="majorBidi" w:cstheme="majorBidi"/>
        </w:rPr>
        <w:t>, pada akad ini penerbit dapat menggunakan dana (untuk investasi) sehingga nominal uang elektronik bersifat hutang. Akan tetapi dana dapat diambil sewaktu-waktu oleh peegang kartu sesuai dengan kesepakatan.</w:t>
      </w:r>
    </w:p>
    <w:p w:rsidR="00A47681" w:rsidRPr="008A1D27" w:rsidRDefault="00A31E98" w:rsidP="0039041A">
      <w:pPr>
        <w:pStyle w:val="ListParagraph"/>
        <w:numPr>
          <w:ilvl w:val="0"/>
          <w:numId w:val="10"/>
        </w:numPr>
        <w:bidi w:val="0"/>
        <w:spacing w:after="0" w:line="240" w:lineRule="auto"/>
        <w:ind w:right="-1"/>
        <w:jc w:val="both"/>
        <w:rPr>
          <w:rFonts w:asciiTheme="majorBidi" w:hAnsiTheme="majorBidi" w:cstheme="majorBidi"/>
        </w:rPr>
      </w:pPr>
      <w:r w:rsidRPr="008A1D27">
        <w:rPr>
          <w:rFonts w:asciiTheme="majorBidi" w:hAnsiTheme="majorBidi" w:cstheme="majorBidi"/>
        </w:rPr>
        <w:t>Praktik</w:t>
      </w:r>
    </w:p>
    <w:p w:rsidR="00A31E98" w:rsidRPr="008A1D27" w:rsidRDefault="00A13A66" w:rsidP="0039041A">
      <w:pPr>
        <w:pStyle w:val="ListParagraph"/>
        <w:bidi w:val="0"/>
        <w:spacing w:after="0" w:line="240" w:lineRule="auto"/>
        <w:ind w:left="1069" w:right="-1"/>
        <w:jc w:val="both"/>
        <w:rPr>
          <w:rFonts w:asciiTheme="majorBidi" w:hAnsiTheme="majorBidi" w:cstheme="majorBidi"/>
        </w:rPr>
      </w:pPr>
      <w:r w:rsidRPr="008A1D27">
        <w:rPr>
          <w:rFonts w:asciiTheme="majorBidi" w:hAnsiTheme="majorBidi" w:cstheme="majorBidi"/>
          <w:sz w:val="24"/>
          <w:szCs w:val="24"/>
        </w:rPr>
        <w:t xml:space="preserve">     </w:t>
      </w:r>
      <w:r w:rsidRPr="008A1D27">
        <w:rPr>
          <w:rFonts w:asciiTheme="majorBidi" w:hAnsiTheme="majorBidi" w:cstheme="majorBidi"/>
        </w:rPr>
        <w:t xml:space="preserve">Dalam praktiknya harus terhindar dari prinsip yang dilarang secara syariah, seperti riba (tambahan), </w:t>
      </w:r>
      <w:r w:rsidRPr="008A1D27">
        <w:rPr>
          <w:rFonts w:asciiTheme="majorBidi" w:hAnsiTheme="majorBidi" w:cstheme="majorBidi"/>
          <w:i/>
          <w:iCs/>
        </w:rPr>
        <w:t>gharar</w:t>
      </w:r>
      <w:r w:rsidRPr="008A1D27">
        <w:rPr>
          <w:rFonts w:asciiTheme="majorBidi" w:hAnsiTheme="majorBidi" w:cstheme="majorBidi"/>
        </w:rPr>
        <w:t xml:space="preserve"> (ketidak pastian akad dan penyerahnnya),</w:t>
      </w:r>
      <w:r w:rsidR="00331E6D" w:rsidRPr="008A1D27">
        <w:rPr>
          <w:rFonts w:asciiTheme="majorBidi" w:hAnsiTheme="majorBidi" w:cstheme="majorBidi"/>
        </w:rPr>
        <w:t xml:space="preserve"> </w:t>
      </w:r>
      <w:r w:rsidRPr="008A1D27">
        <w:rPr>
          <w:rFonts w:asciiTheme="majorBidi" w:hAnsiTheme="majorBidi" w:cstheme="majorBidi"/>
          <w:i/>
          <w:iCs/>
        </w:rPr>
        <w:t>tadlis</w:t>
      </w:r>
      <w:r w:rsidRPr="008A1D27">
        <w:rPr>
          <w:rFonts w:asciiTheme="majorBidi" w:hAnsiTheme="majorBidi" w:cstheme="majorBidi"/>
        </w:rPr>
        <w:t xml:space="preserve"> (untung-untungan), </w:t>
      </w:r>
      <w:r w:rsidRPr="008A1D27">
        <w:rPr>
          <w:rFonts w:asciiTheme="majorBidi" w:hAnsiTheme="majorBidi" w:cstheme="majorBidi"/>
          <w:i/>
          <w:iCs/>
        </w:rPr>
        <w:t>risywah</w:t>
      </w:r>
      <w:r w:rsidRPr="008A1D27">
        <w:rPr>
          <w:rFonts w:asciiTheme="majorBidi" w:hAnsiTheme="majorBidi" w:cstheme="majorBidi"/>
        </w:rPr>
        <w:t xml:space="preserve"> (pemberian yang dimksudkan untuk mengambil yang bukan haknya) dan </w:t>
      </w:r>
      <w:r w:rsidRPr="008A1D27">
        <w:rPr>
          <w:rFonts w:asciiTheme="majorBidi" w:hAnsiTheme="majorBidi" w:cstheme="majorBidi"/>
          <w:i/>
          <w:iCs/>
        </w:rPr>
        <w:t>israf</w:t>
      </w:r>
      <w:r w:rsidRPr="008A1D27">
        <w:rPr>
          <w:rFonts w:asciiTheme="majorBidi" w:hAnsiTheme="majorBidi" w:cstheme="majorBidi"/>
        </w:rPr>
        <w:t xml:space="preserve"> (berfoya-foya).</w:t>
      </w:r>
      <w:r w:rsidR="00A31E98" w:rsidRPr="008A1D27">
        <w:rPr>
          <w:rFonts w:asciiTheme="majorBidi" w:hAnsiTheme="majorBidi" w:cstheme="majorBidi"/>
        </w:rPr>
        <w:t xml:space="preserve"> </w:t>
      </w:r>
    </w:p>
    <w:p w:rsidR="00EA10C7" w:rsidRPr="008A1D27" w:rsidRDefault="00FB2615" w:rsidP="0039041A">
      <w:pPr>
        <w:pStyle w:val="ListParagraph"/>
        <w:tabs>
          <w:tab w:val="left" w:pos="7937"/>
        </w:tabs>
        <w:bidi w:val="0"/>
        <w:spacing w:after="0" w:line="240" w:lineRule="auto"/>
        <w:ind w:left="709" w:right="-1"/>
        <w:jc w:val="both"/>
        <w:rPr>
          <w:rFonts w:asciiTheme="majorBidi" w:hAnsiTheme="majorBidi" w:cstheme="majorBidi"/>
          <w:iCs/>
        </w:rPr>
      </w:pPr>
      <w:r w:rsidRPr="008A1D27">
        <w:rPr>
          <w:rFonts w:asciiTheme="majorBidi" w:hAnsiTheme="majorBidi" w:cstheme="majorBidi"/>
          <w:sz w:val="24"/>
          <w:szCs w:val="24"/>
        </w:rPr>
        <w:t xml:space="preserve">     </w:t>
      </w:r>
      <w:r w:rsidR="00F6288B" w:rsidRPr="008A1D27">
        <w:rPr>
          <w:rFonts w:asciiTheme="majorBidi" w:hAnsiTheme="majorBidi" w:cstheme="majorBidi"/>
          <w:sz w:val="24"/>
          <w:szCs w:val="24"/>
        </w:rPr>
        <w:t xml:space="preserve"> </w:t>
      </w:r>
      <w:r w:rsidRPr="008A1D27">
        <w:rPr>
          <w:rFonts w:asciiTheme="majorBidi" w:hAnsiTheme="majorBidi" w:cstheme="majorBidi"/>
        </w:rPr>
        <w:t xml:space="preserve">Menurut </w:t>
      </w:r>
      <w:r w:rsidRPr="008A1D27">
        <w:rPr>
          <w:rFonts w:asciiTheme="majorBidi" w:hAnsiTheme="majorBidi" w:cstheme="majorBidi"/>
          <w:i/>
          <w:iCs/>
        </w:rPr>
        <w:t>Syatibi</w:t>
      </w:r>
      <w:r w:rsidRPr="008A1D27">
        <w:rPr>
          <w:rFonts w:asciiTheme="majorBidi" w:hAnsiTheme="majorBidi" w:cstheme="majorBidi"/>
        </w:rPr>
        <w:t xml:space="preserve"> dalam Firmansyah dan Ihsan</w:t>
      </w:r>
      <w:r w:rsidR="00D95CDA" w:rsidRPr="008A1D27">
        <w:rPr>
          <w:rFonts w:asciiTheme="majorBidi" w:hAnsiTheme="majorBidi" w:cstheme="majorBidi"/>
        </w:rPr>
        <w:t xml:space="preserve">, "syariat itu bertujuan untuk mewujudkan kebaikan untuk manusia didunia dan di akhirat". Ungkapnya lagi, hukum disyariatkan guna kemaslahatan umat. Jika pendapat </w:t>
      </w:r>
      <w:r w:rsidR="00D95CDA" w:rsidRPr="008A1D27">
        <w:rPr>
          <w:rFonts w:asciiTheme="majorBidi" w:hAnsiTheme="majorBidi" w:cstheme="majorBidi"/>
          <w:i/>
          <w:iCs/>
        </w:rPr>
        <w:t xml:space="preserve">al-Syatibi </w:t>
      </w:r>
      <w:r w:rsidR="00D95CDA" w:rsidRPr="008A1D27">
        <w:rPr>
          <w:rFonts w:asciiTheme="majorBidi" w:hAnsiTheme="majorBidi" w:cstheme="majorBidi"/>
        </w:rPr>
        <w:t>dipahami lebih dalam maka, dapat dia</w:t>
      </w:r>
      <w:r w:rsidR="00EA10C7" w:rsidRPr="008A1D27">
        <w:rPr>
          <w:rFonts w:asciiTheme="majorBidi" w:hAnsiTheme="majorBidi" w:cstheme="majorBidi"/>
        </w:rPr>
        <w:t>rtikan jika kebaikan untuk umat</w:t>
      </w:r>
      <w:r w:rsidR="00D95CDA" w:rsidRPr="008A1D27">
        <w:rPr>
          <w:rFonts w:asciiTheme="majorBidi" w:hAnsiTheme="majorBidi" w:cstheme="majorBidi"/>
        </w:rPr>
        <w:t xml:space="preserve"> merupakan kandungan </w:t>
      </w:r>
      <w:r w:rsidR="00D95CDA" w:rsidRPr="008A1D27">
        <w:rPr>
          <w:rFonts w:asciiTheme="majorBidi" w:hAnsiTheme="majorBidi" w:cstheme="majorBidi"/>
          <w:i/>
        </w:rPr>
        <w:t xml:space="preserve">maqashid syariah, </w:t>
      </w:r>
      <w:r w:rsidR="00D95CDA" w:rsidRPr="008A1D27">
        <w:rPr>
          <w:rFonts w:asciiTheme="majorBidi" w:hAnsiTheme="majorBidi" w:cstheme="majorBidi"/>
          <w:iCs/>
        </w:rPr>
        <w:t>yang salah satunya adalah penjagaan harta</w:t>
      </w:r>
      <w:r w:rsidR="00EA10C7" w:rsidRPr="008A1D27">
        <w:rPr>
          <w:rFonts w:asciiTheme="majorBidi" w:hAnsiTheme="majorBidi" w:cstheme="majorBidi"/>
          <w:iCs/>
        </w:rPr>
        <w:t xml:space="preserve"> (</w:t>
      </w:r>
      <w:r w:rsidR="00EA10C7" w:rsidRPr="008A1D27">
        <w:rPr>
          <w:rFonts w:asciiTheme="majorBidi" w:hAnsiTheme="majorBidi" w:cstheme="majorBidi"/>
          <w:i/>
        </w:rPr>
        <w:t>mifdzul mal</w:t>
      </w:r>
      <w:r w:rsidR="00EA10C7" w:rsidRPr="008A1D27">
        <w:rPr>
          <w:rFonts w:asciiTheme="majorBidi" w:hAnsiTheme="majorBidi" w:cstheme="majorBidi"/>
          <w:iCs/>
        </w:rPr>
        <w:t>).</w:t>
      </w:r>
      <w:r w:rsidR="000E7200" w:rsidRPr="008A1D27">
        <w:rPr>
          <w:rFonts w:asciiTheme="majorBidi" w:hAnsiTheme="majorBidi" w:cstheme="majorBidi"/>
          <w:iCs/>
        </w:rPr>
        <w:t xml:space="preserve"> Pendapat </w:t>
      </w:r>
      <w:r w:rsidR="000E7200" w:rsidRPr="008A1D27">
        <w:rPr>
          <w:rFonts w:asciiTheme="majorBidi" w:hAnsiTheme="majorBidi" w:cstheme="majorBidi"/>
          <w:i/>
        </w:rPr>
        <w:t xml:space="preserve">Syatibi </w:t>
      </w:r>
      <w:r w:rsidR="000E7200" w:rsidRPr="008A1D27">
        <w:rPr>
          <w:rFonts w:asciiTheme="majorBidi" w:hAnsiTheme="majorBidi" w:cstheme="majorBidi"/>
          <w:iCs/>
        </w:rPr>
        <w:t xml:space="preserve">ini sejalan dengan apa yang ditetapkan Majelis Ulama Indonesia dalam fatwanya yang menerangkan jika, uang elektronik syariah adalah </w:t>
      </w:r>
      <w:r w:rsidR="00EA10C7" w:rsidRPr="008A1D27">
        <w:rPr>
          <w:rFonts w:asciiTheme="majorBidi" w:hAnsiTheme="majorBidi" w:cstheme="majorBidi"/>
          <w:iCs/>
        </w:rPr>
        <w:t xml:space="preserve">uang elektronik yang sesuai dengan prinsip-prinsip syariah. </w:t>
      </w:r>
    </w:p>
    <w:p w:rsidR="001572DA" w:rsidRPr="008A1D27" w:rsidRDefault="00EA10C7" w:rsidP="0039041A">
      <w:pPr>
        <w:pStyle w:val="ListParagraph"/>
        <w:tabs>
          <w:tab w:val="left" w:pos="7937"/>
        </w:tabs>
        <w:bidi w:val="0"/>
        <w:spacing w:after="0" w:line="240" w:lineRule="auto"/>
        <w:ind w:left="709" w:right="-1"/>
        <w:jc w:val="both"/>
        <w:rPr>
          <w:rFonts w:asciiTheme="majorBidi" w:hAnsiTheme="majorBidi" w:cstheme="majorBidi"/>
        </w:rPr>
      </w:pPr>
      <w:r w:rsidRPr="008A1D27">
        <w:rPr>
          <w:rFonts w:asciiTheme="majorBidi" w:hAnsiTheme="majorBidi" w:cstheme="majorBidi"/>
          <w:iCs/>
        </w:rPr>
        <w:t xml:space="preserve">     </w:t>
      </w:r>
      <w:r w:rsidR="001572DA" w:rsidRPr="008A1D27">
        <w:rPr>
          <w:rFonts w:asciiTheme="majorBidi" w:hAnsiTheme="majorBidi" w:cstheme="majorBidi"/>
          <w:iCs/>
        </w:rPr>
        <w:t>Menurut</w:t>
      </w:r>
      <w:r w:rsidR="001572DA" w:rsidRPr="008A1D27">
        <w:rPr>
          <w:rFonts w:asciiTheme="majorBidi" w:hAnsiTheme="majorBidi" w:cstheme="majorBidi"/>
        </w:rPr>
        <w:t xml:space="preserve"> Ahmad al-Mursi Husain Jauhar dalam Firmansyah dan Ihsan Dacholfany</w:t>
      </w:r>
      <w:r w:rsidR="0056682B" w:rsidRPr="008A1D27">
        <w:rPr>
          <w:rFonts w:asciiTheme="majorBidi" w:hAnsiTheme="majorBidi" w:cstheme="majorBidi"/>
        </w:rPr>
        <w:t>, dalam melakukan penjagaan harta, tiga syarat penting yang bisa dilakukan yakni:</w:t>
      </w:r>
    </w:p>
    <w:p w:rsidR="00994582" w:rsidRPr="008A1D27" w:rsidRDefault="00994582" w:rsidP="0039041A">
      <w:pPr>
        <w:pStyle w:val="ListParagraph"/>
        <w:numPr>
          <w:ilvl w:val="0"/>
          <w:numId w:val="11"/>
        </w:numPr>
        <w:tabs>
          <w:tab w:val="left" w:pos="7937"/>
        </w:tabs>
        <w:bidi w:val="0"/>
        <w:spacing w:after="0" w:line="240" w:lineRule="auto"/>
        <w:ind w:right="-1"/>
        <w:jc w:val="both"/>
        <w:rPr>
          <w:rFonts w:asciiTheme="majorBidi" w:hAnsiTheme="majorBidi" w:cstheme="majorBidi"/>
          <w:iCs/>
        </w:rPr>
      </w:pPr>
      <w:r w:rsidRPr="008A1D27">
        <w:rPr>
          <w:rFonts w:asciiTheme="majorBidi" w:hAnsiTheme="majorBidi" w:cstheme="majorBidi"/>
        </w:rPr>
        <w:lastRenderedPageBreak/>
        <w:t>Harta yang halal atau dikum</w:t>
      </w:r>
      <w:r w:rsidR="00612EE5" w:rsidRPr="008A1D27">
        <w:rPr>
          <w:rFonts w:asciiTheme="majorBidi" w:hAnsiTheme="majorBidi" w:cstheme="majorBidi"/>
        </w:rPr>
        <w:t>pulkan melalui jalan yang benar.</w:t>
      </w:r>
      <w:r w:rsidRPr="008A1D27">
        <w:rPr>
          <w:rFonts w:asciiTheme="majorBidi" w:hAnsiTheme="majorBidi" w:cstheme="majorBidi"/>
        </w:rPr>
        <w:t xml:space="preserve"> </w:t>
      </w:r>
      <w:r w:rsidR="00612EE5" w:rsidRPr="008A1D27">
        <w:rPr>
          <w:rFonts w:asciiTheme="majorBidi" w:hAnsiTheme="majorBidi" w:cstheme="majorBidi"/>
        </w:rPr>
        <w:t xml:space="preserve">Hal ini </w:t>
      </w:r>
      <w:r w:rsidRPr="008A1D27">
        <w:rPr>
          <w:rFonts w:asciiTheme="majorBidi" w:hAnsiTheme="majorBidi" w:cstheme="majorBidi"/>
        </w:rPr>
        <w:t xml:space="preserve">dengan artian tidak menipu, mencuri, dan terhindar dari pembuang-buangan harta. Hal ini serupa yang difatwakan Majelis Ulama Indonesia jika harus terhindar dari kemaksiatan harta dan melarang </w:t>
      </w:r>
      <w:r w:rsidRPr="008A1D27">
        <w:rPr>
          <w:rFonts w:asciiTheme="majorBidi" w:hAnsiTheme="majorBidi" w:cstheme="majorBidi"/>
          <w:i/>
          <w:iCs/>
        </w:rPr>
        <w:t>israf</w:t>
      </w:r>
      <w:r w:rsidRPr="008A1D27">
        <w:rPr>
          <w:rFonts w:asciiTheme="majorBidi" w:hAnsiTheme="majorBidi" w:cstheme="majorBidi"/>
        </w:rPr>
        <w:t>.</w:t>
      </w:r>
    </w:p>
    <w:p w:rsidR="00994582" w:rsidRPr="008A1D27" w:rsidRDefault="00612EE5" w:rsidP="0039041A">
      <w:pPr>
        <w:pStyle w:val="ListParagraph"/>
        <w:numPr>
          <w:ilvl w:val="0"/>
          <w:numId w:val="11"/>
        </w:numPr>
        <w:tabs>
          <w:tab w:val="left" w:pos="7937"/>
        </w:tabs>
        <w:bidi w:val="0"/>
        <w:spacing w:after="0" w:line="240" w:lineRule="auto"/>
        <w:ind w:right="-1"/>
        <w:jc w:val="both"/>
        <w:rPr>
          <w:rFonts w:asciiTheme="majorBidi" w:hAnsiTheme="majorBidi" w:cstheme="majorBidi"/>
          <w:iCs/>
        </w:rPr>
      </w:pPr>
      <w:r w:rsidRPr="008A1D27">
        <w:rPr>
          <w:rFonts w:asciiTheme="majorBidi" w:hAnsiTheme="majorBidi" w:cstheme="majorBidi"/>
        </w:rPr>
        <w:t xml:space="preserve">Terjaminnya keamanan </w:t>
      </w:r>
      <w:r w:rsidRPr="008A1D27">
        <w:rPr>
          <w:rFonts w:asciiTheme="majorBidi" w:hAnsiTheme="majorBidi" w:cstheme="majorBidi"/>
          <w:i/>
          <w:iCs/>
        </w:rPr>
        <w:t>e-money</w:t>
      </w:r>
      <w:r w:rsidRPr="008A1D27">
        <w:rPr>
          <w:rFonts w:asciiTheme="majorBidi" w:hAnsiTheme="majorBidi" w:cstheme="majorBidi"/>
        </w:rPr>
        <w:t xml:space="preserve">. Hal ini dikarenakan terdapat 2 jenis kartu; </w:t>
      </w:r>
      <w:r w:rsidRPr="008A1D27">
        <w:rPr>
          <w:rFonts w:asciiTheme="majorBidi" w:hAnsiTheme="majorBidi" w:cstheme="majorBidi"/>
          <w:i/>
          <w:iCs/>
        </w:rPr>
        <w:t xml:space="preserve">registered </w:t>
      </w:r>
      <w:r w:rsidR="001F6CA2" w:rsidRPr="008A1D27">
        <w:rPr>
          <w:rFonts w:asciiTheme="majorBidi" w:hAnsiTheme="majorBidi" w:cstheme="majorBidi"/>
        </w:rPr>
        <w:t>yang dilengkapi PIN</w:t>
      </w:r>
      <w:r w:rsidRPr="008A1D27">
        <w:rPr>
          <w:rFonts w:asciiTheme="majorBidi" w:hAnsiTheme="majorBidi" w:cstheme="majorBidi"/>
        </w:rPr>
        <w:t xml:space="preserve"> dan </w:t>
      </w:r>
      <w:r w:rsidRPr="008A1D27">
        <w:rPr>
          <w:rFonts w:asciiTheme="majorBidi" w:hAnsiTheme="majorBidi" w:cstheme="majorBidi"/>
          <w:i/>
          <w:iCs/>
        </w:rPr>
        <w:t xml:space="preserve">unregistered </w:t>
      </w:r>
      <w:r w:rsidR="001F6CA2" w:rsidRPr="008A1D27">
        <w:rPr>
          <w:rFonts w:asciiTheme="majorBidi" w:hAnsiTheme="majorBidi" w:cstheme="majorBidi"/>
        </w:rPr>
        <w:t>yang tanpa ada pengaman atau PIN</w:t>
      </w:r>
      <w:r w:rsidRPr="008A1D27">
        <w:rPr>
          <w:rFonts w:asciiTheme="majorBidi" w:hAnsiTheme="majorBidi" w:cstheme="majorBidi"/>
        </w:rPr>
        <w:t>. Sebagaiman</w:t>
      </w:r>
      <w:r w:rsidR="00181C20" w:rsidRPr="008A1D27">
        <w:rPr>
          <w:rFonts w:asciiTheme="majorBidi" w:hAnsiTheme="majorBidi" w:cstheme="majorBidi"/>
        </w:rPr>
        <w:t xml:space="preserve">a fatwa Majelis Ulama Indonesia, salah satu bentuk pemberian perlindungan konsumen adalah </w:t>
      </w:r>
      <w:r w:rsidRPr="008A1D27">
        <w:rPr>
          <w:rFonts w:asciiTheme="majorBidi" w:hAnsiTheme="majorBidi" w:cstheme="majorBidi"/>
        </w:rPr>
        <w:t>jika dana yang terdapat dalam media elektronik tersimpan dalam media yang ter</w:t>
      </w:r>
      <w:r w:rsidR="00181C20" w:rsidRPr="008A1D27">
        <w:rPr>
          <w:rFonts w:asciiTheme="majorBidi" w:hAnsiTheme="majorBidi" w:cstheme="majorBidi"/>
        </w:rPr>
        <w:t>-</w:t>
      </w:r>
      <w:r w:rsidRPr="008A1D27">
        <w:rPr>
          <w:rFonts w:asciiTheme="majorBidi" w:hAnsiTheme="majorBidi" w:cstheme="majorBidi"/>
          <w:i/>
          <w:iCs/>
        </w:rPr>
        <w:t>registered</w:t>
      </w:r>
      <w:r w:rsidRPr="008A1D27">
        <w:rPr>
          <w:rFonts w:asciiTheme="majorBidi" w:hAnsiTheme="majorBidi" w:cstheme="majorBidi"/>
        </w:rPr>
        <w:t>,</w:t>
      </w:r>
      <w:r w:rsidR="00F53D69" w:rsidRPr="008A1D27">
        <w:rPr>
          <w:rFonts w:asciiTheme="majorBidi" w:hAnsiTheme="majorBidi" w:cstheme="majorBidi"/>
        </w:rPr>
        <w:t xml:space="preserve"> sebagaimana yang terdapat dalam ketentuan Umum angka 1 (satu) huruf b. Hal ini  sangat memungkinkan </w:t>
      </w:r>
      <w:r w:rsidRPr="008A1D27">
        <w:rPr>
          <w:rFonts w:asciiTheme="majorBidi" w:hAnsiTheme="majorBidi" w:cstheme="majorBidi"/>
        </w:rPr>
        <w:t>kemanan lebih terjamin</w:t>
      </w:r>
      <w:r w:rsidR="00F53D69" w:rsidRPr="008A1D27">
        <w:rPr>
          <w:rFonts w:asciiTheme="majorBidi" w:hAnsiTheme="majorBidi" w:cstheme="majorBidi"/>
        </w:rPr>
        <w:t xml:space="preserve">, dan </w:t>
      </w:r>
      <w:r w:rsidR="000C39E3" w:rsidRPr="008A1D27">
        <w:rPr>
          <w:rFonts w:asciiTheme="majorBidi" w:hAnsiTheme="majorBidi" w:cstheme="majorBidi"/>
        </w:rPr>
        <w:t>jika terjadi hak karty sebagai media penyimpanan uang hilang maka, uang yang tersimpan pada penerbit tidak akan ikut hilang. Hal ini sebagaimana</w:t>
      </w:r>
      <w:r w:rsidR="00AC29D3" w:rsidRPr="008A1D27">
        <w:rPr>
          <w:rFonts w:asciiTheme="majorBidi" w:hAnsiTheme="majorBidi" w:cstheme="majorBidi"/>
        </w:rPr>
        <w:t xml:space="preserve"> </w:t>
      </w:r>
      <w:r w:rsidR="000C39E3" w:rsidRPr="008A1D27">
        <w:rPr>
          <w:rFonts w:asciiTheme="majorBidi" w:hAnsiTheme="majorBidi" w:cstheme="majorBidi"/>
        </w:rPr>
        <w:t>y</w:t>
      </w:r>
      <w:r w:rsidR="00AC29D3" w:rsidRPr="008A1D27">
        <w:rPr>
          <w:rFonts w:asciiTheme="majorBidi" w:hAnsiTheme="majorBidi" w:cstheme="majorBidi"/>
        </w:rPr>
        <w:t>n</w:t>
      </w:r>
      <w:r w:rsidR="000C39E3" w:rsidRPr="008A1D27">
        <w:rPr>
          <w:rFonts w:asciiTheme="majorBidi" w:hAnsiTheme="majorBidi" w:cstheme="majorBidi"/>
        </w:rPr>
        <w:t xml:space="preserve">ag telah Majelis Ulama Indonesia tetapkan </w:t>
      </w:r>
      <w:r w:rsidR="00AC29D3" w:rsidRPr="008A1D27">
        <w:rPr>
          <w:rFonts w:asciiTheme="majorBidi" w:hAnsiTheme="majorBidi" w:cstheme="majorBidi"/>
        </w:rPr>
        <w:t>pada Ketentuan Khusus angka 2 (dua).</w:t>
      </w:r>
    </w:p>
    <w:p w:rsidR="00FA5F20" w:rsidRPr="008A1D27" w:rsidRDefault="00FA5F20" w:rsidP="0039041A">
      <w:pPr>
        <w:pStyle w:val="ListParagraph"/>
        <w:numPr>
          <w:ilvl w:val="0"/>
          <w:numId w:val="11"/>
        </w:numPr>
        <w:bidi w:val="0"/>
        <w:spacing w:line="240" w:lineRule="auto"/>
        <w:jc w:val="both"/>
        <w:rPr>
          <w:rFonts w:asciiTheme="majorBidi" w:hAnsiTheme="majorBidi" w:cstheme="majorBidi"/>
        </w:rPr>
      </w:pPr>
      <w:r w:rsidRPr="008A1D27">
        <w:rPr>
          <w:rFonts w:asciiTheme="majorBidi" w:hAnsiTheme="majorBidi" w:cstheme="majorBidi"/>
        </w:rPr>
        <w:t xml:space="preserve">Uang elektronik harus terjamin halal. </w:t>
      </w:r>
    </w:p>
    <w:p w:rsidR="00FA5F20" w:rsidRPr="008A1D27" w:rsidRDefault="005E3AD1" w:rsidP="0039041A">
      <w:pPr>
        <w:pStyle w:val="ListParagraph"/>
        <w:numPr>
          <w:ilvl w:val="0"/>
          <w:numId w:val="13"/>
        </w:numPr>
        <w:tabs>
          <w:tab w:val="left" w:pos="7937"/>
        </w:tabs>
        <w:bidi w:val="0"/>
        <w:spacing w:after="0" w:line="240" w:lineRule="auto"/>
        <w:ind w:right="-1"/>
        <w:jc w:val="both"/>
        <w:rPr>
          <w:rFonts w:asciiTheme="majorBidi" w:hAnsiTheme="majorBidi" w:cstheme="majorBidi"/>
          <w:iCs/>
        </w:rPr>
      </w:pPr>
      <w:r w:rsidRPr="008A1D27">
        <w:rPr>
          <w:rFonts w:asciiTheme="majorBidi" w:hAnsiTheme="majorBidi" w:cstheme="majorBidi"/>
        </w:rPr>
        <w:t>Terhindar dari riba. B</w:t>
      </w:r>
      <w:r w:rsidR="00A044CB" w:rsidRPr="008A1D27">
        <w:rPr>
          <w:rFonts w:asciiTheme="majorBidi" w:hAnsiTheme="majorBidi" w:cstheme="majorBidi"/>
        </w:rPr>
        <w:t>aik riba</w:t>
      </w:r>
      <w:r w:rsidR="00A044CB" w:rsidRPr="008A1D27">
        <w:rPr>
          <w:rFonts w:asciiTheme="majorBidi" w:hAnsiTheme="majorBidi" w:cstheme="majorBidi"/>
          <w:i/>
          <w:iCs/>
        </w:rPr>
        <w:t xml:space="preserve"> fadl</w:t>
      </w:r>
      <w:r w:rsidR="00A044CB" w:rsidRPr="008A1D27">
        <w:rPr>
          <w:rFonts w:asciiTheme="majorBidi" w:hAnsiTheme="majorBidi" w:cstheme="majorBidi"/>
        </w:rPr>
        <w:t xml:space="preserve"> (tambahan dari suatu pertukaran</w:t>
      </w:r>
      <w:r w:rsidR="001F6CA2" w:rsidRPr="008A1D27">
        <w:rPr>
          <w:rFonts w:asciiTheme="majorBidi" w:hAnsiTheme="majorBidi" w:cstheme="majorBidi"/>
        </w:rPr>
        <w:t xml:space="preserve">). </w:t>
      </w:r>
      <w:r w:rsidR="001F6CA2" w:rsidRPr="008A1D27">
        <w:rPr>
          <w:rFonts w:asciiTheme="majorBidi" w:hAnsiTheme="majorBidi" w:cstheme="majorBidi"/>
          <w:i/>
          <w:iCs/>
        </w:rPr>
        <w:t xml:space="preserve">Riba fadl </w:t>
      </w:r>
      <w:r w:rsidR="001F6CA2" w:rsidRPr="008A1D27">
        <w:rPr>
          <w:rFonts w:asciiTheme="majorBidi" w:hAnsiTheme="majorBidi" w:cstheme="majorBidi"/>
        </w:rPr>
        <w:t>dengan biaya admin jelas beda. Maje</w:t>
      </w:r>
      <w:r w:rsidR="003C5A39" w:rsidRPr="008A1D27">
        <w:rPr>
          <w:rFonts w:asciiTheme="majorBidi" w:hAnsiTheme="majorBidi" w:cstheme="majorBidi"/>
        </w:rPr>
        <w:t>l</w:t>
      </w:r>
      <w:r w:rsidR="001F6CA2" w:rsidRPr="008A1D27">
        <w:rPr>
          <w:rFonts w:asciiTheme="majorBidi" w:hAnsiTheme="majorBidi" w:cstheme="majorBidi"/>
        </w:rPr>
        <w:t xml:space="preserve">is Ulama Indonesia memfatwakan jika biaya admin berfungsi untuk kelancaran fasilitas. </w:t>
      </w:r>
      <w:r w:rsidR="00203471" w:rsidRPr="008A1D27">
        <w:rPr>
          <w:rFonts w:asciiTheme="majorBidi" w:hAnsiTheme="majorBidi" w:cstheme="majorBidi"/>
        </w:rPr>
        <w:t>Terhindar dari</w:t>
      </w:r>
      <w:r w:rsidR="00A044CB" w:rsidRPr="008A1D27">
        <w:rPr>
          <w:rFonts w:asciiTheme="majorBidi" w:hAnsiTheme="majorBidi" w:cstheme="majorBidi"/>
        </w:rPr>
        <w:t xml:space="preserve"> riba</w:t>
      </w:r>
      <w:r w:rsidR="00A044CB" w:rsidRPr="008A1D27">
        <w:rPr>
          <w:rFonts w:asciiTheme="majorBidi" w:hAnsiTheme="majorBidi" w:cstheme="majorBidi"/>
          <w:i/>
          <w:iCs/>
        </w:rPr>
        <w:t xml:space="preserve"> al-nasiah</w:t>
      </w:r>
      <w:r w:rsidR="00A044CB" w:rsidRPr="008A1D27">
        <w:rPr>
          <w:rFonts w:asciiTheme="majorBidi" w:hAnsiTheme="majorBidi" w:cstheme="majorBidi"/>
        </w:rPr>
        <w:t xml:space="preserve"> (semisal kalau terjadi redeem, penerbit harus mengembalikkan tepat waktu ke konsumen, krna berlaku akad </w:t>
      </w:r>
      <w:r w:rsidR="00A044CB" w:rsidRPr="008A1D27">
        <w:rPr>
          <w:rFonts w:asciiTheme="majorBidi" w:hAnsiTheme="majorBidi" w:cstheme="majorBidi"/>
          <w:i/>
          <w:iCs/>
        </w:rPr>
        <w:t xml:space="preserve">qard </w:t>
      </w:r>
      <w:r w:rsidR="00A044CB" w:rsidRPr="008A1D27">
        <w:rPr>
          <w:rFonts w:asciiTheme="majorBidi" w:hAnsiTheme="majorBidi" w:cstheme="majorBidi"/>
        </w:rPr>
        <w:t xml:space="preserve">dan </w:t>
      </w:r>
      <w:r w:rsidR="00A044CB" w:rsidRPr="008A1D27">
        <w:rPr>
          <w:rFonts w:asciiTheme="majorBidi" w:hAnsiTheme="majorBidi" w:cstheme="majorBidi"/>
          <w:i/>
          <w:iCs/>
        </w:rPr>
        <w:t>wadi'ah</w:t>
      </w:r>
      <w:r w:rsidR="00A044CB" w:rsidRPr="008A1D27">
        <w:rPr>
          <w:rFonts w:asciiTheme="majorBidi" w:hAnsiTheme="majorBidi" w:cstheme="majorBidi"/>
        </w:rPr>
        <w:t>).</w:t>
      </w:r>
    </w:p>
    <w:p w:rsidR="00E07145" w:rsidRPr="008A1D27" w:rsidRDefault="00E07145" w:rsidP="0039041A">
      <w:pPr>
        <w:pStyle w:val="ListParagraph"/>
        <w:numPr>
          <w:ilvl w:val="0"/>
          <w:numId w:val="13"/>
        </w:numPr>
        <w:bidi w:val="0"/>
        <w:spacing w:line="240" w:lineRule="auto"/>
        <w:jc w:val="both"/>
        <w:rPr>
          <w:rFonts w:asciiTheme="majorBidi" w:hAnsiTheme="majorBidi" w:cstheme="majorBidi"/>
        </w:rPr>
      </w:pPr>
      <w:r w:rsidRPr="008A1D27">
        <w:rPr>
          <w:rFonts w:asciiTheme="majorBidi" w:hAnsiTheme="majorBidi" w:cstheme="majorBidi"/>
        </w:rPr>
        <w:t xml:space="preserve">Terhindar dari </w:t>
      </w:r>
      <w:r w:rsidRPr="008A1D27">
        <w:rPr>
          <w:rFonts w:asciiTheme="majorBidi" w:hAnsiTheme="majorBidi" w:cstheme="majorBidi"/>
          <w:i/>
          <w:iCs/>
        </w:rPr>
        <w:t>maysir</w:t>
      </w:r>
      <w:r w:rsidRPr="008A1D27">
        <w:rPr>
          <w:rFonts w:asciiTheme="majorBidi" w:hAnsiTheme="majorBidi" w:cstheme="majorBidi"/>
        </w:rPr>
        <w:t xml:space="preserve"> (terhindar dari spekulasi dan untung-untungan dalam pengelolaan dana </w:t>
      </w:r>
      <w:r w:rsidRPr="008A1D27">
        <w:rPr>
          <w:rFonts w:asciiTheme="majorBidi" w:hAnsiTheme="majorBidi" w:cstheme="majorBidi"/>
          <w:i/>
          <w:iCs/>
        </w:rPr>
        <w:t>float)</w:t>
      </w:r>
      <w:r w:rsidRPr="008A1D27">
        <w:rPr>
          <w:rFonts w:asciiTheme="majorBidi" w:hAnsiTheme="majorBidi" w:cstheme="majorBidi"/>
        </w:rPr>
        <w:t>.</w:t>
      </w:r>
    </w:p>
    <w:p w:rsidR="0051563C" w:rsidRPr="008A1D27" w:rsidRDefault="00C77717" w:rsidP="0039041A">
      <w:pPr>
        <w:pStyle w:val="ListParagraph"/>
        <w:numPr>
          <w:ilvl w:val="0"/>
          <w:numId w:val="13"/>
        </w:numPr>
        <w:tabs>
          <w:tab w:val="left" w:pos="7937"/>
        </w:tabs>
        <w:bidi w:val="0"/>
        <w:spacing w:after="0" w:line="240" w:lineRule="auto"/>
        <w:ind w:right="-1"/>
        <w:jc w:val="both"/>
        <w:rPr>
          <w:rFonts w:asciiTheme="majorBidi" w:hAnsiTheme="majorBidi" w:cstheme="majorBidi"/>
          <w:iCs/>
        </w:rPr>
      </w:pPr>
      <w:r w:rsidRPr="008A1D27">
        <w:rPr>
          <w:rFonts w:asciiTheme="majorBidi" w:hAnsiTheme="majorBidi" w:cstheme="majorBidi"/>
        </w:rPr>
        <w:t>Uang elektronik digunakan sebagaimana konsep uang dalam Islam, yaitu untuk bertransaksi sebagai standarisasi nilai suatu barang, bukan untuk menyimpan harta.</w:t>
      </w:r>
    </w:p>
    <w:p w:rsidR="00C77717" w:rsidRPr="008A1D27" w:rsidRDefault="003C5A39" w:rsidP="0039041A">
      <w:pPr>
        <w:pStyle w:val="ListParagraph"/>
        <w:numPr>
          <w:ilvl w:val="0"/>
          <w:numId w:val="13"/>
        </w:numPr>
        <w:tabs>
          <w:tab w:val="left" w:pos="7937"/>
        </w:tabs>
        <w:bidi w:val="0"/>
        <w:spacing w:after="0" w:line="240" w:lineRule="auto"/>
        <w:ind w:right="-1"/>
        <w:jc w:val="both"/>
        <w:rPr>
          <w:rFonts w:asciiTheme="majorBidi" w:hAnsiTheme="majorBidi" w:cstheme="majorBidi"/>
          <w:iCs/>
        </w:rPr>
      </w:pPr>
      <w:r w:rsidRPr="008A1D27">
        <w:rPr>
          <w:rFonts w:asciiTheme="majorBidi" w:hAnsiTheme="majorBidi" w:cstheme="majorBidi"/>
        </w:rPr>
        <w:t xml:space="preserve">Tidak menimbulkan pengeluaran berlebih. Oleh sebab itu adanya batasan uang yang tersimpan, </w:t>
      </w:r>
      <w:r w:rsidRPr="008A1D27">
        <w:rPr>
          <w:rFonts w:asciiTheme="majorBidi" w:hAnsiTheme="majorBidi" w:cstheme="majorBidi"/>
          <w:i/>
          <w:iCs/>
        </w:rPr>
        <w:t xml:space="preserve">unregistered </w:t>
      </w:r>
      <w:r w:rsidRPr="008A1D27">
        <w:rPr>
          <w:rFonts w:asciiTheme="majorBidi" w:hAnsiTheme="majorBidi" w:cstheme="majorBidi"/>
        </w:rPr>
        <w:t xml:space="preserve">Rp. 2.000.000,00 (dua juta rupiah) dan </w:t>
      </w:r>
      <w:r w:rsidRPr="008A1D27">
        <w:rPr>
          <w:rFonts w:asciiTheme="majorBidi" w:hAnsiTheme="majorBidi" w:cstheme="majorBidi"/>
          <w:i/>
          <w:iCs/>
        </w:rPr>
        <w:t xml:space="preserve">registered </w:t>
      </w:r>
      <w:r w:rsidRPr="008A1D27">
        <w:rPr>
          <w:rFonts w:asciiTheme="majorBidi" w:hAnsiTheme="majorBidi" w:cstheme="majorBidi"/>
        </w:rPr>
        <w:t>sebesar Rp. 10.000.000,00 (sepuluh juta rupiah).</w:t>
      </w:r>
    </w:p>
    <w:p w:rsidR="00AC29D3" w:rsidRPr="008A1D27" w:rsidRDefault="00AC29D3" w:rsidP="0039041A">
      <w:pPr>
        <w:pStyle w:val="ListParagraph"/>
        <w:tabs>
          <w:tab w:val="left" w:pos="7937"/>
        </w:tabs>
        <w:bidi w:val="0"/>
        <w:spacing w:after="0" w:line="240" w:lineRule="auto"/>
        <w:ind w:left="1429" w:right="-1"/>
        <w:jc w:val="both"/>
        <w:rPr>
          <w:rFonts w:asciiTheme="majorBidi" w:hAnsiTheme="majorBidi" w:cstheme="majorBidi"/>
          <w:iCs/>
        </w:rPr>
      </w:pPr>
    </w:p>
    <w:p w:rsidR="00997A54" w:rsidRPr="008A1D27" w:rsidRDefault="00997A54" w:rsidP="0039041A">
      <w:pPr>
        <w:pStyle w:val="ListParagraph"/>
        <w:numPr>
          <w:ilvl w:val="1"/>
          <w:numId w:val="4"/>
        </w:numPr>
        <w:bidi w:val="0"/>
        <w:spacing w:after="0" w:line="240" w:lineRule="auto"/>
        <w:ind w:left="735" w:hanging="451"/>
        <w:jc w:val="both"/>
        <w:rPr>
          <w:rFonts w:asciiTheme="majorBidi" w:hAnsiTheme="majorBidi" w:cstheme="majorBidi"/>
          <w:b/>
          <w:bCs/>
        </w:rPr>
      </w:pPr>
      <w:r w:rsidRPr="008A1D27">
        <w:rPr>
          <w:rFonts w:asciiTheme="majorBidi" w:hAnsiTheme="majorBidi" w:cstheme="majorBidi"/>
          <w:b/>
          <w:bCs/>
        </w:rPr>
        <w:t xml:space="preserve">Perlindungan Konsumen Pengguna Uang Elektronik </w:t>
      </w:r>
      <w:r w:rsidR="00C37E97" w:rsidRPr="008A1D27">
        <w:rPr>
          <w:rFonts w:asciiTheme="majorBidi" w:hAnsiTheme="majorBidi" w:cstheme="majorBidi"/>
          <w:b/>
          <w:bCs/>
        </w:rPr>
        <w:t>Dalam PBI No</w:t>
      </w:r>
      <w:r w:rsidRPr="008A1D27">
        <w:rPr>
          <w:rFonts w:asciiTheme="majorBidi" w:hAnsiTheme="majorBidi" w:cstheme="majorBidi"/>
          <w:b/>
          <w:bCs/>
        </w:rPr>
        <w:t>. 20/6/PBI/2018</w:t>
      </w:r>
      <w:r w:rsidR="00564A43" w:rsidRPr="008A1D27">
        <w:rPr>
          <w:rFonts w:asciiTheme="majorBidi" w:hAnsiTheme="majorBidi" w:cstheme="majorBidi"/>
          <w:b/>
          <w:bCs/>
        </w:rPr>
        <w:t xml:space="preserve"> Tentang Uang Elektronik</w:t>
      </w:r>
    </w:p>
    <w:p w:rsidR="00386C0E" w:rsidRPr="008A1D27" w:rsidRDefault="004062BF" w:rsidP="0039041A">
      <w:pPr>
        <w:pStyle w:val="ListParagraph"/>
        <w:bidi w:val="0"/>
        <w:spacing w:after="0" w:line="240" w:lineRule="auto"/>
        <w:ind w:left="735"/>
        <w:jc w:val="both"/>
        <w:rPr>
          <w:rFonts w:asciiTheme="majorBidi" w:hAnsiTheme="majorBidi" w:cstheme="majorBidi"/>
        </w:rPr>
      </w:pPr>
      <w:r w:rsidRPr="008A1D27">
        <w:rPr>
          <w:rFonts w:asciiTheme="majorBidi" w:hAnsiTheme="majorBidi" w:cstheme="majorBidi"/>
        </w:rPr>
        <w:t xml:space="preserve">     </w:t>
      </w:r>
      <w:r w:rsidR="00125660" w:rsidRPr="008A1D27">
        <w:rPr>
          <w:rFonts w:asciiTheme="majorBidi" w:hAnsiTheme="majorBidi" w:cstheme="majorBidi"/>
        </w:rPr>
        <w:t xml:space="preserve">Bank Indonesia </w:t>
      </w:r>
      <w:r w:rsidR="00520948" w:rsidRPr="008A1D27">
        <w:rPr>
          <w:rFonts w:asciiTheme="majorBidi" w:hAnsiTheme="majorBidi" w:cstheme="majorBidi"/>
        </w:rPr>
        <w:t xml:space="preserve">yang juga </w:t>
      </w:r>
      <w:r w:rsidR="00125660" w:rsidRPr="008A1D27">
        <w:rPr>
          <w:rFonts w:asciiTheme="majorBidi" w:hAnsiTheme="majorBidi" w:cstheme="majorBidi"/>
        </w:rPr>
        <w:t xml:space="preserve">selaku </w:t>
      </w:r>
      <w:r w:rsidR="00520948" w:rsidRPr="008A1D27">
        <w:rPr>
          <w:rFonts w:asciiTheme="majorBidi" w:hAnsiTheme="majorBidi" w:cstheme="majorBidi"/>
        </w:rPr>
        <w:t xml:space="preserve">pengawas dari kegiatan bank-bank yang ada, yang salah satunya dalam </w:t>
      </w:r>
      <w:r w:rsidR="00125660" w:rsidRPr="008A1D27">
        <w:rPr>
          <w:rFonts w:asciiTheme="majorBidi" w:hAnsiTheme="majorBidi" w:cstheme="majorBidi"/>
        </w:rPr>
        <w:t>peyelenggara</w:t>
      </w:r>
      <w:r w:rsidRPr="008A1D27">
        <w:rPr>
          <w:rFonts w:asciiTheme="majorBidi" w:hAnsiTheme="majorBidi" w:cstheme="majorBidi"/>
        </w:rPr>
        <w:t xml:space="preserve"> dari </w:t>
      </w:r>
      <w:r w:rsidRPr="008A1D27">
        <w:rPr>
          <w:rFonts w:asciiTheme="majorBidi" w:hAnsiTheme="majorBidi" w:cstheme="majorBidi"/>
          <w:i/>
          <w:iCs/>
        </w:rPr>
        <w:t xml:space="preserve">e-money </w:t>
      </w:r>
      <w:r w:rsidR="00125660" w:rsidRPr="008A1D27">
        <w:rPr>
          <w:rFonts w:asciiTheme="majorBidi" w:hAnsiTheme="majorBidi" w:cstheme="majorBidi"/>
        </w:rPr>
        <w:t>melalui Peraturan B</w:t>
      </w:r>
      <w:r w:rsidRPr="008A1D27">
        <w:rPr>
          <w:rFonts w:asciiTheme="majorBidi" w:hAnsiTheme="majorBidi" w:cstheme="majorBidi"/>
        </w:rPr>
        <w:t xml:space="preserve">ank Indonesia </w:t>
      </w:r>
      <w:r w:rsidR="00531092" w:rsidRPr="008A1D27">
        <w:rPr>
          <w:rFonts w:asciiTheme="majorBidi" w:hAnsiTheme="majorBidi" w:cstheme="majorBidi"/>
        </w:rPr>
        <w:t xml:space="preserve">(PBI) No. 20/6/PBI/2018 tentang Uang Elektronik memberikan definsi uang elektronik sebagai </w:t>
      </w:r>
      <w:r w:rsidR="00FB7631" w:rsidRPr="008A1D27">
        <w:rPr>
          <w:rFonts w:asciiTheme="majorBidi" w:hAnsiTheme="majorBidi" w:cstheme="majorBidi"/>
        </w:rPr>
        <w:t xml:space="preserve">alat pembayaran yang diterbitkan atas nilai uang yang disetor terlebih dahulu kepada penerbit, yang tersimpan dalam media </w:t>
      </w:r>
      <w:r w:rsidR="00FB7631" w:rsidRPr="008A1D27">
        <w:rPr>
          <w:rFonts w:asciiTheme="majorBidi" w:hAnsiTheme="majorBidi" w:cstheme="majorBidi"/>
          <w:i/>
          <w:iCs/>
        </w:rPr>
        <w:t xml:space="preserve">server </w:t>
      </w:r>
      <w:r w:rsidR="00FB7631" w:rsidRPr="008A1D27">
        <w:rPr>
          <w:rFonts w:asciiTheme="majorBidi" w:hAnsiTheme="majorBidi" w:cstheme="majorBidi"/>
        </w:rPr>
        <w:t xml:space="preserve">atau </w:t>
      </w:r>
      <w:r w:rsidR="00FB7631" w:rsidRPr="008A1D27">
        <w:rPr>
          <w:rFonts w:asciiTheme="majorBidi" w:hAnsiTheme="majorBidi" w:cstheme="majorBidi"/>
          <w:i/>
          <w:iCs/>
        </w:rPr>
        <w:t xml:space="preserve">chip, </w:t>
      </w:r>
      <w:r w:rsidR="00FB7631" w:rsidRPr="008A1D27">
        <w:rPr>
          <w:rFonts w:asciiTheme="majorBidi" w:hAnsiTheme="majorBidi" w:cstheme="majorBidi"/>
        </w:rPr>
        <w:t>dan bukan merupakan simpanan dan digunakan untuk pembayaran yang bukan merupakan penerbit dengan mengurangi sejumlah nominal yang tersimpan.</w:t>
      </w:r>
      <w:r w:rsidR="00386C0E" w:rsidRPr="008A1D27">
        <w:rPr>
          <w:rFonts w:asciiTheme="majorBidi" w:hAnsiTheme="majorBidi" w:cstheme="majorBidi"/>
        </w:rPr>
        <w:t xml:space="preserve"> Pengguna dalam PBI No. 20/6/PBI/2018 diartikan sebagai pihak yang menggunakan uang elektronik. </w:t>
      </w:r>
      <w:r w:rsidR="00610044" w:rsidRPr="008A1D27">
        <w:rPr>
          <w:rFonts w:asciiTheme="majorBidi" w:hAnsiTheme="majorBidi" w:cstheme="majorBidi"/>
        </w:rPr>
        <w:t xml:space="preserve">Akan tetapi PBI No. 20/6/PBI/2018 tentang Uang Elektronik tidak memberikan pengertian perlindungan kosumen </w:t>
      </w:r>
      <w:r w:rsidR="007F6626" w:rsidRPr="008A1D27">
        <w:rPr>
          <w:rFonts w:asciiTheme="majorBidi" w:hAnsiTheme="majorBidi" w:cstheme="majorBidi"/>
        </w:rPr>
        <w:t>dalam pasalnya.</w:t>
      </w:r>
      <w:r w:rsidR="002F424D" w:rsidRPr="008A1D27">
        <w:rPr>
          <w:rFonts w:asciiTheme="majorBidi" w:hAnsiTheme="majorBidi" w:cstheme="majorBidi"/>
        </w:rPr>
        <w:t xml:space="preserve"> </w:t>
      </w:r>
    </w:p>
    <w:p w:rsidR="00531092" w:rsidRPr="008A1D27" w:rsidRDefault="00386C0E" w:rsidP="0039041A">
      <w:pPr>
        <w:pStyle w:val="ListParagraph"/>
        <w:bidi w:val="0"/>
        <w:spacing w:after="0" w:line="240" w:lineRule="auto"/>
        <w:ind w:left="735"/>
        <w:jc w:val="both"/>
        <w:rPr>
          <w:rFonts w:asciiTheme="majorBidi" w:hAnsiTheme="majorBidi" w:cstheme="majorBidi"/>
          <w:b/>
          <w:bCs/>
        </w:rPr>
      </w:pPr>
      <w:r w:rsidRPr="008A1D27">
        <w:rPr>
          <w:rFonts w:asciiTheme="majorBidi" w:hAnsiTheme="majorBidi" w:cstheme="majorBidi"/>
        </w:rPr>
        <w:t xml:space="preserve">     </w:t>
      </w:r>
      <w:r w:rsidR="002F424D" w:rsidRPr="008A1D27">
        <w:rPr>
          <w:rFonts w:asciiTheme="majorBidi" w:hAnsiTheme="majorBidi" w:cstheme="majorBidi"/>
        </w:rPr>
        <w:t>Uang eleketronik (</w:t>
      </w:r>
      <w:r w:rsidR="002F424D" w:rsidRPr="008A1D27">
        <w:rPr>
          <w:rFonts w:asciiTheme="majorBidi" w:hAnsiTheme="majorBidi" w:cstheme="majorBidi"/>
          <w:i/>
          <w:iCs/>
        </w:rPr>
        <w:t>e-money)</w:t>
      </w:r>
      <w:r w:rsidR="002F424D" w:rsidRPr="008A1D27">
        <w:rPr>
          <w:rFonts w:asciiTheme="majorBidi" w:hAnsiTheme="majorBidi" w:cstheme="majorBidi"/>
        </w:rPr>
        <w:t xml:space="preserve"> diklasifikasikan menjadi dua yaitu, </w:t>
      </w:r>
      <w:r w:rsidR="002F424D" w:rsidRPr="008A1D27">
        <w:rPr>
          <w:rFonts w:asciiTheme="majorBidi" w:hAnsiTheme="majorBidi" w:cstheme="majorBidi"/>
          <w:i/>
          <w:iCs/>
        </w:rPr>
        <w:t xml:space="preserve">single purpose </w:t>
      </w:r>
      <w:r w:rsidR="002F424D" w:rsidRPr="008A1D27">
        <w:rPr>
          <w:rFonts w:asciiTheme="majorBidi" w:hAnsiTheme="majorBidi" w:cstheme="majorBidi"/>
        </w:rPr>
        <w:t xml:space="preserve">dan </w:t>
      </w:r>
      <w:r w:rsidR="002F424D" w:rsidRPr="008A1D27">
        <w:rPr>
          <w:rFonts w:asciiTheme="majorBidi" w:hAnsiTheme="majorBidi" w:cstheme="majorBidi"/>
          <w:i/>
          <w:iCs/>
        </w:rPr>
        <w:t xml:space="preserve">multi purpose. </w:t>
      </w:r>
      <w:r w:rsidR="002F424D" w:rsidRPr="008A1D27">
        <w:rPr>
          <w:rFonts w:asciiTheme="majorBidi" w:hAnsiTheme="majorBidi" w:cstheme="majorBidi"/>
        </w:rPr>
        <w:t xml:space="preserve">Berdasarkan data pencatatan Data Identitas Pemegang dibedakan menjadi </w:t>
      </w:r>
      <w:r w:rsidR="002F424D" w:rsidRPr="008A1D27">
        <w:rPr>
          <w:rFonts w:asciiTheme="majorBidi" w:hAnsiTheme="majorBidi" w:cstheme="majorBidi"/>
          <w:i/>
          <w:iCs/>
        </w:rPr>
        <w:t xml:space="preserve">registered </w:t>
      </w:r>
      <w:r w:rsidR="002F424D" w:rsidRPr="008A1D27">
        <w:rPr>
          <w:rFonts w:asciiTheme="majorBidi" w:hAnsiTheme="majorBidi" w:cstheme="majorBidi"/>
        </w:rPr>
        <w:t xml:space="preserve">dan </w:t>
      </w:r>
      <w:r w:rsidR="002F424D" w:rsidRPr="008A1D27">
        <w:rPr>
          <w:rFonts w:asciiTheme="majorBidi" w:hAnsiTheme="majorBidi" w:cstheme="majorBidi"/>
          <w:i/>
          <w:iCs/>
        </w:rPr>
        <w:t>unregistered</w:t>
      </w:r>
      <w:r w:rsidR="002F424D" w:rsidRPr="008A1D27">
        <w:rPr>
          <w:rFonts w:asciiTheme="majorBidi" w:hAnsiTheme="majorBidi" w:cstheme="majorBidi"/>
        </w:rPr>
        <w:t xml:space="preserve">. Dalam hal ini </w:t>
      </w:r>
      <w:r w:rsidR="002F424D" w:rsidRPr="008A1D27">
        <w:rPr>
          <w:rFonts w:asciiTheme="majorBidi" w:hAnsiTheme="majorBidi" w:cstheme="majorBidi"/>
          <w:i/>
          <w:iCs/>
        </w:rPr>
        <w:t xml:space="preserve">e-toll card </w:t>
      </w:r>
      <w:r w:rsidR="002F424D" w:rsidRPr="008A1D27">
        <w:rPr>
          <w:rFonts w:asciiTheme="majorBidi" w:hAnsiTheme="majorBidi" w:cstheme="majorBidi"/>
        </w:rPr>
        <w:t xml:space="preserve">tergolong dalam </w:t>
      </w:r>
      <w:r w:rsidR="002F424D" w:rsidRPr="008A1D27">
        <w:rPr>
          <w:rFonts w:asciiTheme="majorBidi" w:hAnsiTheme="majorBidi" w:cstheme="majorBidi"/>
          <w:i/>
          <w:iCs/>
        </w:rPr>
        <w:t>single purpose</w:t>
      </w:r>
      <w:r w:rsidR="0046585A" w:rsidRPr="008A1D27">
        <w:rPr>
          <w:rFonts w:asciiTheme="majorBidi" w:hAnsiTheme="majorBidi" w:cstheme="majorBidi"/>
          <w:i/>
          <w:iCs/>
        </w:rPr>
        <w:t xml:space="preserve"> </w:t>
      </w:r>
      <w:r w:rsidR="0046585A" w:rsidRPr="008A1D27">
        <w:rPr>
          <w:rFonts w:asciiTheme="majorBidi" w:hAnsiTheme="majorBidi" w:cstheme="majorBidi"/>
        </w:rPr>
        <w:t xml:space="preserve">dan </w:t>
      </w:r>
      <w:r w:rsidR="0046585A" w:rsidRPr="008A1D27">
        <w:rPr>
          <w:rFonts w:asciiTheme="majorBidi" w:hAnsiTheme="majorBidi" w:cstheme="majorBidi"/>
          <w:i/>
          <w:iCs/>
        </w:rPr>
        <w:t>unregistered.</w:t>
      </w:r>
      <w:r w:rsidR="0046585A" w:rsidRPr="008A1D27">
        <w:rPr>
          <w:rFonts w:asciiTheme="majorBidi" w:hAnsiTheme="majorBidi" w:cstheme="majorBidi"/>
        </w:rPr>
        <w:t xml:space="preserve"> </w:t>
      </w:r>
      <w:r w:rsidR="0046585A" w:rsidRPr="008A1D27">
        <w:rPr>
          <w:rFonts w:asciiTheme="majorBidi" w:hAnsiTheme="majorBidi" w:cstheme="majorBidi"/>
          <w:i/>
          <w:iCs/>
        </w:rPr>
        <w:t>Singe purpose</w:t>
      </w:r>
      <w:r w:rsidR="002F424D" w:rsidRPr="008A1D27">
        <w:rPr>
          <w:rFonts w:asciiTheme="majorBidi" w:hAnsiTheme="majorBidi" w:cstheme="majorBidi"/>
          <w:i/>
          <w:iCs/>
        </w:rPr>
        <w:t xml:space="preserve"> </w:t>
      </w:r>
      <w:r w:rsidR="00C35E52" w:rsidRPr="008A1D27">
        <w:rPr>
          <w:rFonts w:asciiTheme="majorBidi" w:hAnsiTheme="majorBidi" w:cstheme="majorBidi"/>
        </w:rPr>
        <w:t xml:space="preserve">yakni </w:t>
      </w:r>
      <w:r w:rsidR="002F424D" w:rsidRPr="008A1D27">
        <w:rPr>
          <w:rFonts w:asciiTheme="majorBidi" w:hAnsiTheme="majorBidi" w:cstheme="majorBidi"/>
        </w:rPr>
        <w:t>hanya untuk satu jenis transaksi saja,</w:t>
      </w:r>
      <w:r w:rsidR="00C35E52" w:rsidRPr="008A1D27">
        <w:rPr>
          <w:rFonts w:asciiTheme="majorBidi" w:hAnsiTheme="majorBidi" w:cstheme="majorBidi"/>
        </w:rPr>
        <w:t xml:space="preserve"> </w:t>
      </w:r>
      <w:r w:rsidR="002F424D" w:rsidRPr="008A1D27">
        <w:rPr>
          <w:rFonts w:asciiTheme="majorBidi" w:hAnsiTheme="majorBidi" w:cstheme="majorBidi"/>
        </w:rPr>
        <w:t>contoh pembayaran toll sjaa atau khusus pada transportasi umum</w:t>
      </w:r>
      <w:r w:rsidR="00C35E52" w:rsidRPr="008A1D27">
        <w:rPr>
          <w:rFonts w:asciiTheme="majorBidi" w:hAnsiTheme="majorBidi" w:cstheme="majorBidi"/>
        </w:rPr>
        <w:t>,</w:t>
      </w:r>
      <w:r w:rsidR="002F424D" w:rsidRPr="008A1D27">
        <w:rPr>
          <w:rFonts w:asciiTheme="majorBidi" w:hAnsiTheme="majorBidi" w:cstheme="majorBidi"/>
          <w:i/>
          <w:iCs/>
        </w:rPr>
        <w:t xml:space="preserve"> </w:t>
      </w:r>
      <w:r w:rsidR="002F424D" w:rsidRPr="008A1D27">
        <w:rPr>
          <w:rFonts w:asciiTheme="majorBidi" w:hAnsiTheme="majorBidi" w:cstheme="majorBidi"/>
        </w:rPr>
        <w:t xml:space="preserve">dan </w:t>
      </w:r>
      <w:r w:rsidR="00C35E52" w:rsidRPr="008A1D27">
        <w:rPr>
          <w:rFonts w:asciiTheme="majorBidi" w:hAnsiTheme="majorBidi" w:cstheme="majorBidi"/>
        </w:rPr>
        <w:t xml:space="preserve">tergolong dalam </w:t>
      </w:r>
      <w:r w:rsidR="002F424D" w:rsidRPr="008A1D27">
        <w:rPr>
          <w:rFonts w:asciiTheme="majorBidi" w:hAnsiTheme="majorBidi" w:cstheme="majorBidi"/>
          <w:i/>
          <w:iCs/>
        </w:rPr>
        <w:t>unregistered</w:t>
      </w:r>
      <w:r w:rsidR="00C35E52" w:rsidRPr="008A1D27">
        <w:rPr>
          <w:rFonts w:asciiTheme="majorBidi" w:hAnsiTheme="majorBidi" w:cstheme="majorBidi"/>
        </w:rPr>
        <w:t xml:space="preserve"> yakni media yang tidak tercatatkan pada penerbit,</w:t>
      </w:r>
      <w:r w:rsidR="002F424D" w:rsidRPr="008A1D27">
        <w:rPr>
          <w:rFonts w:asciiTheme="majorBidi" w:hAnsiTheme="majorBidi" w:cstheme="majorBidi"/>
        </w:rPr>
        <w:t xml:space="preserve"> tidak memiliki pengaman berupa PIN dan batas maks</w:t>
      </w:r>
      <w:r w:rsidR="00C35E52" w:rsidRPr="008A1D27">
        <w:rPr>
          <w:rFonts w:asciiTheme="majorBidi" w:hAnsiTheme="majorBidi" w:cstheme="majorBidi"/>
        </w:rPr>
        <w:t>imal pengisian</w:t>
      </w:r>
      <w:r w:rsidR="00053864" w:rsidRPr="008A1D27">
        <w:rPr>
          <w:rFonts w:asciiTheme="majorBidi" w:hAnsiTheme="majorBidi" w:cstheme="majorBidi"/>
        </w:rPr>
        <w:t xml:space="preserve"> sebesar Rp. </w:t>
      </w:r>
      <w:r w:rsidR="001F71C0" w:rsidRPr="008A1D27">
        <w:rPr>
          <w:rFonts w:asciiTheme="majorBidi" w:hAnsiTheme="majorBidi" w:cstheme="majorBidi"/>
        </w:rPr>
        <w:t>2.000.000,00 (dua juta rupiah). Tujuan dari p</w:t>
      </w:r>
      <w:r w:rsidR="002F424D" w:rsidRPr="008A1D27">
        <w:rPr>
          <w:rFonts w:asciiTheme="majorBidi" w:hAnsiTheme="majorBidi" w:cstheme="majorBidi"/>
        </w:rPr>
        <w:t xml:space="preserve">emberian batasan maksimum ini </w:t>
      </w:r>
      <w:r w:rsidR="001F71C0" w:rsidRPr="008A1D27">
        <w:rPr>
          <w:rFonts w:asciiTheme="majorBidi" w:hAnsiTheme="majorBidi" w:cstheme="majorBidi"/>
        </w:rPr>
        <w:t xml:space="preserve">guna </w:t>
      </w:r>
      <w:r w:rsidR="002F424D" w:rsidRPr="008A1D27">
        <w:rPr>
          <w:rFonts w:asciiTheme="majorBidi" w:hAnsiTheme="majorBidi" w:cstheme="majorBidi"/>
        </w:rPr>
        <w:t>untuk menekan daya tarik (incentive) pemalsuan e-money dan pencucian uang (money laundry).</w:t>
      </w:r>
    </w:p>
    <w:p w:rsidR="00B73BB5" w:rsidRPr="008A1D27" w:rsidRDefault="00865945" w:rsidP="0039041A">
      <w:pPr>
        <w:pStyle w:val="ListParagraph"/>
        <w:bidi w:val="0"/>
        <w:spacing w:after="0" w:line="240" w:lineRule="auto"/>
        <w:ind w:left="735"/>
        <w:jc w:val="both"/>
        <w:rPr>
          <w:rFonts w:asciiTheme="majorBidi" w:hAnsiTheme="majorBidi" w:cstheme="majorBidi"/>
          <w:b/>
          <w:bCs/>
        </w:rPr>
      </w:pPr>
      <w:r w:rsidRPr="008A1D27">
        <w:rPr>
          <w:rFonts w:asciiTheme="majorBidi" w:hAnsiTheme="majorBidi" w:cstheme="majorBidi"/>
        </w:rPr>
        <w:t xml:space="preserve">     </w:t>
      </w:r>
      <w:r w:rsidR="0052619C" w:rsidRPr="008A1D27">
        <w:rPr>
          <w:rFonts w:asciiTheme="majorBidi" w:hAnsiTheme="majorBidi" w:cstheme="majorBidi"/>
        </w:rPr>
        <w:t xml:space="preserve">Salah satu bentuk perlindungan konsumen </w:t>
      </w:r>
      <w:r w:rsidRPr="008A1D27">
        <w:rPr>
          <w:rFonts w:asciiTheme="majorBidi" w:hAnsiTheme="majorBidi" w:cstheme="majorBidi"/>
        </w:rPr>
        <w:t xml:space="preserve">yang diberikan oleh PBI No. 20/6/PBI/2018 </w:t>
      </w:r>
      <w:r w:rsidR="0052619C" w:rsidRPr="008A1D27">
        <w:rPr>
          <w:rFonts w:asciiTheme="majorBidi" w:hAnsiTheme="majorBidi" w:cstheme="majorBidi"/>
        </w:rPr>
        <w:t>adalah adalah dengan terjaganya keamanan, yang terbagi menjadi berikut ini :</w:t>
      </w:r>
    </w:p>
    <w:p w:rsidR="0052619C" w:rsidRPr="008A1D27" w:rsidRDefault="00CF0504" w:rsidP="0039041A">
      <w:pPr>
        <w:pStyle w:val="ListParagraph"/>
        <w:numPr>
          <w:ilvl w:val="0"/>
          <w:numId w:val="15"/>
        </w:numPr>
        <w:bidi w:val="0"/>
        <w:spacing w:after="0" w:line="240" w:lineRule="auto"/>
        <w:jc w:val="both"/>
        <w:rPr>
          <w:rFonts w:asciiTheme="majorBidi" w:hAnsiTheme="majorBidi" w:cstheme="majorBidi"/>
        </w:rPr>
      </w:pPr>
      <w:r w:rsidRPr="008A1D27">
        <w:rPr>
          <w:rFonts w:asciiTheme="majorBidi" w:hAnsiTheme="majorBidi" w:cstheme="majorBidi"/>
        </w:rPr>
        <w:t>Keamanan sistem informasi.</w:t>
      </w:r>
    </w:p>
    <w:p w:rsidR="00EB74FB" w:rsidRPr="008A1D27" w:rsidRDefault="00EA5189"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Dilakukan </w:t>
      </w:r>
      <w:r w:rsidR="00CC34FE" w:rsidRPr="008A1D27">
        <w:rPr>
          <w:rFonts w:asciiTheme="majorBidi" w:hAnsiTheme="majorBidi" w:cstheme="majorBidi"/>
        </w:rPr>
        <w:t xml:space="preserve">dengan peningkatan teknologi melalui </w:t>
      </w:r>
      <w:r w:rsidRPr="008A1D27">
        <w:rPr>
          <w:rFonts w:asciiTheme="majorBidi" w:hAnsiTheme="majorBidi" w:cstheme="majorBidi"/>
        </w:rPr>
        <w:t xml:space="preserve"> sistem informasi berbasis </w:t>
      </w:r>
      <w:r w:rsidRPr="008A1D27">
        <w:rPr>
          <w:rFonts w:asciiTheme="majorBidi" w:hAnsiTheme="majorBidi" w:cstheme="majorBidi"/>
          <w:i/>
        </w:rPr>
        <w:t>self assessment</w:t>
      </w:r>
      <w:r w:rsidRPr="008A1D27">
        <w:rPr>
          <w:rFonts w:asciiTheme="majorBidi" w:hAnsiTheme="majorBidi" w:cstheme="majorBidi"/>
        </w:rPr>
        <w:t xml:space="preserve"> dengan kurun waktu 1 (satu) tahun sekali, serta melakukan pengelolaan sistem informasi menggunakan </w:t>
      </w:r>
      <w:r w:rsidRPr="008A1D27">
        <w:rPr>
          <w:rFonts w:asciiTheme="majorBidi" w:hAnsiTheme="majorBidi" w:cstheme="majorBidi"/>
          <w:i/>
        </w:rPr>
        <w:t>security auditor</w:t>
      </w:r>
      <w:r w:rsidRPr="008A1D27">
        <w:rPr>
          <w:rFonts w:asciiTheme="majorBidi" w:hAnsiTheme="majorBidi" w:cstheme="majorBidi"/>
        </w:rPr>
        <w:t xml:space="preserve"> independen minimal 3 (tiga) tahun sekali secara berkala. Dalam pelaksanaannya secara berkala yang minimal dengan memeriksa kemanan operasional, keamanan sistem, aplikasi dan jaringan, kemanan dan integritas data atau informasi, keamanan fisik dan lingkungan, yang termasuk control pada akses sistem serta </w:t>
      </w:r>
      <w:r w:rsidRPr="008A1D27">
        <w:rPr>
          <w:rFonts w:asciiTheme="majorBidi" w:hAnsiTheme="majorBidi" w:cstheme="majorBidi"/>
        </w:rPr>
        <w:lastRenderedPageBreak/>
        <w:t>data, manajemen implementasi sistem serta perubahan sistem, serta prosedur tertulis yang terkait dengan ke</w:t>
      </w:r>
      <w:r w:rsidR="00CC34FE" w:rsidRPr="008A1D27">
        <w:rPr>
          <w:rFonts w:asciiTheme="majorBidi" w:hAnsiTheme="majorBidi" w:cstheme="majorBidi"/>
        </w:rPr>
        <w:t>a</w:t>
      </w:r>
      <w:r w:rsidRPr="008A1D27">
        <w:rPr>
          <w:rFonts w:asciiTheme="majorBidi" w:hAnsiTheme="majorBidi" w:cstheme="majorBidi"/>
        </w:rPr>
        <w:t>manan teknologi. Dalam hal kemananan informasi ini, sangat terbantu dengan adanya penggunaan PIN yang diterapkan, karena tanpa memasukkan PIN maka data dari pemilik tidak akan ditampilkan.</w:t>
      </w:r>
    </w:p>
    <w:p w:rsidR="00631A0B" w:rsidRPr="008A1D27" w:rsidRDefault="00631A0B" w:rsidP="0039041A">
      <w:pPr>
        <w:pStyle w:val="ListParagraph"/>
        <w:numPr>
          <w:ilvl w:val="0"/>
          <w:numId w:val="15"/>
        </w:numPr>
        <w:bidi w:val="0"/>
        <w:spacing w:after="0" w:line="240" w:lineRule="auto"/>
        <w:jc w:val="both"/>
        <w:rPr>
          <w:rFonts w:asciiTheme="majorBidi" w:hAnsiTheme="majorBidi" w:cstheme="majorBidi"/>
        </w:rPr>
      </w:pPr>
      <w:r w:rsidRPr="008A1D27">
        <w:rPr>
          <w:rFonts w:asciiTheme="majorBidi" w:hAnsiTheme="majorBidi" w:cstheme="majorBidi"/>
        </w:rPr>
        <w:t>Keamanan harta</w:t>
      </w:r>
    </w:p>
    <w:p w:rsidR="000446F7" w:rsidRPr="008A1D27" w:rsidRDefault="00653A86"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Penggantian kerugian financial harus memiliki mekanisme yang pasti</w:t>
      </w:r>
      <w:r w:rsidR="00637F07" w:rsidRPr="008A1D27">
        <w:rPr>
          <w:rFonts w:asciiTheme="majorBidi" w:hAnsiTheme="majorBidi" w:cstheme="majorBidi"/>
        </w:rPr>
        <w:t xml:space="preserve">. </w:t>
      </w:r>
      <w:r w:rsidR="00B82A87" w:rsidRPr="008A1D27">
        <w:rPr>
          <w:rFonts w:asciiTheme="majorBidi" w:hAnsiTheme="majorBidi" w:cstheme="majorBidi"/>
        </w:rPr>
        <w:t xml:space="preserve">Kejelasan penggantian kerugian ini </w:t>
      </w:r>
      <w:r w:rsidR="00637F07" w:rsidRPr="008A1D27">
        <w:rPr>
          <w:rFonts w:asciiTheme="majorBidi" w:hAnsiTheme="majorBidi" w:cstheme="majorBidi"/>
        </w:rPr>
        <w:t xml:space="preserve">jelas sangat membantu para pengguna </w:t>
      </w:r>
      <w:r w:rsidR="00637F07" w:rsidRPr="008A1D27">
        <w:rPr>
          <w:rFonts w:asciiTheme="majorBidi" w:hAnsiTheme="majorBidi" w:cstheme="majorBidi"/>
          <w:i/>
          <w:iCs/>
        </w:rPr>
        <w:t xml:space="preserve">e-money </w:t>
      </w:r>
      <w:r w:rsidR="00637F07" w:rsidRPr="008A1D27">
        <w:rPr>
          <w:rFonts w:asciiTheme="majorBidi" w:hAnsiTheme="majorBidi" w:cstheme="majorBidi"/>
        </w:rPr>
        <w:t xml:space="preserve">yang dalam hal ini </w:t>
      </w:r>
      <w:r w:rsidR="00637F07" w:rsidRPr="008A1D27">
        <w:rPr>
          <w:rFonts w:asciiTheme="majorBidi" w:hAnsiTheme="majorBidi" w:cstheme="majorBidi"/>
          <w:i/>
          <w:iCs/>
        </w:rPr>
        <w:t>e-toll card</w:t>
      </w:r>
      <w:r w:rsidR="00637F07" w:rsidRPr="008A1D27">
        <w:rPr>
          <w:rFonts w:asciiTheme="majorBidi" w:hAnsiTheme="majorBidi" w:cstheme="majorBidi"/>
        </w:rPr>
        <w:t xml:space="preserve">, yang apabila kartu mengalami kerusakan karena </w:t>
      </w:r>
      <w:r w:rsidR="0047075E" w:rsidRPr="008A1D27">
        <w:rPr>
          <w:rFonts w:asciiTheme="majorBidi" w:hAnsiTheme="majorBidi" w:cstheme="majorBidi"/>
        </w:rPr>
        <w:t xml:space="preserve">nomor id yang terhapus karena digunakan dalam jangka waktu yang cukup lama, melalui proses </w:t>
      </w:r>
      <w:r w:rsidR="0047075E" w:rsidRPr="008A1D27">
        <w:rPr>
          <w:rFonts w:asciiTheme="majorBidi" w:hAnsiTheme="majorBidi" w:cstheme="majorBidi"/>
          <w:i/>
          <w:iCs/>
        </w:rPr>
        <w:t xml:space="preserve">tapping </w:t>
      </w:r>
      <w:r w:rsidR="0047075E" w:rsidRPr="008A1D27">
        <w:rPr>
          <w:rFonts w:asciiTheme="majorBidi" w:hAnsiTheme="majorBidi" w:cstheme="majorBidi"/>
        </w:rPr>
        <w:t xml:space="preserve">pada </w:t>
      </w:r>
      <w:r w:rsidR="0047075E" w:rsidRPr="008A1D27">
        <w:rPr>
          <w:rFonts w:asciiTheme="majorBidi" w:hAnsiTheme="majorBidi" w:cstheme="majorBidi"/>
          <w:i/>
          <w:iCs/>
        </w:rPr>
        <w:t>reader</w:t>
      </w:r>
      <w:r w:rsidR="0047075E" w:rsidRPr="008A1D27">
        <w:rPr>
          <w:rFonts w:asciiTheme="majorBidi" w:hAnsiTheme="majorBidi" w:cstheme="majorBidi"/>
        </w:rPr>
        <w:t>.</w:t>
      </w:r>
    </w:p>
    <w:p w:rsidR="00653A86" w:rsidRPr="008A1D27" w:rsidRDefault="00631A0B" w:rsidP="0039041A">
      <w:pPr>
        <w:pStyle w:val="ListParagraph"/>
        <w:numPr>
          <w:ilvl w:val="0"/>
          <w:numId w:val="15"/>
        </w:numPr>
        <w:bidi w:val="0"/>
        <w:spacing w:after="0" w:line="240" w:lineRule="auto"/>
        <w:jc w:val="both"/>
        <w:rPr>
          <w:rFonts w:asciiTheme="majorBidi" w:hAnsiTheme="majorBidi" w:cstheme="majorBidi"/>
        </w:rPr>
      </w:pPr>
      <w:r w:rsidRPr="008A1D27">
        <w:rPr>
          <w:rFonts w:asciiTheme="majorBidi" w:hAnsiTheme="majorBidi" w:cstheme="majorBidi"/>
        </w:rPr>
        <w:t>Keamanan bertransaksi</w:t>
      </w:r>
    </w:p>
    <w:p w:rsidR="006620B7" w:rsidRPr="008A1D27" w:rsidRDefault="00FE5156"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keamanan bertransaksi ini erat kaitannya dengan menejemen resiko, tentang keamanan bertransaksi yang nilainya diatas Rp 2.000.000,00</w:t>
      </w:r>
      <w:r w:rsidR="00E851DE" w:rsidRPr="008A1D27">
        <w:rPr>
          <w:rFonts w:asciiTheme="majorBidi" w:hAnsiTheme="majorBidi" w:cstheme="majorBidi"/>
        </w:rPr>
        <w:t xml:space="preserve">. </w:t>
      </w:r>
      <w:r w:rsidRPr="008A1D27">
        <w:rPr>
          <w:rFonts w:asciiTheme="majorBidi" w:hAnsiTheme="majorBidi" w:cstheme="majorBidi"/>
        </w:rPr>
        <w:t>Salah satu bentuk keamana</w:t>
      </w:r>
      <w:r w:rsidR="008E3AFF" w:rsidRPr="008A1D27">
        <w:rPr>
          <w:rFonts w:asciiTheme="majorBidi" w:hAnsiTheme="majorBidi" w:cstheme="majorBidi"/>
        </w:rPr>
        <w:t xml:space="preserve">n bertransaksi </w:t>
      </w:r>
      <w:r w:rsidRPr="008A1D27">
        <w:rPr>
          <w:rFonts w:asciiTheme="majorBidi" w:hAnsiTheme="majorBidi" w:cstheme="majorBidi"/>
        </w:rPr>
        <w:t xml:space="preserve">ini adalah dan terhindar dari pengurangan saldo yang tidak wajar. Bertransaksi tidak terbatas hanya saat pembayaran suatu jual beli, akan tetapi juga mempertimbangkan pemberian  media pengisian </w:t>
      </w:r>
      <w:r w:rsidRPr="008A1D27">
        <w:rPr>
          <w:rFonts w:asciiTheme="majorBidi" w:hAnsiTheme="majorBidi" w:cstheme="majorBidi"/>
          <w:i/>
          <w:iCs/>
        </w:rPr>
        <w:t>(top up</w:t>
      </w:r>
      <w:r w:rsidRPr="008A1D27">
        <w:rPr>
          <w:rFonts w:asciiTheme="majorBidi" w:hAnsiTheme="majorBidi" w:cstheme="majorBidi"/>
        </w:rPr>
        <w:t>) secara luas dan aman.</w:t>
      </w:r>
    </w:p>
    <w:p w:rsidR="00CF0504" w:rsidRPr="008A1D27" w:rsidRDefault="00EA5189"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w:t>
      </w:r>
      <w:r w:rsidR="00CF0504" w:rsidRPr="008A1D27">
        <w:rPr>
          <w:rFonts w:asciiTheme="majorBidi" w:hAnsiTheme="majorBidi" w:cstheme="majorBidi"/>
        </w:rPr>
        <w:t xml:space="preserve">     </w:t>
      </w:r>
    </w:p>
    <w:p w:rsidR="00983519" w:rsidRPr="008A1D27" w:rsidRDefault="00997A54" w:rsidP="0039041A">
      <w:pPr>
        <w:pStyle w:val="ListParagraph"/>
        <w:numPr>
          <w:ilvl w:val="1"/>
          <w:numId w:val="4"/>
        </w:numPr>
        <w:bidi w:val="0"/>
        <w:spacing w:after="0" w:line="240" w:lineRule="auto"/>
        <w:ind w:left="735" w:hanging="451"/>
        <w:jc w:val="both"/>
        <w:rPr>
          <w:rFonts w:asciiTheme="majorBidi" w:hAnsiTheme="majorBidi" w:cstheme="majorBidi"/>
          <w:b/>
          <w:bCs/>
        </w:rPr>
      </w:pPr>
      <w:r w:rsidRPr="008A1D27">
        <w:rPr>
          <w:rFonts w:asciiTheme="majorBidi" w:hAnsiTheme="majorBidi" w:cstheme="majorBidi"/>
          <w:b/>
          <w:bCs/>
        </w:rPr>
        <w:t xml:space="preserve">Perlindungan Konsumen </w:t>
      </w:r>
      <w:r w:rsidR="009306A4" w:rsidRPr="008A1D27">
        <w:rPr>
          <w:rFonts w:asciiTheme="majorBidi" w:hAnsiTheme="majorBidi" w:cstheme="majorBidi"/>
          <w:b/>
          <w:bCs/>
        </w:rPr>
        <w:t>Pengguna Uang Elektronik Dalam</w:t>
      </w:r>
      <w:r w:rsidRPr="008A1D27">
        <w:rPr>
          <w:rFonts w:asciiTheme="majorBidi" w:hAnsiTheme="majorBidi" w:cstheme="majorBidi"/>
          <w:b/>
          <w:bCs/>
        </w:rPr>
        <w:t xml:space="preserve"> UU NO. 8 Tahun</w:t>
      </w:r>
      <w:r w:rsidRPr="008A1D27">
        <w:rPr>
          <w:rFonts w:asciiTheme="majorBidi" w:hAnsiTheme="majorBidi" w:cstheme="majorBidi"/>
        </w:rPr>
        <w:t xml:space="preserve"> </w:t>
      </w:r>
      <w:r w:rsidRPr="008A1D27">
        <w:rPr>
          <w:rFonts w:asciiTheme="majorBidi" w:hAnsiTheme="majorBidi" w:cstheme="majorBidi"/>
          <w:b/>
          <w:bCs/>
        </w:rPr>
        <w:t>1999</w:t>
      </w:r>
      <w:r w:rsidR="00564A43" w:rsidRPr="008A1D27">
        <w:rPr>
          <w:rFonts w:asciiTheme="majorBidi" w:hAnsiTheme="majorBidi" w:cstheme="majorBidi"/>
          <w:b/>
          <w:bCs/>
        </w:rPr>
        <w:t xml:space="preserve"> Tentang Perlindungan Konsumen</w:t>
      </w:r>
    </w:p>
    <w:p w:rsidR="0071528E" w:rsidRPr="008A1D27" w:rsidRDefault="0071528E" w:rsidP="0039041A">
      <w:pPr>
        <w:pStyle w:val="ListParagraph"/>
        <w:bidi w:val="0"/>
        <w:spacing w:line="240" w:lineRule="auto"/>
        <w:ind w:left="786"/>
        <w:jc w:val="both"/>
        <w:rPr>
          <w:rFonts w:asciiTheme="majorBidi" w:hAnsiTheme="majorBidi" w:cstheme="majorBidi"/>
        </w:rPr>
      </w:pPr>
      <w:r w:rsidRPr="008A1D27">
        <w:rPr>
          <w:rFonts w:asciiTheme="majorBidi" w:hAnsiTheme="majorBidi" w:cstheme="majorBidi"/>
        </w:rPr>
        <w:t xml:space="preserve">     </w:t>
      </w:r>
      <w:r w:rsidR="0090285D" w:rsidRPr="008A1D27">
        <w:rPr>
          <w:rFonts w:asciiTheme="majorBidi" w:hAnsiTheme="majorBidi" w:cstheme="majorBidi"/>
        </w:rPr>
        <w:t>Lahirnya Undang-Undang Perlundungan Konsumen diharapkan dapat menjadi</w:t>
      </w:r>
      <w:r w:rsidR="000231AA" w:rsidRPr="008A1D27">
        <w:rPr>
          <w:rFonts w:asciiTheme="majorBidi" w:hAnsiTheme="majorBidi" w:cstheme="majorBidi"/>
        </w:rPr>
        <w:t xml:space="preserve"> </w:t>
      </w:r>
      <w:r w:rsidR="0090285D" w:rsidRPr="008A1D27">
        <w:rPr>
          <w:rFonts w:asciiTheme="majorBidi" w:hAnsiTheme="majorBidi" w:cstheme="majorBidi"/>
        </w:rPr>
        <w:t xml:space="preserve">payung hukum dibidang konsumen, dengan tidak menutup kemungkinan terbentuknya peraturan perundang-undangan </w:t>
      </w:r>
      <w:r w:rsidR="000F760D" w:rsidRPr="008A1D27">
        <w:rPr>
          <w:rFonts w:asciiTheme="majorBidi" w:hAnsiTheme="majorBidi" w:cstheme="majorBidi"/>
        </w:rPr>
        <w:t xml:space="preserve">lain yang materinya memberikan perlindungan hukum terhadap konsumen. </w:t>
      </w:r>
      <w:r w:rsidR="00490A33" w:rsidRPr="008A1D27">
        <w:rPr>
          <w:rFonts w:asciiTheme="majorBidi" w:hAnsiTheme="majorBidi" w:cstheme="majorBidi"/>
        </w:rPr>
        <w:t xml:space="preserve">Dengan lahirnya Undang-Undang Perlindungan Konsumen membawa angin segar guna menjamin hak-hak dan kepentingan konsumen, tak terkecuali bagi pengguna </w:t>
      </w:r>
      <w:r w:rsidR="0094245A" w:rsidRPr="008A1D27">
        <w:rPr>
          <w:rFonts w:asciiTheme="majorBidi" w:hAnsiTheme="majorBidi" w:cstheme="majorBidi"/>
          <w:i/>
          <w:iCs/>
        </w:rPr>
        <w:t xml:space="preserve">e-toll card, </w:t>
      </w:r>
      <w:r w:rsidR="0094245A" w:rsidRPr="008A1D27">
        <w:rPr>
          <w:rFonts w:asciiTheme="majorBidi" w:hAnsiTheme="majorBidi" w:cstheme="majorBidi"/>
        </w:rPr>
        <w:t>akan tetapi tidak bermaksud untuk menjatuhkan pihak produsen (layanan jasa).</w:t>
      </w:r>
      <w:r w:rsidR="00490A33" w:rsidRPr="008A1D27">
        <w:rPr>
          <w:rFonts w:asciiTheme="majorBidi" w:hAnsiTheme="majorBidi" w:cstheme="majorBidi"/>
          <w:i/>
          <w:iCs/>
        </w:rPr>
        <w:t xml:space="preserve"> </w:t>
      </w:r>
      <w:r w:rsidR="00433520" w:rsidRPr="008A1D27">
        <w:rPr>
          <w:rFonts w:asciiTheme="majorBidi" w:hAnsiTheme="majorBidi" w:cstheme="majorBidi"/>
        </w:rPr>
        <w:t xml:space="preserve">Undang-Undang Pelindungan Konsumen memberikan definisi konsumen sebagai </w:t>
      </w:r>
      <w:r w:rsidR="00433520" w:rsidRPr="008A1D27">
        <w:rPr>
          <w:rFonts w:asciiTheme="majorBidi" w:hAnsiTheme="majorBidi" w:cstheme="majorBidi"/>
          <w:i/>
          <w:iCs/>
        </w:rPr>
        <w:t>“setiap orang pemakai barang dan/atau jasa yang tersedia dalam masyarakat, baikbagi kepentingan diri sendiri</w:t>
      </w:r>
      <w:r w:rsidR="00165B1E" w:rsidRPr="008A1D27">
        <w:rPr>
          <w:rFonts w:asciiTheme="majorBidi" w:hAnsiTheme="majorBidi" w:cstheme="majorBidi"/>
          <w:i/>
          <w:iCs/>
        </w:rPr>
        <w:t>, keluarga, orang lain maupun makhluk hidup lain dan tidak untuk diperdagangkan”.</w:t>
      </w:r>
      <w:r w:rsidR="00433520" w:rsidRPr="008A1D27">
        <w:rPr>
          <w:rFonts w:asciiTheme="majorBidi" w:hAnsiTheme="majorBidi" w:cstheme="majorBidi"/>
          <w:i/>
          <w:iCs/>
        </w:rPr>
        <w:t xml:space="preserve"> </w:t>
      </w:r>
      <w:r w:rsidRPr="008A1D27">
        <w:rPr>
          <w:rFonts w:asciiTheme="majorBidi" w:hAnsiTheme="majorBidi" w:cstheme="majorBidi"/>
        </w:rPr>
        <w:t>Bentuk perlindungan konsumen secara umum d</w:t>
      </w:r>
      <w:r w:rsidR="00871AE0" w:rsidRPr="008A1D27">
        <w:rPr>
          <w:rFonts w:asciiTheme="majorBidi" w:hAnsiTheme="majorBidi" w:cstheme="majorBidi"/>
        </w:rPr>
        <w:t>iatur dalam UU No</w:t>
      </w:r>
      <w:r w:rsidR="0090285D" w:rsidRPr="008A1D27">
        <w:rPr>
          <w:rFonts w:asciiTheme="majorBidi" w:hAnsiTheme="majorBidi" w:cstheme="majorBidi"/>
        </w:rPr>
        <w:t>. 8 T</w:t>
      </w:r>
      <w:r w:rsidR="00871AE0" w:rsidRPr="008A1D27">
        <w:rPr>
          <w:rFonts w:asciiTheme="majorBidi" w:hAnsiTheme="majorBidi" w:cstheme="majorBidi"/>
        </w:rPr>
        <w:t xml:space="preserve">ahun 1999, </w:t>
      </w:r>
      <w:r w:rsidRPr="008A1D27">
        <w:rPr>
          <w:rFonts w:asciiTheme="majorBidi" w:hAnsiTheme="majorBidi" w:cstheme="majorBidi"/>
        </w:rPr>
        <w:t>dengan mencantumkan hak-hak yang diperoleh oleh konsumen, sebagaimana yang terdapat dalam P</w:t>
      </w:r>
      <w:r w:rsidR="0090285D" w:rsidRPr="008A1D27">
        <w:rPr>
          <w:rFonts w:asciiTheme="majorBidi" w:hAnsiTheme="majorBidi" w:cstheme="majorBidi"/>
        </w:rPr>
        <w:t>a</w:t>
      </w:r>
      <w:r w:rsidRPr="008A1D27">
        <w:rPr>
          <w:rFonts w:asciiTheme="majorBidi" w:hAnsiTheme="majorBidi" w:cstheme="majorBidi"/>
        </w:rPr>
        <w:t>sal 4 seperti ;</w:t>
      </w:r>
    </w:p>
    <w:p w:rsidR="0071528E" w:rsidRPr="008A1D27" w:rsidRDefault="0071528E"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atas kemanan, kenyamanan dalam penggunaan barang/jasa</w:t>
      </w:r>
    </w:p>
    <w:p w:rsidR="0071528E" w:rsidRPr="008A1D27" w:rsidRDefault="0071528E"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untuk memilih baran</w:t>
      </w:r>
      <w:r w:rsidR="00226164" w:rsidRPr="008A1D27">
        <w:rPr>
          <w:rFonts w:asciiTheme="majorBidi" w:hAnsiTheme="majorBidi" w:cstheme="majorBidi"/>
        </w:rPr>
        <w:t>g</w:t>
      </w:r>
      <w:r w:rsidRPr="008A1D27">
        <w:rPr>
          <w:rFonts w:asciiTheme="majorBidi" w:hAnsiTheme="majorBidi" w:cstheme="majorBidi"/>
        </w:rPr>
        <w:t xml:space="preserve"> sesuai dengan nilai tukar serta kondisi dan jaminan yang dijanjikan</w:t>
      </w:r>
    </w:p>
    <w:p w:rsidR="0071528E" w:rsidRPr="008A1D27" w:rsidRDefault="0071528E"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untuk mendapat informasi yang jelas tentang barang/jasa</w:t>
      </w:r>
    </w:p>
    <w:p w:rsidR="0071528E" w:rsidRPr="008A1D27" w:rsidRDefault="0071528E"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untuk dilayani dan</w:t>
      </w:r>
    </w:p>
    <w:p w:rsidR="00226164" w:rsidRPr="008A1D27" w:rsidRDefault="0071528E"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w:t>
      </w:r>
      <w:r w:rsidR="00226164" w:rsidRPr="008A1D27">
        <w:rPr>
          <w:rFonts w:asciiTheme="majorBidi" w:hAnsiTheme="majorBidi" w:cstheme="majorBidi"/>
        </w:rPr>
        <w:t>ak untuk mendapatkan kompensasi</w:t>
      </w:r>
      <w:r w:rsidR="00EA6176" w:rsidRPr="008A1D27">
        <w:rPr>
          <w:rFonts w:asciiTheme="majorBidi" w:hAnsiTheme="majorBidi" w:cstheme="majorBidi"/>
        </w:rPr>
        <w:t>, ganti rugi dan/atau penggantian apabila barang dan/atau jasa yang diterima tidak sesuai perjanjian atau tidak sebagaimana mestinya</w:t>
      </w:r>
    </w:p>
    <w:p w:rsidR="00226164" w:rsidRPr="008A1D27" w:rsidRDefault="00226164"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untuk didengar pendapat dan keluhannya atas barang/jasa yang digunakan</w:t>
      </w:r>
    </w:p>
    <w:p w:rsidR="00226164" w:rsidRPr="008A1D27" w:rsidRDefault="00226164"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 untuk mendapatakan pembinaan dan pendidikan konsumen</w:t>
      </w:r>
    </w:p>
    <w:p w:rsidR="00EA6176" w:rsidRPr="008A1D27" w:rsidRDefault="00EA6176" w:rsidP="0039041A">
      <w:pPr>
        <w:pStyle w:val="ListParagraph"/>
        <w:numPr>
          <w:ilvl w:val="0"/>
          <w:numId w:val="16"/>
        </w:numPr>
        <w:bidi w:val="0"/>
        <w:spacing w:line="240" w:lineRule="auto"/>
        <w:jc w:val="both"/>
        <w:rPr>
          <w:rFonts w:asciiTheme="majorBidi" w:hAnsiTheme="majorBidi" w:cstheme="majorBidi"/>
        </w:rPr>
      </w:pPr>
      <w:r w:rsidRPr="008A1D27">
        <w:rPr>
          <w:rFonts w:asciiTheme="majorBidi" w:hAnsiTheme="majorBidi" w:cstheme="majorBidi"/>
        </w:rPr>
        <w:t>Hak-hak yang diatur dalam ketentuan-ketentuan peraturan perundang-undangan lainnya.</w:t>
      </w:r>
    </w:p>
    <w:p w:rsidR="00DC330A" w:rsidRPr="008A1D27" w:rsidRDefault="00276C0F" w:rsidP="0039041A">
      <w:pPr>
        <w:pStyle w:val="ListParagraph"/>
        <w:bidi w:val="0"/>
        <w:spacing w:line="240" w:lineRule="auto"/>
        <w:ind w:left="709"/>
        <w:jc w:val="both"/>
        <w:rPr>
          <w:rFonts w:asciiTheme="majorBidi" w:hAnsiTheme="majorBidi" w:cstheme="majorBidi"/>
        </w:rPr>
      </w:pPr>
      <w:r w:rsidRPr="008A1D27">
        <w:rPr>
          <w:rFonts w:asciiTheme="majorBidi" w:hAnsiTheme="majorBidi" w:cstheme="majorBidi"/>
        </w:rPr>
        <w:t xml:space="preserve">     </w:t>
      </w:r>
      <w:r w:rsidR="00A43EC0" w:rsidRPr="008A1D27">
        <w:rPr>
          <w:rFonts w:asciiTheme="majorBidi" w:hAnsiTheme="majorBidi" w:cstheme="majorBidi"/>
        </w:rPr>
        <w:t>Konsumen</w:t>
      </w:r>
      <w:r w:rsidRPr="008A1D27">
        <w:rPr>
          <w:rFonts w:asciiTheme="majorBidi" w:hAnsiTheme="majorBidi" w:cstheme="majorBidi"/>
        </w:rPr>
        <w:t xml:space="preserve"> dalam penggunaan </w:t>
      </w:r>
      <w:r w:rsidRPr="008A1D27">
        <w:rPr>
          <w:rFonts w:asciiTheme="majorBidi" w:hAnsiTheme="majorBidi" w:cstheme="majorBidi"/>
          <w:i/>
          <w:iCs/>
        </w:rPr>
        <w:t xml:space="preserve">e-toll card </w:t>
      </w:r>
      <w:r w:rsidRPr="008A1D27">
        <w:rPr>
          <w:rFonts w:asciiTheme="majorBidi" w:hAnsiTheme="majorBidi" w:cstheme="majorBidi"/>
        </w:rPr>
        <w:t xml:space="preserve">tidak menutup kemungkinan akan mengalami kerugian-kerugian terkait dengan produk uang elektronik maka, penerbit berhak memberikan ganti rugi atas kerugianyang diderita konsumen dalam penggunaan </w:t>
      </w:r>
      <w:r w:rsidRPr="008A1D27">
        <w:rPr>
          <w:rFonts w:asciiTheme="majorBidi" w:hAnsiTheme="majorBidi" w:cstheme="majorBidi"/>
          <w:i/>
          <w:iCs/>
        </w:rPr>
        <w:t>e-toll card</w:t>
      </w:r>
      <w:r w:rsidR="002B4B7E" w:rsidRPr="008A1D27">
        <w:rPr>
          <w:rFonts w:asciiTheme="majorBidi" w:hAnsiTheme="majorBidi" w:cstheme="majorBidi"/>
          <w:i/>
          <w:iCs/>
        </w:rPr>
        <w:t xml:space="preserve"> </w:t>
      </w:r>
      <w:r w:rsidR="002B4B7E" w:rsidRPr="008A1D27">
        <w:rPr>
          <w:rFonts w:asciiTheme="majorBidi" w:hAnsiTheme="majorBidi" w:cstheme="majorBidi"/>
        </w:rPr>
        <w:t>dikemudian hari bila terjadi.</w:t>
      </w:r>
      <w:r w:rsidR="00907A52" w:rsidRPr="008A1D27">
        <w:rPr>
          <w:rFonts w:asciiTheme="majorBidi" w:hAnsiTheme="majorBidi" w:cstheme="majorBidi"/>
        </w:rPr>
        <w:t xml:space="preserve"> Untuk dapat memperolehhak maka konsumen harus menjalankan kewajibannya, karenahak dan kewajiban keduanya saling berkaitan.</w:t>
      </w:r>
      <w:r w:rsidR="00DC330A" w:rsidRPr="008A1D27">
        <w:rPr>
          <w:rFonts w:asciiTheme="majorBidi" w:hAnsiTheme="majorBidi" w:cstheme="majorBidi"/>
        </w:rPr>
        <w:t xml:space="preserve"> Kewajiban konsumen tertuang dalam Pasal 5, yaitu :</w:t>
      </w:r>
    </w:p>
    <w:p w:rsidR="00DC330A" w:rsidRPr="008A1D27" w:rsidRDefault="00526DDB" w:rsidP="0039041A">
      <w:pPr>
        <w:pStyle w:val="ListParagraph"/>
        <w:numPr>
          <w:ilvl w:val="0"/>
          <w:numId w:val="18"/>
        </w:numPr>
        <w:bidi w:val="0"/>
        <w:spacing w:line="240" w:lineRule="auto"/>
        <w:jc w:val="both"/>
        <w:rPr>
          <w:rFonts w:asciiTheme="majorBidi" w:hAnsiTheme="majorBidi" w:cstheme="majorBidi"/>
        </w:rPr>
      </w:pPr>
      <w:r w:rsidRPr="008A1D27">
        <w:rPr>
          <w:rFonts w:asciiTheme="majorBidi" w:hAnsiTheme="majorBidi" w:cstheme="majorBidi"/>
        </w:rPr>
        <w:t>Membaca tau mengikuti petunjuk informasi</w:t>
      </w:r>
      <w:r w:rsidR="00F2648F" w:rsidRPr="008A1D27">
        <w:rPr>
          <w:rFonts w:asciiTheme="majorBidi" w:hAnsiTheme="majorBidi" w:cstheme="majorBidi"/>
        </w:rPr>
        <w:t xml:space="preserve"> dan prosedur pemakaian atau pemanfaatan barang dan/atau jasa demi keamanan dan keselamatan</w:t>
      </w:r>
      <w:r w:rsidRPr="008A1D27">
        <w:rPr>
          <w:rFonts w:asciiTheme="majorBidi" w:hAnsiTheme="majorBidi" w:cstheme="majorBidi"/>
        </w:rPr>
        <w:t xml:space="preserve"> </w:t>
      </w:r>
    </w:p>
    <w:p w:rsidR="00825697" w:rsidRPr="008A1D27" w:rsidRDefault="00B64126" w:rsidP="0039041A">
      <w:pPr>
        <w:pStyle w:val="ListParagraph"/>
        <w:numPr>
          <w:ilvl w:val="0"/>
          <w:numId w:val="18"/>
        </w:numPr>
        <w:bidi w:val="0"/>
        <w:spacing w:line="240" w:lineRule="auto"/>
        <w:jc w:val="both"/>
        <w:rPr>
          <w:rFonts w:asciiTheme="majorBidi" w:hAnsiTheme="majorBidi" w:cstheme="majorBidi"/>
        </w:rPr>
      </w:pPr>
      <w:r w:rsidRPr="008A1D27">
        <w:rPr>
          <w:rFonts w:asciiTheme="majorBidi" w:hAnsiTheme="majorBidi" w:cstheme="majorBidi"/>
        </w:rPr>
        <w:t>Bere</w:t>
      </w:r>
      <w:r w:rsidR="00825697" w:rsidRPr="008A1D27">
        <w:rPr>
          <w:rFonts w:asciiTheme="majorBidi" w:hAnsiTheme="majorBidi" w:cstheme="majorBidi"/>
        </w:rPr>
        <w:t>tikad baik dalam melakukan transaksi pembelian barang dan/atau jasa.</w:t>
      </w:r>
    </w:p>
    <w:p w:rsidR="00825697" w:rsidRPr="008A1D27" w:rsidRDefault="00825697" w:rsidP="0039041A">
      <w:pPr>
        <w:pStyle w:val="ListParagraph"/>
        <w:numPr>
          <w:ilvl w:val="0"/>
          <w:numId w:val="18"/>
        </w:numPr>
        <w:bidi w:val="0"/>
        <w:spacing w:line="240" w:lineRule="auto"/>
        <w:jc w:val="both"/>
        <w:rPr>
          <w:rFonts w:asciiTheme="majorBidi" w:hAnsiTheme="majorBidi" w:cstheme="majorBidi"/>
        </w:rPr>
      </w:pPr>
      <w:r w:rsidRPr="008A1D27">
        <w:rPr>
          <w:rFonts w:asciiTheme="majorBidi" w:hAnsiTheme="majorBidi" w:cstheme="majorBidi"/>
        </w:rPr>
        <w:t>Membayar sesuai dengan nilai tukar yang disepakati</w:t>
      </w:r>
    </w:p>
    <w:p w:rsidR="00825697" w:rsidRPr="008A1D27" w:rsidRDefault="00825697" w:rsidP="0039041A">
      <w:pPr>
        <w:pStyle w:val="ListParagraph"/>
        <w:numPr>
          <w:ilvl w:val="0"/>
          <w:numId w:val="18"/>
        </w:numPr>
        <w:bidi w:val="0"/>
        <w:spacing w:line="240" w:lineRule="auto"/>
        <w:jc w:val="both"/>
        <w:rPr>
          <w:rFonts w:asciiTheme="majorBidi" w:hAnsiTheme="majorBidi" w:cstheme="majorBidi"/>
        </w:rPr>
      </w:pPr>
      <w:r w:rsidRPr="008A1D27">
        <w:rPr>
          <w:rFonts w:asciiTheme="majorBidi" w:hAnsiTheme="majorBidi" w:cstheme="majorBidi"/>
        </w:rPr>
        <w:t>Mengikuti upayapenyelesaian hukum sengketa perlindungan konsumensecara patut.</w:t>
      </w:r>
    </w:p>
    <w:p w:rsidR="00F13605" w:rsidRPr="008A1D27" w:rsidRDefault="00F13605" w:rsidP="0039041A">
      <w:pPr>
        <w:pStyle w:val="ListParagraph"/>
        <w:bidi w:val="0"/>
        <w:spacing w:line="240" w:lineRule="auto"/>
        <w:ind w:left="709" w:firstLine="360"/>
        <w:jc w:val="both"/>
        <w:rPr>
          <w:rFonts w:asciiTheme="majorBidi" w:hAnsiTheme="majorBidi" w:cstheme="majorBidi"/>
        </w:rPr>
      </w:pPr>
      <w:r w:rsidRPr="008A1D27">
        <w:rPr>
          <w:rFonts w:asciiTheme="majorBidi" w:hAnsiTheme="majorBidi" w:cstheme="majorBidi"/>
        </w:rPr>
        <w:t>Setiap pelaku usaha haruslah bertanggung jawab atas segala sesuatu yang menyangkut usahanya, hal ini diatur dalam Undang-Undang Perlindungan Konsumen. Bentuk pertanggung jawaban pelaku usaha</w:t>
      </w:r>
      <w:r w:rsidR="00F42AB9" w:rsidRPr="008A1D27">
        <w:rPr>
          <w:rFonts w:asciiTheme="majorBidi" w:hAnsiTheme="majorBidi" w:cstheme="majorBidi"/>
        </w:rPr>
        <w:t xml:space="preserve"> </w:t>
      </w:r>
      <w:r w:rsidRPr="008A1D27">
        <w:rPr>
          <w:rFonts w:asciiTheme="majorBidi" w:hAnsiTheme="majorBidi" w:cstheme="majorBidi"/>
        </w:rPr>
        <w:t xml:space="preserve">diatur dalam Pasal 19, yakni: </w:t>
      </w:r>
    </w:p>
    <w:p w:rsidR="00F13605" w:rsidRPr="008A1D27" w:rsidRDefault="00F13605" w:rsidP="0039041A">
      <w:pPr>
        <w:pStyle w:val="ListParagraph"/>
        <w:numPr>
          <w:ilvl w:val="0"/>
          <w:numId w:val="21"/>
        </w:numPr>
        <w:bidi w:val="0"/>
        <w:spacing w:line="240" w:lineRule="auto"/>
        <w:ind w:left="993" w:hanging="284"/>
        <w:jc w:val="both"/>
        <w:rPr>
          <w:rFonts w:asciiTheme="majorBidi" w:hAnsiTheme="majorBidi" w:cstheme="majorBidi"/>
        </w:rPr>
      </w:pPr>
      <w:r w:rsidRPr="008A1D27">
        <w:rPr>
          <w:rFonts w:asciiTheme="majorBidi" w:hAnsiTheme="majorBidi" w:cstheme="majorBidi"/>
        </w:rPr>
        <w:lastRenderedPageBreak/>
        <w:t>Tanggu</w:t>
      </w:r>
      <w:r w:rsidR="00145DFA" w:rsidRPr="008A1D27">
        <w:rPr>
          <w:rFonts w:asciiTheme="majorBidi" w:hAnsiTheme="majorBidi" w:cstheme="majorBidi"/>
        </w:rPr>
        <w:t>ng jawab pelaku usaha untuk mem</w:t>
      </w:r>
      <w:r w:rsidRPr="008A1D27">
        <w:rPr>
          <w:rFonts w:asciiTheme="majorBidi" w:hAnsiTheme="majorBidi" w:cstheme="majorBidi"/>
        </w:rPr>
        <w:t>berikan ganti kerugian kepada ko</w:t>
      </w:r>
      <w:r w:rsidR="00521F7E" w:rsidRPr="008A1D27">
        <w:rPr>
          <w:rFonts w:asciiTheme="majorBidi" w:hAnsiTheme="majorBidi" w:cstheme="majorBidi"/>
        </w:rPr>
        <w:t>nsumen sebagai akibat kerusakan, pencemaran dan/atau jasa sejenis atau setara lainnya, atau perawatan kesehatan dan/atau pemberian santunan</w:t>
      </w:r>
    </w:p>
    <w:p w:rsidR="00521F7E" w:rsidRPr="008A1D27" w:rsidRDefault="00521F7E" w:rsidP="0039041A">
      <w:pPr>
        <w:pStyle w:val="ListParagraph"/>
        <w:numPr>
          <w:ilvl w:val="0"/>
          <w:numId w:val="21"/>
        </w:numPr>
        <w:bidi w:val="0"/>
        <w:spacing w:line="240" w:lineRule="auto"/>
        <w:ind w:left="993" w:hanging="284"/>
        <w:jc w:val="both"/>
        <w:rPr>
          <w:rFonts w:asciiTheme="majorBidi" w:hAnsiTheme="majorBidi" w:cstheme="majorBidi"/>
        </w:rPr>
      </w:pPr>
      <w:r w:rsidRPr="008A1D27">
        <w:rPr>
          <w:rFonts w:asciiTheme="majorBidi" w:hAnsiTheme="majorBidi" w:cstheme="majorBidi"/>
        </w:rPr>
        <w:t>Ganti kerugian yang dapat diberikan dapat berupa pengembalian uang atau penggantian barang dan/atau jasa yang sejenis atau setara lainnya, atau perawatan kesehatan dan/atau pemberian santunan</w:t>
      </w:r>
    </w:p>
    <w:p w:rsidR="00521F7E" w:rsidRPr="008A1D27" w:rsidRDefault="00357EFB" w:rsidP="0039041A">
      <w:pPr>
        <w:pStyle w:val="ListParagraph"/>
        <w:numPr>
          <w:ilvl w:val="0"/>
          <w:numId w:val="21"/>
        </w:numPr>
        <w:bidi w:val="0"/>
        <w:spacing w:line="240" w:lineRule="auto"/>
        <w:ind w:left="993" w:hanging="284"/>
        <w:jc w:val="both"/>
        <w:rPr>
          <w:rFonts w:asciiTheme="majorBidi" w:hAnsiTheme="majorBidi" w:cstheme="majorBidi"/>
        </w:rPr>
      </w:pPr>
      <w:r w:rsidRPr="008A1D27">
        <w:rPr>
          <w:rFonts w:asciiTheme="majorBidi" w:hAnsiTheme="majorBidi" w:cstheme="majorBidi"/>
        </w:rPr>
        <w:t>Tenggang waktu pemberian ganti kerugian dilaksanakan dalam tujuh hari setelah tanggal transaksi</w:t>
      </w:r>
    </w:p>
    <w:p w:rsidR="00357EFB" w:rsidRPr="008A1D27" w:rsidRDefault="00357EFB" w:rsidP="0039041A">
      <w:pPr>
        <w:pStyle w:val="ListParagraph"/>
        <w:numPr>
          <w:ilvl w:val="0"/>
          <w:numId w:val="21"/>
        </w:numPr>
        <w:bidi w:val="0"/>
        <w:spacing w:line="240" w:lineRule="auto"/>
        <w:ind w:left="993" w:hanging="284"/>
        <w:jc w:val="both"/>
        <w:rPr>
          <w:rFonts w:asciiTheme="majorBidi" w:hAnsiTheme="majorBidi" w:cstheme="majorBidi"/>
        </w:rPr>
      </w:pPr>
      <w:r w:rsidRPr="008A1D27">
        <w:rPr>
          <w:rFonts w:asciiTheme="majorBidi" w:hAnsiTheme="majorBidi" w:cstheme="majorBidi"/>
        </w:rPr>
        <w:t>Pemberian ganti kerugian tersebut tidak menghapus kemungkinan adanya tuntutan pidana berdasarkan pembuktian lebih lanjut mengenai adanya unsur kesalahan</w:t>
      </w:r>
    </w:p>
    <w:p w:rsidR="00357EFB" w:rsidRPr="008A1D27" w:rsidRDefault="00357EFB" w:rsidP="0039041A">
      <w:pPr>
        <w:pStyle w:val="ListParagraph"/>
        <w:numPr>
          <w:ilvl w:val="0"/>
          <w:numId w:val="21"/>
        </w:numPr>
        <w:bidi w:val="0"/>
        <w:spacing w:line="240" w:lineRule="auto"/>
        <w:ind w:left="993" w:hanging="284"/>
        <w:jc w:val="both"/>
        <w:rPr>
          <w:rFonts w:asciiTheme="majorBidi" w:hAnsiTheme="majorBidi" w:cstheme="majorBidi"/>
        </w:rPr>
      </w:pPr>
      <w:r w:rsidRPr="008A1D27">
        <w:rPr>
          <w:rFonts w:asciiTheme="majorBidi" w:hAnsiTheme="majorBidi" w:cstheme="majorBidi"/>
        </w:rPr>
        <w:t xml:space="preserve">Ketentuan sebagaimana diatur dalam ayat (1) dan (2) tidak berlaku apabila pelaku usaha dapat membuktikan bahwa </w:t>
      </w:r>
      <w:r w:rsidR="008607F5" w:rsidRPr="008A1D27">
        <w:rPr>
          <w:rFonts w:asciiTheme="majorBidi" w:hAnsiTheme="majorBidi" w:cstheme="majorBidi"/>
        </w:rPr>
        <w:t>kesalahan tersebut merupakan kesalahan konsumen.</w:t>
      </w:r>
    </w:p>
    <w:p w:rsidR="0071528E" w:rsidRPr="008A1D27" w:rsidRDefault="008607F5" w:rsidP="0039041A">
      <w:pPr>
        <w:pStyle w:val="ListParagraph"/>
        <w:bidi w:val="0"/>
        <w:spacing w:line="240" w:lineRule="auto"/>
        <w:ind w:left="709"/>
        <w:jc w:val="both"/>
        <w:rPr>
          <w:rFonts w:asciiTheme="majorBidi" w:hAnsiTheme="majorBidi" w:cstheme="majorBidi"/>
        </w:rPr>
      </w:pPr>
      <w:r w:rsidRPr="008A1D27">
        <w:rPr>
          <w:rFonts w:asciiTheme="majorBidi" w:hAnsiTheme="majorBidi" w:cstheme="majorBidi"/>
        </w:rPr>
        <w:t xml:space="preserve">     </w:t>
      </w:r>
      <w:r w:rsidR="0071528E" w:rsidRPr="008A1D27">
        <w:rPr>
          <w:rFonts w:asciiTheme="majorBidi" w:hAnsiTheme="majorBidi" w:cstheme="majorBidi"/>
        </w:rPr>
        <w:t>Bentuk perlindungan konsumen yang lain adalah dengan memberikan kewajiban yang har</w:t>
      </w:r>
      <w:r w:rsidR="00581BED" w:rsidRPr="008A1D27">
        <w:rPr>
          <w:rFonts w:asciiTheme="majorBidi" w:hAnsiTheme="majorBidi" w:cstheme="majorBidi"/>
        </w:rPr>
        <w:t>us dilakukan oleh para produsen sebagaimana dalam Pasal 7 yang</w:t>
      </w:r>
      <w:r w:rsidR="0071528E" w:rsidRPr="008A1D27">
        <w:rPr>
          <w:rFonts w:asciiTheme="majorBidi" w:hAnsiTheme="majorBidi" w:cstheme="majorBidi"/>
        </w:rPr>
        <w:t xml:space="preserve"> diantaranya:</w:t>
      </w:r>
    </w:p>
    <w:p w:rsidR="0071528E" w:rsidRPr="008A1D27" w:rsidRDefault="0071528E" w:rsidP="0039041A">
      <w:pPr>
        <w:pStyle w:val="ListParagraph"/>
        <w:numPr>
          <w:ilvl w:val="0"/>
          <w:numId w:val="17"/>
        </w:numPr>
        <w:tabs>
          <w:tab w:val="left" w:pos="426"/>
        </w:tabs>
        <w:bidi w:val="0"/>
        <w:spacing w:after="0" w:line="240" w:lineRule="auto"/>
        <w:ind w:left="1134" w:hanging="425"/>
        <w:jc w:val="both"/>
        <w:rPr>
          <w:rFonts w:asciiTheme="majorBidi" w:hAnsiTheme="majorBidi" w:cstheme="majorBidi"/>
        </w:rPr>
      </w:pPr>
      <w:r w:rsidRPr="008A1D27">
        <w:rPr>
          <w:rFonts w:asciiTheme="majorBidi" w:hAnsiTheme="majorBidi" w:cstheme="majorBidi"/>
        </w:rPr>
        <w:t>Usaha yang dimulai dengan niat baik.</w:t>
      </w:r>
    </w:p>
    <w:p w:rsidR="0071528E" w:rsidRPr="008A1D27" w:rsidRDefault="0071528E" w:rsidP="0039041A">
      <w:pPr>
        <w:pStyle w:val="ListParagraph"/>
        <w:numPr>
          <w:ilvl w:val="0"/>
          <w:numId w:val="17"/>
        </w:numPr>
        <w:tabs>
          <w:tab w:val="left" w:pos="426"/>
        </w:tabs>
        <w:bidi w:val="0"/>
        <w:spacing w:after="0" w:line="240" w:lineRule="auto"/>
        <w:ind w:left="1134" w:hanging="425"/>
        <w:jc w:val="both"/>
        <w:rPr>
          <w:rFonts w:asciiTheme="majorBidi" w:hAnsiTheme="majorBidi" w:cstheme="majorBidi"/>
        </w:rPr>
      </w:pPr>
      <w:r w:rsidRPr="008A1D27">
        <w:rPr>
          <w:rFonts w:asciiTheme="majorBidi" w:hAnsiTheme="majorBidi" w:cstheme="majorBidi"/>
        </w:rPr>
        <w:t>Informasi kondisi, jaminan jasa diberikan secara jelas tanpa menutupi hal apapun.</w:t>
      </w:r>
    </w:p>
    <w:p w:rsidR="0071528E" w:rsidRPr="008A1D27" w:rsidRDefault="0071528E" w:rsidP="0039041A">
      <w:pPr>
        <w:pStyle w:val="ListParagraph"/>
        <w:numPr>
          <w:ilvl w:val="0"/>
          <w:numId w:val="17"/>
        </w:numPr>
        <w:tabs>
          <w:tab w:val="left" w:pos="426"/>
        </w:tabs>
        <w:bidi w:val="0"/>
        <w:spacing w:after="0" w:line="240" w:lineRule="auto"/>
        <w:ind w:left="1134" w:hanging="425"/>
        <w:jc w:val="both"/>
        <w:rPr>
          <w:rFonts w:asciiTheme="majorBidi" w:hAnsiTheme="majorBidi" w:cstheme="majorBidi"/>
        </w:rPr>
      </w:pPr>
      <w:r w:rsidRPr="008A1D27">
        <w:rPr>
          <w:rFonts w:asciiTheme="majorBidi" w:hAnsiTheme="majorBidi" w:cstheme="majorBidi"/>
        </w:rPr>
        <w:t>Konsumen diperlakukan secara jujur, adil, dan benar.</w:t>
      </w:r>
    </w:p>
    <w:p w:rsidR="0071528E" w:rsidRPr="008A1D27" w:rsidRDefault="0071528E" w:rsidP="0039041A">
      <w:pPr>
        <w:pStyle w:val="ListParagraph"/>
        <w:numPr>
          <w:ilvl w:val="0"/>
          <w:numId w:val="17"/>
        </w:numPr>
        <w:tabs>
          <w:tab w:val="left" w:pos="426"/>
        </w:tabs>
        <w:bidi w:val="0"/>
        <w:spacing w:after="0" w:line="240" w:lineRule="auto"/>
        <w:ind w:left="1134" w:hanging="425"/>
        <w:jc w:val="both"/>
        <w:rPr>
          <w:rFonts w:asciiTheme="majorBidi" w:hAnsiTheme="majorBidi" w:cstheme="majorBidi"/>
        </w:rPr>
      </w:pPr>
      <w:r w:rsidRPr="008A1D27">
        <w:rPr>
          <w:rFonts w:asciiTheme="majorBidi" w:hAnsiTheme="majorBidi" w:cstheme="majorBidi"/>
        </w:rPr>
        <w:t>Kegiatan yang dilakukan disesuaikan dengan standar yang sudah diatur.</w:t>
      </w:r>
    </w:p>
    <w:p w:rsidR="008054F8" w:rsidRPr="008A1D27" w:rsidRDefault="008054F8" w:rsidP="0039041A">
      <w:pPr>
        <w:bidi w:val="0"/>
        <w:spacing w:after="0" w:line="240" w:lineRule="auto"/>
        <w:jc w:val="both"/>
        <w:rPr>
          <w:rFonts w:asciiTheme="majorBidi" w:hAnsiTheme="majorBidi" w:cstheme="majorBidi"/>
          <w:b/>
          <w:bCs/>
        </w:rPr>
      </w:pPr>
    </w:p>
    <w:p w:rsidR="003D3861" w:rsidRPr="008A1D27" w:rsidRDefault="00E06089" w:rsidP="0039041A">
      <w:pPr>
        <w:pStyle w:val="ListParagraph"/>
        <w:numPr>
          <w:ilvl w:val="1"/>
          <w:numId w:val="4"/>
        </w:numPr>
        <w:bidi w:val="0"/>
        <w:spacing w:after="0" w:line="240" w:lineRule="auto"/>
        <w:ind w:left="735" w:hanging="451"/>
        <w:jc w:val="both"/>
        <w:rPr>
          <w:rFonts w:asciiTheme="majorBidi" w:hAnsiTheme="majorBidi" w:cstheme="majorBidi"/>
          <w:b/>
          <w:bCs/>
        </w:rPr>
      </w:pPr>
      <w:r w:rsidRPr="008A1D27">
        <w:rPr>
          <w:rFonts w:asciiTheme="majorBidi" w:hAnsiTheme="majorBidi" w:cstheme="majorBidi"/>
          <w:b/>
          <w:bCs/>
        </w:rPr>
        <w:t xml:space="preserve">Pembahasan Perlindungan Konsumen </w:t>
      </w:r>
      <w:r w:rsidR="00983519" w:rsidRPr="008A1D27">
        <w:rPr>
          <w:rFonts w:asciiTheme="majorBidi" w:hAnsiTheme="majorBidi" w:cstheme="majorBidi"/>
          <w:b/>
          <w:bCs/>
        </w:rPr>
        <w:t xml:space="preserve">Pengguna Uang Elektronik </w:t>
      </w:r>
      <w:r w:rsidRPr="008A1D27">
        <w:rPr>
          <w:rFonts w:asciiTheme="majorBidi" w:hAnsiTheme="majorBidi" w:cstheme="majorBidi"/>
          <w:b/>
          <w:bCs/>
        </w:rPr>
        <w:t xml:space="preserve">Terhadap Klausula Baku </w:t>
      </w:r>
      <w:r w:rsidR="00983519" w:rsidRPr="008A1D27">
        <w:rPr>
          <w:rFonts w:asciiTheme="majorBidi" w:hAnsiTheme="majorBidi" w:cstheme="majorBidi"/>
          <w:b/>
          <w:bCs/>
        </w:rPr>
        <w:t>Ditinjau Dari DSN MUI NO. 116/DSN-MUI/IX/2017</w:t>
      </w:r>
      <w:r w:rsidR="001F578F" w:rsidRPr="008A1D27">
        <w:rPr>
          <w:rFonts w:asciiTheme="majorBidi" w:hAnsiTheme="majorBidi" w:cstheme="majorBidi"/>
          <w:b/>
          <w:bCs/>
        </w:rPr>
        <w:t xml:space="preserve"> Tentang Uang Elektronik Syariah</w:t>
      </w:r>
      <w:r w:rsidR="00F11CD1" w:rsidRPr="008A1D27">
        <w:rPr>
          <w:rFonts w:asciiTheme="majorBidi" w:hAnsiTheme="majorBidi" w:cstheme="majorBidi"/>
          <w:b/>
          <w:bCs/>
        </w:rPr>
        <w:t>,</w:t>
      </w:r>
      <w:r w:rsidR="00983519" w:rsidRPr="008A1D27">
        <w:rPr>
          <w:rFonts w:asciiTheme="majorBidi" w:hAnsiTheme="majorBidi" w:cstheme="majorBidi"/>
          <w:b/>
          <w:bCs/>
        </w:rPr>
        <w:t xml:space="preserve"> PBI NO. 20/6/PBI/2018</w:t>
      </w:r>
      <w:r w:rsidR="001F578F" w:rsidRPr="008A1D27">
        <w:rPr>
          <w:rFonts w:asciiTheme="majorBidi" w:hAnsiTheme="majorBidi" w:cstheme="majorBidi"/>
          <w:b/>
          <w:bCs/>
        </w:rPr>
        <w:t xml:space="preserve"> Tentang Uang Elektronik</w:t>
      </w:r>
      <w:r w:rsidR="00983519" w:rsidRPr="008A1D27">
        <w:rPr>
          <w:rFonts w:asciiTheme="majorBidi" w:hAnsiTheme="majorBidi" w:cstheme="majorBidi"/>
          <w:b/>
          <w:bCs/>
        </w:rPr>
        <w:t xml:space="preserve"> dan UU NO. 8</w:t>
      </w:r>
      <w:r w:rsidR="00983519" w:rsidRPr="008A1D27">
        <w:rPr>
          <w:rFonts w:asciiTheme="majorBidi" w:hAnsiTheme="majorBidi" w:cstheme="majorBidi"/>
          <w:b/>
          <w:bCs/>
          <w:i/>
          <w:iCs/>
        </w:rPr>
        <w:t xml:space="preserve"> </w:t>
      </w:r>
      <w:r w:rsidR="00983519" w:rsidRPr="008A1D27">
        <w:rPr>
          <w:rFonts w:asciiTheme="majorBidi" w:hAnsiTheme="majorBidi" w:cstheme="majorBidi"/>
          <w:b/>
          <w:bCs/>
        </w:rPr>
        <w:t>Tahun</w:t>
      </w:r>
      <w:r w:rsidR="00983519" w:rsidRPr="008A1D27">
        <w:rPr>
          <w:rFonts w:asciiTheme="majorBidi" w:hAnsiTheme="majorBidi" w:cstheme="majorBidi"/>
          <w:i/>
          <w:iCs/>
        </w:rPr>
        <w:t xml:space="preserve"> </w:t>
      </w:r>
      <w:r w:rsidR="00983519" w:rsidRPr="008A1D27">
        <w:rPr>
          <w:rFonts w:asciiTheme="majorBidi" w:hAnsiTheme="majorBidi" w:cstheme="majorBidi"/>
          <w:b/>
          <w:bCs/>
        </w:rPr>
        <w:t>1999</w:t>
      </w:r>
      <w:r w:rsidR="001F578F" w:rsidRPr="008A1D27">
        <w:rPr>
          <w:rFonts w:asciiTheme="majorBidi" w:hAnsiTheme="majorBidi" w:cstheme="majorBidi"/>
          <w:b/>
          <w:bCs/>
        </w:rPr>
        <w:t xml:space="preserve"> Tentang Perlindungan Konsumen</w:t>
      </w:r>
      <w:r w:rsidR="00900290" w:rsidRPr="008A1D27">
        <w:rPr>
          <w:rFonts w:asciiTheme="majorBidi" w:hAnsiTheme="majorBidi" w:cstheme="majorBidi"/>
          <w:b/>
          <w:bCs/>
        </w:rPr>
        <w:t xml:space="preserve"> </w:t>
      </w:r>
      <w:r w:rsidR="009F217A" w:rsidRPr="008A1D27">
        <w:rPr>
          <w:rFonts w:asciiTheme="majorBidi" w:hAnsiTheme="majorBidi" w:cstheme="majorBidi"/>
          <w:b/>
          <w:bCs/>
        </w:rPr>
        <w:t>Terhadap Klausula Baku Bank Mandiri Tentang Uang Elektronik</w:t>
      </w:r>
    </w:p>
    <w:p w:rsidR="009E53D6" w:rsidRPr="008A1D27" w:rsidRDefault="001F578F" w:rsidP="0039041A">
      <w:pPr>
        <w:pStyle w:val="ListParagraph"/>
        <w:bidi w:val="0"/>
        <w:spacing w:after="0" w:line="240" w:lineRule="auto"/>
        <w:ind w:left="709"/>
        <w:jc w:val="both"/>
        <w:rPr>
          <w:rFonts w:asciiTheme="majorBidi" w:hAnsiTheme="majorBidi" w:cstheme="majorBidi"/>
        </w:rPr>
      </w:pPr>
      <w:r w:rsidRPr="008A1D27">
        <w:rPr>
          <w:rFonts w:asciiTheme="majorBidi" w:hAnsiTheme="majorBidi" w:cstheme="majorBidi"/>
        </w:rPr>
        <w:t xml:space="preserve">     </w:t>
      </w:r>
      <w:r w:rsidR="00EC268A" w:rsidRPr="008A1D27">
        <w:rPr>
          <w:rFonts w:asciiTheme="majorBidi" w:hAnsiTheme="majorBidi" w:cstheme="majorBidi"/>
        </w:rPr>
        <w:t>Dibawah ini merupakan</w:t>
      </w:r>
      <w:r w:rsidR="00D03588" w:rsidRPr="008A1D27">
        <w:rPr>
          <w:rFonts w:asciiTheme="majorBidi" w:hAnsiTheme="majorBidi" w:cstheme="majorBidi"/>
        </w:rPr>
        <w:t xml:space="preserve"> beberapa </w:t>
      </w:r>
      <w:r w:rsidR="00EC268A" w:rsidRPr="008A1D27">
        <w:rPr>
          <w:rFonts w:asciiTheme="majorBidi" w:hAnsiTheme="majorBidi" w:cstheme="majorBidi"/>
        </w:rPr>
        <w:t xml:space="preserve">syarat dan ketentuan atau klausula baku dari </w:t>
      </w:r>
      <w:r w:rsidR="00EC268A" w:rsidRPr="008A1D27">
        <w:rPr>
          <w:rFonts w:asciiTheme="majorBidi" w:hAnsiTheme="majorBidi" w:cstheme="majorBidi"/>
          <w:i/>
          <w:iCs/>
        </w:rPr>
        <w:t xml:space="preserve">e-money </w:t>
      </w:r>
      <w:r w:rsidR="00EC268A" w:rsidRPr="008A1D27">
        <w:rPr>
          <w:rFonts w:asciiTheme="majorBidi" w:hAnsiTheme="majorBidi" w:cstheme="majorBidi"/>
        </w:rPr>
        <w:t>yang diterbitkan oleh Bank mandiri :</w:t>
      </w:r>
    </w:p>
    <w:p w:rsidR="008C6E13" w:rsidRPr="008A1D27" w:rsidRDefault="008C6E13"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Mandiri </w:t>
      </w:r>
      <w:r w:rsidRPr="008A1D27">
        <w:rPr>
          <w:rFonts w:asciiTheme="majorBidi" w:hAnsiTheme="majorBidi" w:cstheme="majorBidi"/>
          <w:i/>
          <w:iCs/>
        </w:rPr>
        <w:t xml:space="preserve">e-money </w:t>
      </w:r>
      <w:r w:rsidRPr="008A1D27">
        <w:rPr>
          <w:rFonts w:asciiTheme="majorBidi" w:hAnsiTheme="majorBidi" w:cstheme="majorBidi"/>
        </w:rPr>
        <w:t xml:space="preserve">milik bank dan atas permintaan bank kepada Pemegang Kartu, wajib segera mengembalikan mandiri </w:t>
      </w:r>
      <w:r w:rsidRPr="008A1D27">
        <w:rPr>
          <w:rFonts w:asciiTheme="majorBidi" w:hAnsiTheme="majorBidi" w:cstheme="majorBidi"/>
          <w:i/>
          <w:iCs/>
        </w:rPr>
        <w:t xml:space="preserve">e-money </w:t>
      </w:r>
      <w:r w:rsidRPr="008A1D27">
        <w:rPr>
          <w:rFonts w:asciiTheme="majorBidi" w:hAnsiTheme="majorBidi" w:cstheme="majorBidi"/>
        </w:rPr>
        <w:t>kepada bank tanpa syarat</w:t>
      </w:r>
    </w:p>
    <w:p w:rsidR="00D03588" w:rsidRPr="008A1D27" w:rsidRDefault="00D03588"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Bank tidak berkewajiban untuk mengganti kerugian</w:t>
      </w:r>
      <w:r w:rsidR="000A7082" w:rsidRPr="008A1D27">
        <w:rPr>
          <w:rFonts w:asciiTheme="majorBidi" w:hAnsiTheme="majorBidi" w:cstheme="majorBidi"/>
        </w:rPr>
        <w:t xml:space="preserve"> </w:t>
      </w:r>
      <w:r w:rsidRPr="008A1D27">
        <w:rPr>
          <w:rFonts w:asciiTheme="majorBidi" w:hAnsiTheme="majorBidi" w:cstheme="majorBidi"/>
        </w:rPr>
        <w:t xml:space="preserve">akibat kartu yang rusak karena kelalaian pemegang kartu, hilang, dicuri, atau digunakan oeh pihak yang </w:t>
      </w:r>
      <w:r w:rsidR="00BE26E0" w:rsidRPr="008A1D27">
        <w:rPr>
          <w:rFonts w:asciiTheme="majorBidi" w:hAnsiTheme="majorBidi" w:cstheme="majorBidi"/>
        </w:rPr>
        <w:t xml:space="preserve">tidak </w:t>
      </w:r>
      <w:r w:rsidRPr="008A1D27">
        <w:rPr>
          <w:rFonts w:asciiTheme="majorBidi" w:hAnsiTheme="majorBidi" w:cstheme="majorBidi"/>
        </w:rPr>
        <w:t>berwenang dan bank tidak akan mengganti kartu yang hilang dengan kartu yang baru</w:t>
      </w:r>
    </w:p>
    <w:p w:rsidR="00EE45FF" w:rsidRPr="008A1D27" w:rsidRDefault="00EE45FF"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Saldo yang terdapat dalam</w:t>
      </w:r>
      <w:r w:rsidR="00E22B4E" w:rsidRPr="008A1D27">
        <w:rPr>
          <w:rFonts w:asciiTheme="majorBidi" w:hAnsiTheme="majorBidi" w:cstheme="majorBidi"/>
        </w:rPr>
        <w:t xml:space="preserve"> M</w:t>
      </w:r>
      <w:r w:rsidR="00454188" w:rsidRPr="008A1D27">
        <w:rPr>
          <w:rFonts w:asciiTheme="majorBidi" w:hAnsiTheme="majorBidi" w:cstheme="majorBidi"/>
        </w:rPr>
        <w:t xml:space="preserve">andiri </w:t>
      </w:r>
      <w:r w:rsidR="00454188" w:rsidRPr="008A1D27">
        <w:rPr>
          <w:rFonts w:asciiTheme="majorBidi" w:hAnsiTheme="majorBidi" w:cstheme="majorBidi"/>
          <w:i/>
          <w:iCs/>
        </w:rPr>
        <w:t xml:space="preserve">e-money </w:t>
      </w:r>
      <w:r w:rsidR="00454188" w:rsidRPr="008A1D27">
        <w:rPr>
          <w:rFonts w:asciiTheme="majorBidi" w:hAnsiTheme="majorBidi" w:cstheme="majorBidi"/>
        </w:rPr>
        <w:t xml:space="preserve">bukan merupakan </w:t>
      </w:r>
      <w:r w:rsidR="00E22B4E" w:rsidRPr="008A1D27">
        <w:rPr>
          <w:rFonts w:asciiTheme="majorBidi" w:hAnsiTheme="majorBidi" w:cstheme="majorBidi"/>
        </w:rPr>
        <w:t>simpanan dan</w:t>
      </w:r>
      <w:r w:rsidRPr="008A1D27">
        <w:rPr>
          <w:rFonts w:asciiTheme="majorBidi" w:hAnsiTheme="majorBidi" w:cstheme="majorBidi"/>
        </w:rPr>
        <w:t xml:space="preserve"> </w:t>
      </w:r>
      <w:r w:rsidR="00454188" w:rsidRPr="008A1D27">
        <w:rPr>
          <w:rFonts w:asciiTheme="majorBidi" w:hAnsiTheme="majorBidi" w:cstheme="majorBidi"/>
        </w:rPr>
        <w:t>tidak termasuk dalam program pen</w:t>
      </w:r>
      <w:r w:rsidRPr="008A1D27">
        <w:rPr>
          <w:rFonts w:asciiTheme="majorBidi" w:hAnsiTheme="majorBidi" w:cstheme="majorBidi"/>
        </w:rPr>
        <w:t>jaman</w:t>
      </w:r>
      <w:r w:rsidR="00454188" w:rsidRPr="008A1D27">
        <w:rPr>
          <w:rFonts w:asciiTheme="majorBidi" w:hAnsiTheme="majorBidi" w:cstheme="majorBidi"/>
        </w:rPr>
        <w:t>inan</w:t>
      </w:r>
      <w:r w:rsidRPr="008A1D27">
        <w:rPr>
          <w:rFonts w:asciiTheme="majorBidi" w:hAnsiTheme="majorBidi" w:cstheme="majorBidi"/>
        </w:rPr>
        <w:t xml:space="preserve"> Lembaga Penjamin Simpanan (LPS)</w:t>
      </w:r>
    </w:p>
    <w:p w:rsidR="00D47171" w:rsidRPr="008A1D27" w:rsidRDefault="00D47171"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Pemegang Kartu berhak menggunakan kartunya untuk bertransaksi sebatas saldo yang tersimpan didalam mandiri </w:t>
      </w:r>
      <w:r w:rsidRPr="008A1D27">
        <w:rPr>
          <w:rFonts w:asciiTheme="majorBidi" w:hAnsiTheme="majorBidi" w:cstheme="majorBidi"/>
          <w:i/>
          <w:iCs/>
        </w:rPr>
        <w:t xml:space="preserve">e-money </w:t>
      </w:r>
      <w:r w:rsidRPr="008A1D27">
        <w:rPr>
          <w:rFonts w:asciiTheme="majorBidi" w:hAnsiTheme="majorBidi" w:cstheme="majorBidi"/>
        </w:rPr>
        <w:t xml:space="preserve">dan </w:t>
      </w:r>
      <w:r w:rsidR="00024AFC" w:rsidRPr="008A1D27">
        <w:rPr>
          <w:rFonts w:asciiTheme="majorBidi" w:hAnsiTheme="majorBidi" w:cstheme="majorBidi"/>
        </w:rPr>
        <w:t xml:space="preserve">akan menggunakan atau mencoba menggunakan mandiri </w:t>
      </w:r>
      <w:r w:rsidR="00024AFC" w:rsidRPr="008A1D27">
        <w:rPr>
          <w:rFonts w:asciiTheme="majorBidi" w:hAnsiTheme="majorBidi" w:cstheme="majorBidi"/>
          <w:i/>
          <w:iCs/>
        </w:rPr>
        <w:t xml:space="preserve">e-money </w:t>
      </w:r>
      <w:r w:rsidR="00024AFC" w:rsidRPr="008A1D27">
        <w:rPr>
          <w:rFonts w:asciiTheme="majorBidi" w:hAnsiTheme="majorBidi" w:cstheme="majorBidi"/>
        </w:rPr>
        <w:t xml:space="preserve">untuk </w:t>
      </w:r>
      <w:r w:rsidR="00F77919" w:rsidRPr="008A1D27">
        <w:rPr>
          <w:rFonts w:asciiTheme="majorBidi" w:hAnsiTheme="majorBidi" w:cstheme="majorBidi"/>
        </w:rPr>
        <w:t xml:space="preserve">transaksi melebihi saldo yang ada dalam mandiri </w:t>
      </w:r>
      <w:r w:rsidR="00F77919" w:rsidRPr="008A1D27">
        <w:rPr>
          <w:rFonts w:asciiTheme="majorBidi" w:hAnsiTheme="majorBidi" w:cstheme="majorBidi"/>
          <w:i/>
          <w:iCs/>
        </w:rPr>
        <w:t>e-money</w:t>
      </w:r>
    </w:p>
    <w:p w:rsidR="00F77919" w:rsidRPr="008A1D27" w:rsidRDefault="00F77919"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Batas</w:t>
      </w:r>
      <w:r w:rsidRPr="008A1D27">
        <w:rPr>
          <w:rFonts w:asciiTheme="majorBidi" w:hAnsiTheme="majorBidi" w:cstheme="majorBidi"/>
          <w:i/>
          <w:iCs/>
        </w:rPr>
        <w:t xml:space="preserve"> </w:t>
      </w:r>
      <w:r w:rsidRPr="008A1D27">
        <w:rPr>
          <w:rFonts w:asciiTheme="majorBidi" w:hAnsiTheme="majorBidi" w:cstheme="majorBidi"/>
        </w:rPr>
        <w:t>maksimal transaksi</w:t>
      </w:r>
      <w:r w:rsidRPr="008A1D27">
        <w:rPr>
          <w:rFonts w:asciiTheme="majorBidi" w:hAnsiTheme="majorBidi" w:cstheme="majorBidi"/>
          <w:i/>
          <w:iCs/>
        </w:rPr>
        <w:t xml:space="preserve"> </w:t>
      </w:r>
      <w:r w:rsidR="001B5BD4" w:rsidRPr="008A1D27">
        <w:rPr>
          <w:rFonts w:asciiTheme="majorBidi" w:hAnsiTheme="majorBidi" w:cstheme="majorBidi"/>
        </w:rPr>
        <w:t>isi ulang mandiri</w:t>
      </w:r>
      <w:r w:rsidR="00C9024A" w:rsidRPr="008A1D27">
        <w:rPr>
          <w:rFonts w:asciiTheme="majorBidi" w:hAnsiTheme="majorBidi" w:cstheme="majorBidi"/>
        </w:rPr>
        <w:t xml:space="preserve"> </w:t>
      </w:r>
      <w:r w:rsidR="00C9024A" w:rsidRPr="008A1D27">
        <w:rPr>
          <w:rFonts w:asciiTheme="majorBidi" w:hAnsiTheme="majorBidi" w:cstheme="majorBidi"/>
          <w:i/>
          <w:iCs/>
        </w:rPr>
        <w:t xml:space="preserve">e-money </w:t>
      </w:r>
      <w:r w:rsidR="00C9024A" w:rsidRPr="008A1D27">
        <w:rPr>
          <w:rFonts w:asciiTheme="majorBidi" w:hAnsiTheme="majorBidi" w:cstheme="majorBidi"/>
        </w:rPr>
        <w:t>yang dilakukan Pemegang Kartu</w:t>
      </w:r>
      <w:r w:rsidR="00327EF0" w:rsidRPr="008A1D27">
        <w:rPr>
          <w:rFonts w:asciiTheme="majorBidi" w:hAnsiTheme="majorBidi" w:cstheme="majorBidi"/>
        </w:rPr>
        <w:t xml:space="preserve"> adalah sebesar Rp 20.000.000,- (dua puluh juta rupiah) setiap bulan</w:t>
      </w:r>
    </w:p>
    <w:p w:rsidR="006C0E85" w:rsidRPr="008A1D27" w:rsidRDefault="00EE45FF"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Pemegang kartu bertanggung jawab sepenuhnya atas penyimpanan, pengamanan, dan</w:t>
      </w:r>
      <w:r w:rsidR="00123B61" w:rsidRPr="008A1D27">
        <w:rPr>
          <w:rFonts w:asciiTheme="majorBidi" w:hAnsiTheme="majorBidi" w:cstheme="majorBidi"/>
        </w:rPr>
        <w:t xml:space="preserve"> </w:t>
      </w:r>
      <w:r w:rsidRPr="008A1D27">
        <w:rPr>
          <w:rFonts w:asciiTheme="majorBidi" w:hAnsiTheme="majorBidi" w:cstheme="majorBidi"/>
        </w:rPr>
        <w:t>penggunaan mandiri e-money</w:t>
      </w:r>
    </w:p>
    <w:p w:rsidR="006C0E85" w:rsidRPr="008A1D27" w:rsidRDefault="006C0E85"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Pemegang kartu harus memenuhi prosedur in</w:t>
      </w:r>
      <w:r w:rsidR="00A7056E" w:rsidRPr="008A1D27">
        <w:rPr>
          <w:rFonts w:asciiTheme="majorBidi" w:hAnsiTheme="majorBidi" w:cstheme="majorBidi"/>
        </w:rPr>
        <w:t>st</w:t>
      </w:r>
      <w:r w:rsidRPr="008A1D27">
        <w:rPr>
          <w:rFonts w:asciiTheme="majorBidi" w:hAnsiTheme="majorBidi" w:cstheme="majorBidi"/>
        </w:rPr>
        <w:t>ruksi panduan dan/ata</w:t>
      </w:r>
      <w:r w:rsidR="00327EF0" w:rsidRPr="008A1D27">
        <w:rPr>
          <w:rFonts w:asciiTheme="majorBidi" w:hAnsiTheme="majorBidi" w:cstheme="majorBidi"/>
        </w:rPr>
        <w:t>u pedoman yang ditetapkan oleh B</w:t>
      </w:r>
      <w:r w:rsidRPr="008A1D27">
        <w:rPr>
          <w:rFonts w:asciiTheme="majorBidi" w:hAnsiTheme="majorBidi" w:cstheme="majorBidi"/>
        </w:rPr>
        <w:t>ank dari waktu ke waktu</w:t>
      </w:r>
    </w:p>
    <w:p w:rsidR="00246BF2" w:rsidRPr="008A1D27" w:rsidRDefault="006C0E85"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Pemegang kartu bertanggung jawab dan wajib </w:t>
      </w:r>
      <w:r w:rsidR="00327EF0" w:rsidRPr="008A1D27">
        <w:rPr>
          <w:rFonts w:asciiTheme="majorBidi" w:hAnsiTheme="majorBidi" w:cstheme="majorBidi"/>
        </w:rPr>
        <w:t xml:space="preserve">segera </w:t>
      </w:r>
      <w:r w:rsidRPr="008A1D27">
        <w:rPr>
          <w:rFonts w:asciiTheme="majorBidi" w:hAnsiTheme="majorBidi" w:cstheme="majorBidi"/>
        </w:rPr>
        <w:t xml:space="preserve">melaporkan </w:t>
      </w:r>
      <w:r w:rsidR="00327EF0" w:rsidRPr="008A1D27">
        <w:rPr>
          <w:rFonts w:asciiTheme="majorBidi" w:hAnsiTheme="majorBidi" w:cstheme="majorBidi"/>
        </w:rPr>
        <w:t>kepada B</w:t>
      </w:r>
      <w:r w:rsidR="00186594" w:rsidRPr="008A1D27">
        <w:rPr>
          <w:rFonts w:asciiTheme="majorBidi" w:hAnsiTheme="majorBidi" w:cstheme="majorBidi"/>
        </w:rPr>
        <w:t>ank apabila terjadi penggandaan (</w:t>
      </w:r>
      <w:r w:rsidR="00186594" w:rsidRPr="008A1D27">
        <w:rPr>
          <w:rFonts w:asciiTheme="majorBidi" w:hAnsiTheme="majorBidi" w:cstheme="majorBidi"/>
          <w:i/>
          <w:iCs/>
        </w:rPr>
        <w:t>cloning</w:t>
      </w:r>
      <w:r w:rsidR="00186594" w:rsidRPr="008A1D27">
        <w:rPr>
          <w:rFonts w:asciiTheme="majorBidi" w:hAnsiTheme="majorBidi" w:cstheme="majorBidi"/>
        </w:rPr>
        <w:t>) dan penggunaan oleh pihak yang tidak berwenang untuk bertransaksi dan/atau mengubah (fisik dan/atau isi/data) mandiri e-money. Penggunaan ole</w:t>
      </w:r>
      <w:r w:rsidR="001F5686" w:rsidRPr="008A1D27">
        <w:rPr>
          <w:rFonts w:asciiTheme="majorBidi" w:hAnsiTheme="majorBidi" w:cstheme="majorBidi"/>
        </w:rPr>
        <w:t>h</w:t>
      </w:r>
      <w:r w:rsidR="00186594" w:rsidRPr="008A1D27">
        <w:rPr>
          <w:rFonts w:asciiTheme="majorBidi" w:hAnsiTheme="majorBidi" w:cstheme="majorBidi"/>
        </w:rPr>
        <w:t xml:space="preserve"> pihak yang tidak berwenang dapat berupa penggunaan untuk bertransaksi atau</w:t>
      </w:r>
      <w:r w:rsidR="00FB55F6" w:rsidRPr="008A1D27">
        <w:rPr>
          <w:rFonts w:asciiTheme="majorBidi" w:hAnsiTheme="majorBidi" w:cstheme="majorBidi"/>
        </w:rPr>
        <w:t xml:space="preserve"> </w:t>
      </w:r>
      <w:r w:rsidR="00186594" w:rsidRPr="008A1D27">
        <w:rPr>
          <w:rFonts w:asciiTheme="majorBidi" w:hAnsiTheme="majorBidi" w:cstheme="majorBidi"/>
        </w:rPr>
        <w:t xml:space="preserve">mengisi nominal pada pihak </w:t>
      </w:r>
      <w:r w:rsidR="00246BF2" w:rsidRPr="008A1D27">
        <w:rPr>
          <w:rFonts w:asciiTheme="majorBidi" w:hAnsiTheme="majorBidi" w:cstheme="majorBidi"/>
        </w:rPr>
        <w:t>yang tidak</w:t>
      </w:r>
      <w:r w:rsidR="00327EF0" w:rsidRPr="008A1D27">
        <w:rPr>
          <w:rFonts w:asciiTheme="majorBidi" w:hAnsiTheme="majorBidi" w:cstheme="majorBidi"/>
        </w:rPr>
        <w:t xml:space="preserve"> ditunjuk secara tertulis oleh B</w:t>
      </w:r>
      <w:r w:rsidR="00246BF2" w:rsidRPr="008A1D27">
        <w:rPr>
          <w:rFonts w:asciiTheme="majorBidi" w:hAnsiTheme="majorBidi" w:cstheme="majorBidi"/>
        </w:rPr>
        <w:t>ank.</w:t>
      </w:r>
    </w:p>
    <w:p w:rsidR="00246BF2" w:rsidRPr="008A1D27" w:rsidRDefault="00327EF0"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Dalam hal kehilangan kartu, B</w:t>
      </w:r>
      <w:r w:rsidR="00246BF2" w:rsidRPr="008A1D27">
        <w:rPr>
          <w:rFonts w:asciiTheme="majorBidi" w:hAnsiTheme="majorBidi" w:cstheme="majorBidi"/>
        </w:rPr>
        <w:t xml:space="preserve">ank tidak akan melakukan pemblokiran, tidak mengganti fisik </w:t>
      </w:r>
      <w:r w:rsidRPr="008A1D27">
        <w:rPr>
          <w:rFonts w:asciiTheme="majorBidi" w:hAnsiTheme="majorBidi" w:cstheme="majorBidi"/>
        </w:rPr>
        <w:t>kartu dan B</w:t>
      </w:r>
      <w:r w:rsidR="00246BF2" w:rsidRPr="008A1D27">
        <w:rPr>
          <w:rFonts w:asciiTheme="majorBidi" w:hAnsiTheme="majorBidi" w:cstheme="majorBidi"/>
        </w:rPr>
        <w:t>ank tidak mengamba</w:t>
      </w:r>
      <w:r w:rsidRPr="008A1D27">
        <w:rPr>
          <w:rFonts w:asciiTheme="majorBidi" w:hAnsiTheme="majorBidi" w:cstheme="majorBidi"/>
        </w:rPr>
        <w:t>l</w:t>
      </w:r>
      <w:r w:rsidR="00246BF2" w:rsidRPr="008A1D27">
        <w:rPr>
          <w:rFonts w:asciiTheme="majorBidi" w:hAnsiTheme="majorBidi" w:cstheme="majorBidi"/>
        </w:rPr>
        <w:t>ikkan saldo</w:t>
      </w:r>
    </w:p>
    <w:p w:rsidR="00D03588" w:rsidRPr="008A1D27" w:rsidRDefault="00246BF2"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Apabila mandiri </w:t>
      </w:r>
      <w:r w:rsidRPr="008A1D27">
        <w:rPr>
          <w:rFonts w:asciiTheme="majorBidi" w:hAnsiTheme="majorBidi" w:cstheme="majorBidi"/>
          <w:i/>
          <w:iCs/>
        </w:rPr>
        <w:t>e-money</w:t>
      </w:r>
      <w:r w:rsidR="00D64AD4" w:rsidRPr="008A1D27">
        <w:rPr>
          <w:rFonts w:asciiTheme="majorBidi" w:hAnsiTheme="majorBidi" w:cstheme="majorBidi"/>
        </w:rPr>
        <w:t xml:space="preserve"> rusak, B</w:t>
      </w:r>
      <w:r w:rsidRPr="008A1D27">
        <w:rPr>
          <w:rFonts w:asciiTheme="majorBidi" w:hAnsiTheme="majorBidi" w:cstheme="majorBidi"/>
        </w:rPr>
        <w:t>ank tidak aka</w:t>
      </w:r>
      <w:r w:rsidR="00D64AD4" w:rsidRPr="008A1D27">
        <w:rPr>
          <w:rFonts w:asciiTheme="majorBidi" w:hAnsiTheme="majorBidi" w:cstheme="majorBidi"/>
        </w:rPr>
        <w:t>n</w:t>
      </w:r>
      <w:r w:rsidRPr="008A1D27">
        <w:rPr>
          <w:rFonts w:asciiTheme="majorBidi" w:hAnsiTheme="majorBidi" w:cstheme="majorBidi"/>
        </w:rPr>
        <w:t xml:space="preserve"> melakukan pemblokiran, tidak mengga</w:t>
      </w:r>
      <w:r w:rsidR="00D64AD4" w:rsidRPr="008A1D27">
        <w:rPr>
          <w:rFonts w:asciiTheme="majorBidi" w:hAnsiTheme="majorBidi" w:cstheme="majorBidi"/>
        </w:rPr>
        <w:t>nti fisik kartu namun B</w:t>
      </w:r>
      <w:r w:rsidR="00123B61" w:rsidRPr="008A1D27">
        <w:rPr>
          <w:rFonts w:asciiTheme="majorBidi" w:hAnsiTheme="majorBidi" w:cstheme="majorBidi"/>
        </w:rPr>
        <w:t>ank menge</w:t>
      </w:r>
      <w:r w:rsidRPr="008A1D27">
        <w:rPr>
          <w:rFonts w:asciiTheme="majorBidi" w:hAnsiTheme="majorBidi" w:cstheme="majorBidi"/>
        </w:rPr>
        <w:t>mbalikkan saldo</w:t>
      </w:r>
      <w:r w:rsidR="00EE45FF" w:rsidRPr="008A1D27">
        <w:rPr>
          <w:rFonts w:asciiTheme="majorBidi" w:hAnsiTheme="majorBidi" w:cstheme="majorBidi"/>
        </w:rPr>
        <w:t xml:space="preserve"> </w:t>
      </w:r>
    </w:p>
    <w:p w:rsidR="00246BF2" w:rsidRPr="008A1D27" w:rsidRDefault="00F70610"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Pencantuman nama dan/atau tanda-tanda apapun pada mandiri e-money, bukan merupakan petunjuk atau bukti</w:t>
      </w:r>
      <w:r w:rsidR="00D64AD4" w:rsidRPr="008A1D27">
        <w:rPr>
          <w:rFonts w:asciiTheme="majorBidi" w:hAnsiTheme="majorBidi" w:cstheme="majorBidi"/>
        </w:rPr>
        <w:t xml:space="preserve"> </w:t>
      </w:r>
      <w:r w:rsidRPr="008A1D27">
        <w:rPr>
          <w:rFonts w:asciiTheme="majorBidi" w:hAnsiTheme="majorBidi" w:cstheme="majorBidi"/>
        </w:rPr>
        <w:t>keabsahan kepemilikan mandiri e-money</w:t>
      </w:r>
    </w:p>
    <w:p w:rsidR="00F70610" w:rsidRPr="008A1D27" w:rsidRDefault="00F70610" w:rsidP="0039041A">
      <w:pPr>
        <w:pStyle w:val="ListParagraph"/>
        <w:numPr>
          <w:ilvl w:val="0"/>
          <w:numId w:val="22"/>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lastRenderedPageBreak/>
        <w:t>Bank berhak secara sepihak menghentikan atau menangguhkan pelayanan tanpa pemberitahuan terlebih dahulu kepada pemegang kartu apabila terjadi hal-hal sebagai berikut:</w:t>
      </w:r>
    </w:p>
    <w:p w:rsidR="000A7082" w:rsidRPr="008A1D27" w:rsidRDefault="000A7082" w:rsidP="0039041A">
      <w:pPr>
        <w:pStyle w:val="ListParagraph"/>
        <w:numPr>
          <w:ilvl w:val="0"/>
          <w:numId w:val="23"/>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Teknis</w:t>
      </w:r>
    </w:p>
    <w:p w:rsidR="00945815" w:rsidRPr="008A1D27" w:rsidRDefault="00945815" w:rsidP="0039041A">
      <w:pPr>
        <w:pStyle w:val="ListParagraph"/>
        <w:numPr>
          <w:ilvl w:val="0"/>
          <w:numId w:val="24"/>
        </w:numPr>
        <w:bidi w:val="0"/>
        <w:spacing w:after="0" w:line="240" w:lineRule="auto"/>
        <w:ind w:left="1560" w:hanging="284"/>
        <w:jc w:val="both"/>
        <w:rPr>
          <w:rFonts w:asciiTheme="majorBidi" w:hAnsiTheme="majorBidi" w:cstheme="majorBidi"/>
        </w:rPr>
      </w:pPr>
      <w:r w:rsidRPr="008A1D27">
        <w:rPr>
          <w:rFonts w:asciiTheme="majorBidi" w:hAnsiTheme="majorBidi" w:cstheme="majorBidi"/>
        </w:rPr>
        <w:t>Jika terjadi gangguan teknis pada jaraingan (</w:t>
      </w:r>
      <w:r w:rsidRPr="008A1D27">
        <w:rPr>
          <w:rFonts w:asciiTheme="majorBidi" w:hAnsiTheme="majorBidi" w:cstheme="majorBidi"/>
          <w:i/>
          <w:iCs/>
        </w:rPr>
        <w:t>network</w:t>
      </w:r>
      <w:r w:rsidRPr="008A1D27">
        <w:rPr>
          <w:rFonts w:asciiTheme="majorBidi" w:hAnsiTheme="majorBidi" w:cstheme="majorBidi"/>
        </w:rPr>
        <w:t>)</w:t>
      </w:r>
    </w:p>
    <w:p w:rsidR="00945815" w:rsidRPr="008A1D27" w:rsidRDefault="00945815" w:rsidP="0039041A">
      <w:pPr>
        <w:pStyle w:val="ListParagraph"/>
        <w:numPr>
          <w:ilvl w:val="0"/>
          <w:numId w:val="24"/>
        </w:numPr>
        <w:bidi w:val="0"/>
        <w:spacing w:after="0" w:line="240" w:lineRule="auto"/>
        <w:ind w:left="1560" w:hanging="284"/>
        <w:jc w:val="both"/>
        <w:rPr>
          <w:rFonts w:asciiTheme="majorBidi" w:hAnsiTheme="majorBidi" w:cstheme="majorBidi"/>
        </w:rPr>
      </w:pPr>
      <w:r w:rsidRPr="008A1D27">
        <w:rPr>
          <w:rFonts w:asciiTheme="majorBidi" w:hAnsiTheme="majorBidi" w:cstheme="majorBidi"/>
        </w:rPr>
        <w:t>Jaringan (</w:t>
      </w:r>
      <w:r w:rsidRPr="008A1D27">
        <w:rPr>
          <w:rFonts w:asciiTheme="majorBidi" w:hAnsiTheme="majorBidi" w:cstheme="majorBidi"/>
          <w:i/>
          <w:iCs/>
        </w:rPr>
        <w:t xml:space="preserve">network) </w:t>
      </w:r>
      <w:r w:rsidRPr="008A1D27">
        <w:rPr>
          <w:rFonts w:asciiTheme="majorBidi" w:hAnsiTheme="majorBidi" w:cstheme="majorBidi"/>
        </w:rPr>
        <w:t>sedang dilakukan peningkatan, perubahan dan/atau pemeliharaan (</w:t>
      </w:r>
      <w:r w:rsidRPr="008A1D27">
        <w:rPr>
          <w:rFonts w:asciiTheme="majorBidi" w:hAnsiTheme="majorBidi" w:cstheme="majorBidi"/>
          <w:i/>
          <w:iCs/>
        </w:rPr>
        <w:t>being upgraded, modified and/or mantained</w:t>
      </w:r>
      <w:r w:rsidRPr="008A1D27">
        <w:rPr>
          <w:rFonts w:asciiTheme="majorBidi" w:hAnsiTheme="majorBidi" w:cstheme="majorBidi"/>
        </w:rPr>
        <w:t>)</w:t>
      </w:r>
    </w:p>
    <w:p w:rsidR="000A7082" w:rsidRPr="008A1D27" w:rsidRDefault="000A7082" w:rsidP="0039041A">
      <w:pPr>
        <w:pStyle w:val="ListParagraph"/>
        <w:numPr>
          <w:ilvl w:val="0"/>
          <w:numId w:val="23"/>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Non Teknis</w:t>
      </w:r>
    </w:p>
    <w:p w:rsidR="001A378C" w:rsidRPr="008A1D27" w:rsidRDefault="001A378C" w:rsidP="0039041A">
      <w:pPr>
        <w:pStyle w:val="ListParagraph"/>
        <w:numPr>
          <w:ilvl w:val="0"/>
          <w:numId w:val="25"/>
        </w:numPr>
        <w:bidi w:val="0"/>
        <w:spacing w:after="0" w:line="240" w:lineRule="auto"/>
        <w:ind w:left="1560" w:hanging="284"/>
        <w:jc w:val="both"/>
        <w:rPr>
          <w:rFonts w:asciiTheme="majorBidi" w:hAnsiTheme="majorBidi" w:cstheme="majorBidi"/>
        </w:rPr>
      </w:pPr>
      <w:r w:rsidRPr="008A1D27">
        <w:rPr>
          <w:rFonts w:asciiTheme="majorBidi" w:hAnsiTheme="majorBidi" w:cstheme="majorBidi"/>
        </w:rPr>
        <w:t>Jaringan (</w:t>
      </w:r>
      <w:r w:rsidRPr="008A1D27">
        <w:rPr>
          <w:rFonts w:asciiTheme="majorBidi" w:hAnsiTheme="majorBidi" w:cstheme="majorBidi"/>
          <w:i/>
          <w:iCs/>
        </w:rPr>
        <w:t>network</w:t>
      </w:r>
      <w:r w:rsidRPr="008A1D27">
        <w:rPr>
          <w:rFonts w:asciiTheme="majorBidi" w:hAnsiTheme="majorBidi" w:cstheme="majorBidi"/>
        </w:rPr>
        <w:t>) dan/atau mandiri e-money terindikasi digunakan untuk kejahatan atau kegiatanyang bertujuan meanggar hukum dengan akibat terjadi kerusakan atau gangguan terhadap jaringan (</w:t>
      </w:r>
      <w:r w:rsidRPr="008A1D27">
        <w:rPr>
          <w:rFonts w:asciiTheme="majorBidi" w:hAnsiTheme="majorBidi" w:cstheme="majorBidi"/>
          <w:i/>
          <w:iCs/>
        </w:rPr>
        <w:t>network</w:t>
      </w:r>
      <w:r w:rsidRPr="008A1D27">
        <w:rPr>
          <w:rFonts w:asciiTheme="majorBidi" w:hAnsiTheme="majorBidi" w:cstheme="majorBidi"/>
        </w:rPr>
        <w:t xml:space="preserve">) dan/atau mandiri e-money, yang dilakukan namun tidak terbatas oleh </w:t>
      </w:r>
      <w:r w:rsidRPr="008A1D27">
        <w:rPr>
          <w:rFonts w:asciiTheme="majorBidi" w:hAnsiTheme="majorBidi" w:cstheme="majorBidi"/>
          <w:i/>
          <w:iCs/>
        </w:rPr>
        <w:t>merchant</w:t>
      </w:r>
      <w:r w:rsidR="00F06C00" w:rsidRPr="008A1D27">
        <w:rPr>
          <w:rFonts w:asciiTheme="majorBidi" w:hAnsiTheme="majorBidi" w:cstheme="majorBidi"/>
          <w:i/>
          <w:iCs/>
        </w:rPr>
        <w:t xml:space="preserve">, </w:t>
      </w:r>
      <w:r w:rsidR="00F06C00" w:rsidRPr="008A1D27">
        <w:rPr>
          <w:rFonts w:asciiTheme="majorBidi" w:hAnsiTheme="majorBidi" w:cstheme="majorBidi"/>
        </w:rPr>
        <w:t>mitra dan atau pemegang kartu</w:t>
      </w:r>
    </w:p>
    <w:p w:rsidR="00E70F84" w:rsidRPr="008A1D27" w:rsidRDefault="00E70F84" w:rsidP="0039041A">
      <w:pPr>
        <w:pStyle w:val="ListParagraph"/>
        <w:bidi w:val="0"/>
        <w:spacing w:after="0" w:line="240" w:lineRule="auto"/>
        <w:ind w:left="1560"/>
        <w:jc w:val="both"/>
        <w:rPr>
          <w:rFonts w:asciiTheme="majorBidi" w:hAnsiTheme="majorBidi" w:cstheme="majorBidi"/>
        </w:rPr>
      </w:pPr>
    </w:p>
    <w:p w:rsidR="00E70F84" w:rsidRPr="008A1D27" w:rsidRDefault="001F578F" w:rsidP="00412F8A">
      <w:pPr>
        <w:pStyle w:val="ListParagraph"/>
        <w:bidi w:val="0"/>
        <w:spacing w:after="0" w:line="240" w:lineRule="auto"/>
        <w:ind w:left="709"/>
        <w:jc w:val="both"/>
        <w:rPr>
          <w:rFonts w:asciiTheme="majorBidi" w:hAnsiTheme="majorBidi" w:cstheme="majorBidi"/>
          <w:b/>
          <w:bCs/>
        </w:rPr>
      </w:pPr>
      <w:r w:rsidRPr="008A1D27">
        <w:rPr>
          <w:rFonts w:asciiTheme="majorBidi" w:hAnsiTheme="majorBidi" w:cstheme="majorBidi"/>
          <w:b/>
          <w:bCs/>
        </w:rPr>
        <w:t xml:space="preserve">Perlindungan </w:t>
      </w:r>
      <w:r w:rsidR="00412F8A" w:rsidRPr="008A1D27">
        <w:rPr>
          <w:rFonts w:asciiTheme="majorBidi" w:hAnsiTheme="majorBidi" w:cstheme="majorBidi"/>
          <w:b/>
          <w:bCs/>
        </w:rPr>
        <w:t xml:space="preserve">Konsumen </w:t>
      </w:r>
      <w:r w:rsidRPr="008A1D27">
        <w:rPr>
          <w:rFonts w:asciiTheme="majorBidi" w:hAnsiTheme="majorBidi" w:cstheme="majorBidi"/>
          <w:b/>
          <w:bCs/>
        </w:rPr>
        <w:t>Me</w:t>
      </w:r>
      <w:r w:rsidR="00E70F84" w:rsidRPr="008A1D27">
        <w:rPr>
          <w:rFonts w:asciiTheme="majorBidi" w:hAnsiTheme="majorBidi" w:cstheme="majorBidi"/>
          <w:b/>
          <w:bCs/>
        </w:rPr>
        <w:t>lalui UU No. 8 Tahun 1999</w:t>
      </w:r>
      <w:r w:rsidRPr="008A1D27">
        <w:rPr>
          <w:rFonts w:asciiTheme="majorBidi" w:hAnsiTheme="majorBidi" w:cstheme="majorBidi"/>
          <w:b/>
          <w:bCs/>
        </w:rPr>
        <w:t xml:space="preserve"> Tentang Perlindungan Konsumen Terhadap Klausula Baku </w:t>
      </w:r>
      <w:r w:rsidRPr="008A1D27">
        <w:rPr>
          <w:rFonts w:asciiTheme="majorBidi" w:hAnsiTheme="majorBidi" w:cstheme="majorBidi"/>
          <w:b/>
          <w:bCs/>
          <w:i/>
          <w:iCs/>
        </w:rPr>
        <w:t xml:space="preserve">E-Money </w:t>
      </w:r>
      <w:r w:rsidRPr="008A1D27">
        <w:rPr>
          <w:rFonts w:asciiTheme="majorBidi" w:hAnsiTheme="majorBidi" w:cstheme="majorBidi"/>
          <w:b/>
          <w:bCs/>
        </w:rPr>
        <w:t>Mandiri</w:t>
      </w:r>
    </w:p>
    <w:p w:rsidR="00E70F84" w:rsidRPr="008A1D27" w:rsidRDefault="00E70F84" w:rsidP="0039041A">
      <w:pPr>
        <w:pStyle w:val="ListParagraph"/>
        <w:bidi w:val="0"/>
        <w:spacing w:after="0" w:line="240" w:lineRule="auto"/>
        <w:ind w:left="709"/>
        <w:jc w:val="both"/>
        <w:rPr>
          <w:rFonts w:asciiTheme="majorBidi" w:hAnsiTheme="majorBidi" w:cstheme="majorBidi"/>
        </w:rPr>
      </w:pPr>
      <w:r w:rsidRPr="008A1D27">
        <w:rPr>
          <w:rFonts w:asciiTheme="majorBidi" w:hAnsiTheme="majorBidi" w:cstheme="majorBidi"/>
        </w:rPr>
        <w:t xml:space="preserve">     Berangkat dari klausula baku yang diberikan</w:t>
      </w:r>
      <w:r w:rsidR="00EE3F26" w:rsidRPr="008A1D27">
        <w:rPr>
          <w:rFonts w:asciiTheme="majorBidi" w:hAnsiTheme="majorBidi" w:cstheme="majorBidi"/>
        </w:rPr>
        <w:t xml:space="preserve"> </w:t>
      </w:r>
      <w:r w:rsidR="008532F3" w:rsidRPr="008A1D27">
        <w:rPr>
          <w:rFonts w:asciiTheme="majorBidi" w:hAnsiTheme="majorBidi" w:cstheme="majorBidi"/>
        </w:rPr>
        <w:t>oleh Bank M</w:t>
      </w:r>
      <w:r w:rsidRPr="008A1D27">
        <w:rPr>
          <w:rFonts w:asciiTheme="majorBidi" w:hAnsiTheme="majorBidi" w:cstheme="majorBidi"/>
        </w:rPr>
        <w:t xml:space="preserve">andiri selaku penerbit dari </w:t>
      </w:r>
      <w:r w:rsidRPr="008A1D27">
        <w:rPr>
          <w:rFonts w:asciiTheme="majorBidi" w:hAnsiTheme="majorBidi" w:cstheme="majorBidi"/>
          <w:i/>
          <w:iCs/>
        </w:rPr>
        <w:t xml:space="preserve">e-toll card, </w:t>
      </w:r>
      <w:r w:rsidR="00EE3F26" w:rsidRPr="008A1D27">
        <w:rPr>
          <w:rFonts w:asciiTheme="majorBidi" w:hAnsiTheme="majorBidi" w:cstheme="majorBidi"/>
        </w:rPr>
        <w:t xml:space="preserve">disini penulis melihat adanya beberapa hal yang memungkinkan terjadinya kerugian yang dapat dialami oleh pengguna </w:t>
      </w:r>
      <w:r w:rsidR="00EE3F26" w:rsidRPr="008A1D27">
        <w:rPr>
          <w:rFonts w:asciiTheme="majorBidi" w:hAnsiTheme="majorBidi" w:cstheme="majorBidi"/>
          <w:i/>
          <w:iCs/>
        </w:rPr>
        <w:t xml:space="preserve">e-toll </w:t>
      </w:r>
      <w:r w:rsidR="00B265C2" w:rsidRPr="008A1D27">
        <w:rPr>
          <w:rFonts w:asciiTheme="majorBidi" w:hAnsiTheme="majorBidi" w:cstheme="majorBidi"/>
        </w:rPr>
        <w:t xml:space="preserve">selaku konsumen terkait klausula baku diatas, </w:t>
      </w:r>
      <w:r w:rsidR="0060766C" w:rsidRPr="008A1D27">
        <w:rPr>
          <w:rFonts w:asciiTheme="majorBidi" w:hAnsiTheme="majorBidi" w:cstheme="majorBidi"/>
        </w:rPr>
        <w:t xml:space="preserve">yang berkaitan dengan bentuk perlindungan konsumen, </w:t>
      </w:r>
      <w:r w:rsidR="00B265C2" w:rsidRPr="008A1D27">
        <w:rPr>
          <w:rFonts w:asciiTheme="majorBidi" w:hAnsiTheme="majorBidi" w:cstheme="majorBidi"/>
        </w:rPr>
        <w:t>sebagai berikut:</w:t>
      </w:r>
    </w:p>
    <w:p w:rsidR="00934A2F" w:rsidRPr="008A1D27" w:rsidRDefault="00934A2F" w:rsidP="0039041A">
      <w:pPr>
        <w:pStyle w:val="ListParagraph"/>
        <w:numPr>
          <w:ilvl w:val="0"/>
          <w:numId w:val="27"/>
        </w:numPr>
        <w:bidi w:val="0"/>
        <w:spacing w:after="0" w:line="240" w:lineRule="auto"/>
        <w:ind w:left="993" w:hanging="258"/>
        <w:jc w:val="both"/>
        <w:rPr>
          <w:rFonts w:asciiTheme="majorBidi" w:hAnsiTheme="majorBidi" w:cstheme="majorBidi"/>
        </w:rPr>
      </w:pPr>
      <w:r w:rsidRPr="008A1D27">
        <w:rPr>
          <w:rFonts w:asciiTheme="majorBidi" w:hAnsiTheme="majorBidi" w:cstheme="majorBidi"/>
        </w:rPr>
        <w:t>Kondisi kartu hilang dan/atau rusak.</w:t>
      </w:r>
    </w:p>
    <w:p w:rsidR="00934A2F" w:rsidRPr="008A1D27" w:rsidRDefault="002F7183"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w:t>
      </w:r>
      <w:r w:rsidR="00934A2F" w:rsidRPr="008A1D27">
        <w:rPr>
          <w:rFonts w:asciiTheme="majorBidi" w:hAnsiTheme="majorBidi" w:cstheme="majorBidi"/>
        </w:rPr>
        <w:t>Peraturan ini terdapat dalam klausula baku, sebagai berikut:</w:t>
      </w:r>
    </w:p>
    <w:p w:rsidR="00A7056E" w:rsidRPr="008A1D27" w:rsidRDefault="00A7056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Bank tidak berkewajiban untuk mengganti kerugian akibat kartu yang rusak karena kelalaian pemegang kartu, hilang, dicuri, atau digunakan o</w:t>
      </w:r>
      <w:r w:rsidR="00025D51" w:rsidRPr="008A1D27">
        <w:rPr>
          <w:rFonts w:asciiTheme="majorBidi" w:hAnsiTheme="majorBidi" w:cstheme="majorBidi"/>
        </w:rPr>
        <w:t>l</w:t>
      </w:r>
      <w:r w:rsidRPr="008A1D27">
        <w:rPr>
          <w:rFonts w:asciiTheme="majorBidi" w:hAnsiTheme="majorBidi" w:cstheme="majorBidi"/>
        </w:rPr>
        <w:t>eh pihak yang tidak berwenang dan bank tidak akan mengganti kartu yang hilang dengan kartu yang baru.</w:t>
      </w:r>
    </w:p>
    <w:p w:rsidR="007C608E" w:rsidRPr="008A1D27" w:rsidRDefault="007C608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Dalam hal kehilangan kartu, Bank tidak akan melakukan pemblokiran, tidak mengganti fisik kartu dan Bank tidak mengambalikkan saldo</w:t>
      </w:r>
    </w:p>
    <w:p w:rsidR="007C608E" w:rsidRPr="008A1D27" w:rsidRDefault="007C608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 xml:space="preserve">Apabila mandiri </w:t>
      </w:r>
      <w:r w:rsidRPr="008A1D27">
        <w:rPr>
          <w:rFonts w:asciiTheme="majorBidi" w:hAnsiTheme="majorBidi" w:cstheme="majorBidi"/>
          <w:i/>
          <w:iCs/>
        </w:rPr>
        <w:t>e-money</w:t>
      </w:r>
      <w:r w:rsidRPr="008A1D27">
        <w:rPr>
          <w:rFonts w:asciiTheme="majorBidi" w:hAnsiTheme="majorBidi" w:cstheme="majorBidi"/>
        </w:rPr>
        <w:t xml:space="preserve"> rusak, Bank tidak akan melakukan pemblokiran, tidak mengganti fisik kartu namun Bank mengembalikkan saldo</w:t>
      </w:r>
    </w:p>
    <w:p w:rsidR="00050079" w:rsidRPr="008A1D27" w:rsidRDefault="00050079"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w:t>
      </w:r>
      <w:r w:rsidR="00B579C5" w:rsidRPr="008A1D27">
        <w:rPr>
          <w:rFonts w:asciiTheme="majorBidi" w:hAnsiTheme="majorBidi" w:cstheme="majorBidi"/>
        </w:rPr>
        <w:t>Dalam k</w:t>
      </w:r>
      <w:r w:rsidRPr="008A1D27">
        <w:rPr>
          <w:rFonts w:asciiTheme="majorBidi" w:hAnsiTheme="majorBidi" w:cstheme="majorBidi"/>
        </w:rPr>
        <w:t xml:space="preserve">lausula baku diatas </w:t>
      </w:r>
      <w:r w:rsidR="00B579C5" w:rsidRPr="008A1D27">
        <w:rPr>
          <w:rFonts w:asciiTheme="majorBidi" w:hAnsiTheme="majorBidi" w:cstheme="majorBidi"/>
        </w:rPr>
        <w:t xml:space="preserve">dapat diartikan </w:t>
      </w:r>
      <w:r w:rsidRPr="008A1D27">
        <w:rPr>
          <w:rFonts w:asciiTheme="majorBidi" w:hAnsiTheme="majorBidi" w:cstheme="majorBidi"/>
        </w:rPr>
        <w:t xml:space="preserve">adanya pembatasan atau pengalihan tenggungjawab sejak perjanjian ini disepakati. </w:t>
      </w:r>
      <w:r w:rsidR="00554063" w:rsidRPr="008A1D27">
        <w:rPr>
          <w:rFonts w:asciiTheme="majorBidi" w:hAnsiTheme="majorBidi" w:cstheme="majorBidi"/>
        </w:rPr>
        <w:t xml:space="preserve">Jika kartu hilang dan digunakan orang lain, bank tidak akan ganti rugi. </w:t>
      </w:r>
      <w:r w:rsidR="000B6A29" w:rsidRPr="008A1D27">
        <w:rPr>
          <w:rFonts w:asciiTheme="majorBidi" w:hAnsiTheme="majorBidi" w:cstheme="majorBidi"/>
        </w:rPr>
        <w:t>Jika kartu rusak, bank akan mengganti saldo dan tidak mengganti kartu yang baru, selama bukan kelalaian konsumen.</w:t>
      </w:r>
      <w:r w:rsidR="00B579C5" w:rsidRPr="008A1D27">
        <w:rPr>
          <w:rFonts w:asciiTheme="majorBidi" w:hAnsiTheme="majorBidi" w:cstheme="majorBidi"/>
        </w:rPr>
        <w:t xml:space="preserve"> Klausula baku diatas dapat dilihat dari 2 (dua) sisi yang berbeda, yaitu :</w:t>
      </w:r>
    </w:p>
    <w:p w:rsidR="00B579C5" w:rsidRPr="008A1D27" w:rsidRDefault="00B579C5" w:rsidP="0039041A">
      <w:pPr>
        <w:pStyle w:val="ListParagraph"/>
        <w:bidi w:val="0"/>
        <w:spacing w:after="0" w:line="240" w:lineRule="auto"/>
        <w:ind w:left="1095"/>
        <w:jc w:val="both"/>
        <w:rPr>
          <w:rFonts w:asciiTheme="majorBidi" w:hAnsiTheme="majorBidi" w:cstheme="majorBidi"/>
          <w:i/>
          <w:iCs/>
        </w:rPr>
      </w:pPr>
      <w:r w:rsidRPr="008A1D27">
        <w:rPr>
          <w:rFonts w:asciiTheme="majorBidi" w:hAnsiTheme="majorBidi" w:cstheme="majorBidi"/>
        </w:rPr>
        <w:t xml:space="preserve">     </w:t>
      </w:r>
      <w:r w:rsidRPr="008A1D27">
        <w:rPr>
          <w:rFonts w:asciiTheme="majorBidi" w:hAnsiTheme="majorBidi" w:cstheme="majorBidi"/>
          <w:i/>
          <w:iCs/>
        </w:rPr>
        <w:t xml:space="preserve">Pertama, </w:t>
      </w:r>
      <w:r w:rsidRPr="008A1D27">
        <w:rPr>
          <w:rFonts w:asciiTheme="majorBidi" w:hAnsiTheme="majorBidi" w:cstheme="majorBidi"/>
        </w:rPr>
        <w:t>bertentangan dengan</w:t>
      </w:r>
      <w:r w:rsidR="0095462A" w:rsidRPr="008A1D27">
        <w:rPr>
          <w:rFonts w:asciiTheme="majorBidi" w:hAnsiTheme="majorBidi" w:cstheme="majorBidi"/>
          <w:i/>
          <w:iCs/>
        </w:rPr>
        <w:t xml:space="preserve"> </w:t>
      </w:r>
      <w:r w:rsidR="0095462A" w:rsidRPr="008A1D27">
        <w:rPr>
          <w:rFonts w:asciiTheme="majorBidi" w:hAnsiTheme="majorBidi" w:cstheme="majorBidi"/>
        </w:rPr>
        <w:t xml:space="preserve">Pasal 18 ayat 1 huruf a </w:t>
      </w:r>
      <w:r w:rsidR="0057339B" w:rsidRPr="008A1D27">
        <w:rPr>
          <w:rFonts w:asciiTheme="majorBidi" w:hAnsiTheme="majorBidi" w:cstheme="majorBidi"/>
        </w:rPr>
        <w:t>“</w:t>
      </w:r>
      <w:r w:rsidR="0057339B" w:rsidRPr="008A1D27">
        <w:rPr>
          <w:rFonts w:asciiTheme="majorBidi" w:hAnsiTheme="majorBidi" w:cstheme="majorBidi"/>
          <w:i/>
          <w:iCs/>
        </w:rPr>
        <w:t>pelaku usaha dalam menawarkan barang dan/atau jasa yang ditujukan untuk perdagangan dilarang untuk mencantumkan klausula baku pada setiap dokumen dan/atau perjanjian apabila menyatakan pengalihan tanggungjawab pelaku usaha”</w:t>
      </w:r>
      <w:r w:rsidR="004671FA" w:rsidRPr="008A1D27">
        <w:rPr>
          <w:rFonts w:asciiTheme="majorBidi" w:hAnsiTheme="majorBidi" w:cstheme="majorBidi"/>
          <w:i/>
          <w:iCs/>
        </w:rPr>
        <w:t>.</w:t>
      </w:r>
      <w:r w:rsidR="0057339B" w:rsidRPr="008A1D27">
        <w:rPr>
          <w:rFonts w:asciiTheme="majorBidi" w:hAnsiTheme="majorBidi" w:cstheme="majorBidi"/>
          <w:i/>
          <w:iCs/>
        </w:rPr>
        <w:t xml:space="preserve"> </w:t>
      </w:r>
      <w:r w:rsidR="004671FA" w:rsidRPr="008A1D27">
        <w:rPr>
          <w:rFonts w:asciiTheme="majorBidi" w:hAnsiTheme="majorBidi" w:cstheme="majorBidi"/>
        </w:rPr>
        <w:t xml:space="preserve">Sehingga Klausula baku bertentangan </w:t>
      </w:r>
      <w:r w:rsidR="0095462A" w:rsidRPr="008A1D27">
        <w:rPr>
          <w:rFonts w:asciiTheme="majorBidi" w:hAnsiTheme="majorBidi" w:cstheme="majorBidi"/>
        </w:rPr>
        <w:t>karena ada pembatasan dan pengalihan tanggungjawab pelaku usaha kepada konsumen.</w:t>
      </w:r>
      <w:r w:rsidR="006B5E18" w:rsidRPr="008A1D27">
        <w:rPr>
          <w:rFonts w:asciiTheme="majorBidi" w:hAnsiTheme="majorBidi" w:cstheme="majorBidi"/>
        </w:rPr>
        <w:t xml:space="preserve"> </w:t>
      </w:r>
      <w:r w:rsidR="006B5E18" w:rsidRPr="008A1D27">
        <w:rPr>
          <w:rFonts w:asciiTheme="majorBidi" w:hAnsiTheme="majorBidi" w:cstheme="majorBidi"/>
          <w:i/>
          <w:iCs/>
        </w:rPr>
        <w:t xml:space="preserve">Kedua, </w:t>
      </w:r>
      <w:r w:rsidR="006B5E18" w:rsidRPr="008A1D27">
        <w:rPr>
          <w:rFonts w:asciiTheme="majorBidi" w:hAnsiTheme="majorBidi" w:cstheme="majorBidi"/>
        </w:rPr>
        <w:t>klausula baku diatas</w:t>
      </w:r>
      <w:r w:rsidR="00762C55" w:rsidRPr="008A1D27">
        <w:rPr>
          <w:rFonts w:asciiTheme="majorBidi" w:hAnsiTheme="majorBidi" w:cstheme="majorBidi"/>
        </w:rPr>
        <w:t xml:space="preserve"> </w:t>
      </w:r>
      <w:r w:rsidR="006B5E18" w:rsidRPr="008A1D27">
        <w:rPr>
          <w:rFonts w:asciiTheme="majorBidi" w:hAnsiTheme="majorBidi" w:cstheme="majorBidi"/>
        </w:rPr>
        <w:t>boleh dicantumkan</w:t>
      </w:r>
      <w:r w:rsidR="00762C55" w:rsidRPr="008A1D27">
        <w:rPr>
          <w:rFonts w:asciiTheme="majorBidi" w:hAnsiTheme="majorBidi" w:cstheme="majorBidi"/>
        </w:rPr>
        <w:t xml:space="preserve"> apabila cacat barang pada kemudian hari akibat dari kelalaian konsumen, sebagaimana yang terdapat dalam Pasal 27</w:t>
      </w:r>
      <w:r w:rsidR="006733F7" w:rsidRPr="008A1D27">
        <w:rPr>
          <w:rFonts w:asciiTheme="majorBidi" w:hAnsiTheme="majorBidi" w:cstheme="majorBidi"/>
        </w:rPr>
        <w:t xml:space="preserve"> Undang-Undang Perlindungan Konsumen, asalkan tetap berpedoman pada asas kemanfaat dan tujuan perlindungan konsumen.</w:t>
      </w:r>
      <w:r w:rsidRPr="008A1D27">
        <w:rPr>
          <w:rFonts w:asciiTheme="majorBidi" w:hAnsiTheme="majorBidi" w:cstheme="majorBidi"/>
          <w:i/>
          <w:iCs/>
        </w:rPr>
        <w:t xml:space="preserve"> </w:t>
      </w:r>
    </w:p>
    <w:p w:rsidR="002F7183" w:rsidRPr="008A1D27" w:rsidRDefault="00CF123E" w:rsidP="0039041A">
      <w:pPr>
        <w:pStyle w:val="ListParagraph"/>
        <w:numPr>
          <w:ilvl w:val="0"/>
          <w:numId w:val="27"/>
        </w:numPr>
        <w:bidi w:val="0"/>
        <w:spacing w:after="0" w:line="240" w:lineRule="auto"/>
        <w:jc w:val="both"/>
        <w:rPr>
          <w:rFonts w:asciiTheme="majorBidi" w:hAnsiTheme="majorBidi" w:cstheme="majorBidi"/>
        </w:rPr>
      </w:pPr>
      <w:r w:rsidRPr="008A1D27">
        <w:rPr>
          <w:rFonts w:asciiTheme="majorBidi" w:hAnsiTheme="majorBidi" w:cstheme="majorBidi"/>
        </w:rPr>
        <w:t>Ketu</w:t>
      </w:r>
      <w:r w:rsidR="002F7183" w:rsidRPr="008A1D27">
        <w:rPr>
          <w:rFonts w:asciiTheme="majorBidi" w:hAnsiTheme="majorBidi" w:cstheme="majorBidi"/>
        </w:rPr>
        <w:t>ndukan konsumen terdapat peraturan baru</w:t>
      </w:r>
    </w:p>
    <w:p w:rsidR="00A7056E" w:rsidRPr="008A1D27" w:rsidRDefault="00534C17"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r w:rsidRPr="008A1D27">
        <w:rPr>
          <w:rFonts w:asciiTheme="majorBidi" w:hAnsiTheme="majorBidi" w:cstheme="majorBidi"/>
          <w:i/>
          <w:iCs/>
        </w:rPr>
        <w:t>“p</w:t>
      </w:r>
      <w:r w:rsidR="00A7056E" w:rsidRPr="008A1D27">
        <w:rPr>
          <w:rFonts w:asciiTheme="majorBidi" w:hAnsiTheme="majorBidi" w:cstheme="majorBidi"/>
          <w:i/>
          <w:iCs/>
        </w:rPr>
        <w:t>emegang kartu harus memenuhi prosedur instruksi panduan dan/atau pedoman yang ditetapkan oleh bank dari waktu ke waktu</w:t>
      </w:r>
      <w:r w:rsidRPr="008A1D27">
        <w:rPr>
          <w:rFonts w:asciiTheme="majorBidi" w:hAnsiTheme="majorBidi" w:cstheme="majorBidi"/>
          <w:i/>
          <w:iCs/>
        </w:rPr>
        <w:t>”</w:t>
      </w:r>
      <w:r w:rsidR="00C75E83" w:rsidRPr="008A1D27">
        <w:rPr>
          <w:rFonts w:asciiTheme="majorBidi" w:hAnsiTheme="majorBidi" w:cstheme="majorBidi"/>
          <w:i/>
          <w:iCs/>
        </w:rPr>
        <w:t>.</w:t>
      </w:r>
    </w:p>
    <w:p w:rsidR="004C27C6" w:rsidRPr="008A1D27" w:rsidRDefault="004C27C6"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w:t>
      </w:r>
      <w:r w:rsidR="00115B13" w:rsidRPr="008A1D27">
        <w:rPr>
          <w:rFonts w:asciiTheme="majorBidi" w:hAnsiTheme="majorBidi" w:cstheme="majorBidi"/>
        </w:rPr>
        <w:t>Hal ini menyebabkan konsumen tidak memiliki kebebasan karena terpaksa untuk tunduk dan patuh terhadap peraturan</w:t>
      </w:r>
      <w:r w:rsidR="00025D51" w:rsidRPr="008A1D27">
        <w:rPr>
          <w:rFonts w:asciiTheme="majorBidi" w:hAnsiTheme="majorBidi" w:cstheme="majorBidi"/>
        </w:rPr>
        <w:t xml:space="preserve"> </w:t>
      </w:r>
      <w:r w:rsidR="00115B13" w:rsidRPr="008A1D27">
        <w:rPr>
          <w:rFonts w:asciiTheme="majorBidi" w:hAnsiTheme="majorBidi" w:cstheme="majorBidi"/>
        </w:rPr>
        <w:t>yang bahkan belum dibuat</w:t>
      </w:r>
      <w:r w:rsidR="00A30E57" w:rsidRPr="008A1D27">
        <w:rPr>
          <w:rFonts w:asciiTheme="majorBidi" w:hAnsiTheme="majorBidi" w:cstheme="majorBidi"/>
        </w:rPr>
        <w:t>. Klausula ini diindifikasikan bertentangan dengan Pasal 18 ayat 1 huruf g</w:t>
      </w:r>
      <w:r w:rsidR="000B0C75" w:rsidRPr="008A1D27">
        <w:rPr>
          <w:rFonts w:asciiTheme="majorBidi" w:hAnsiTheme="majorBidi" w:cstheme="majorBidi"/>
        </w:rPr>
        <w:t>, dimana “</w:t>
      </w:r>
      <w:r w:rsidR="000B0C75" w:rsidRPr="008A1D27">
        <w:rPr>
          <w:rFonts w:asciiTheme="majorBidi" w:hAnsiTheme="majorBidi" w:cstheme="majorBidi"/>
          <w:i/>
          <w:iCs/>
        </w:rPr>
        <w:t xml:space="preserve">pelaku usaha dilarang mencantumkan klausula baku pada setiap perjanjian yang isinya menyatakan tunduknya konsumen kepada aturan baru, tambahan, lanjutan, dan/atau pengubaha lanjutan </w:t>
      </w:r>
      <w:r w:rsidR="009936B6" w:rsidRPr="008A1D27">
        <w:rPr>
          <w:rFonts w:asciiTheme="majorBidi" w:hAnsiTheme="majorBidi" w:cstheme="majorBidi"/>
          <w:i/>
          <w:iCs/>
        </w:rPr>
        <w:t>yang dibuat</w:t>
      </w:r>
      <w:r w:rsidR="00C222DC" w:rsidRPr="008A1D27">
        <w:rPr>
          <w:rFonts w:asciiTheme="majorBidi" w:hAnsiTheme="majorBidi" w:cstheme="majorBidi"/>
          <w:i/>
          <w:iCs/>
        </w:rPr>
        <w:t xml:space="preserve"> </w:t>
      </w:r>
      <w:r w:rsidR="009936B6" w:rsidRPr="008A1D27">
        <w:rPr>
          <w:rFonts w:asciiTheme="majorBidi" w:hAnsiTheme="majorBidi" w:cstheme="majorBidi"/>
          <w:i/>
          <w:iCs/>
        </w:rPr>
        <w:t>sepihak oleh pelaku usaha dalam masa konsumen memanfaatkan jasa yang dibelinya”</w:t>
      </w:r>
      <w:r w:rsidR="00AE69BF" w:rsidRPr="008A1D27">
        <w:rPr>
          <w:rFonts w:asciiTheme="majorBidi" w:hAnsiTheme="majorBidi" w:cstheme="majorBidi"/>
          <w:i/>
          <w:iCs/>
        </w:rPr>
        <w:t xml:space="preserve">. </w:t>
      </w:r>
      <w:r w:rsidR="00532160" w:rsidRPr="008A1D27">
        <w:rPr>
          <w:rFonts w:asciiTheme="majorBidi" w:hAnsiTheme="majorBidi" w:cstheme="majorBidi"/>
        </w:rPr>
        <w:t>Dengan demikian</w:t>
      </w:r>
      <w:r w:rsidR="006D72B8" w:rsidRPr="008A1D27">
        <w:rPr>
          <w:rFonts w:asciiTheme="majorBidi" w:hAnsiTheme="majorBidi" w:cstheme="majorBidi"/>
        </w:rPr>
        <w:t xml:space="preserve"> </w:t>
      </w:r>
      <w:r w:rsidR="004F1FEC" w:rsidRPr="008A1D27">
        <w:rPr>
          <w:rFonts w:asciiTheme="majorBidi" w:hAnsiTheme="majorBidi" w:cstheme="majorBidi"/>
        </w:rPr>
        <w:t>klausula baku tersebut kontradiktif</w:t>
      </w:r>
      <w:r w:rsidR="006D72B8" w:rsidRPr="008A1D27">
        <w:rPr>
          <w:rFonts w:asciiTheme="majorBidi" w:hAnsiTheme="majorBidi" w:cstheme="majorBidi"/>
        </w:rPr>
        <w:t xml:space="preserve"> </w:t>
      </w:r>
      <w:r w:rsidR="00532160" w:rsidRPr="008A1D27">
        <w:rPr>
          <w:rFonts w:asciiTheme="majorBidi" w:hAnsiTheme="majorBidi" w:cstheme="majorBidi"/>
        </w:rPr>
        <w:t xml:space="preserve"> dengan apa yang telah Undang-Undang Perlindungan Konsumen tetapkan.</w:t>
      </w:r>
      <w:r w:rsidR="00F528F1" w:rsidRPr="008A1D27">
        <w:rPr>
          <w:rFonts w:asciiTheme="majorBidi" w:hAnsiTheme="majorBidi" w:cstheme="majorBidi"/>
        </w:rPr>
        <w:t xml:space="preserve"> Oleh sebab itu perlu adanya kajian kembali</w:t>
      </w:r>
      <w:r w:rsidR="004F1FEC" w:rsidRPr="008A1D27">
        <w:rPr>
          <w:rFonts w:asciiTheme="majorBidi" w:hAnsiTheme="majorBidi" w:cstheme="majorBidi"/>
        </w:rPr>
        <w:t xml:space="preserve"> terkait klasusula baku diatas, benarkah melanggar dengan yang telah ditetapkan oleh Undang-Undang Perlindungan Konsumen.</w:t>
      </w:r>
    </w:p>
    <w:p w:rsidR="00E97C70" w:rsidRPr="008A1D27" w:rsidRDefault="00E97C70" w:rsidP="0039041A">
      <w:pPr>
        <w:pStyle w:val="ListParagraph"/>
        <w:numPr>
          <w:ilvl w:val="0"/>
          <w:numId w:val="27"/>
        </w:numPr>
        <w:bidi w:val="0"/>
        <w:spacing w:after="0" w:line="240" w:lineRule="auto"/>
        <w:jc w:val="both"/>
        <w:rPr>
          <w:rFonts w:asciiTheme="majorBidi" w:hAnsiTheme="majorBidi" w:cstheme="majorBidi"/>
        </w:rPr>
      </w:pPr>
      <w:r w:rsidRPr="008A1D27">
        <w:rPr>
          <w:rFonts w:asciiTheme="majorBidi" w:hAnsiTheme="majorBidi" w:cstheme="majorBidi"/>
        </w:rPr>
        <w:t>Ketundukan konsumen dalam gangguan layanan</w:t>
      </w:r>
    </w:p>
    <w:p w:rsidR="003D3861" w:rsidRPr="008A1D27" w:rsidRDefault="00E97C70"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lastRenderedPageBreak/>
        <w:t xml:space="preserve">     Peraturan ini terdapat klausula baku sebagai berikut: </w:t>
      </w:r>
      <w:r w:rsidRPr="008A1D27">
        <w:rPr>
          <w:rFonts w:asciiTheme="majorBidi" w:hAnsiTheme="majorBidi" w:cstheme="majorBidi"/>
          <w:i/>
          <w:iCs/>
        </w:rPr>
        <w:t>“b</w:t>
      </w:r>
      <w:r w:rsidR="00C75E83" w:rsidRPr="008A1D27">
        <w:rPr>
          <w:rFonts w:asciiTheme="majorBidi" w:hAnsiTheme="majorBidi" w:cstheme="majorBidi"/>
          <w:i/>
          <w:iCs/>
        </w:rPr>
        <w:t>ank berhak secara sepihak menghentikan atau menangguhkan pelayanan tanpa pemberitahuan terlebih dahulu kepada pemegang kartu, apabila terjadi gangguan baik teknik dan non teknis</w:t>
      </w:r>
      <w:r w:rsidRPr="008A1D27">
        <w:rPr>
          <w:rFonts w:asciiTheme="majorBidi" w:hAnsiTheme="majorBidi" w:cstheme="majorBidi"/>
          <w:i/>
          <w:iCs/>
        </w:rPr>
        <w:t>”</w:t>
      </w:r>
      <w:r w:rsidR="00C75E83" w:rsidRPr="008A1D27">
        <w:rPr>
          <w:rFonts w:asciiTheme="majorBidi" w:hAnsiTheme="majorBidi" w:cstheme="majorBidi"/>
          <w:i/>
          <w:iCs/>
        </w:rPr>
        <w:t>.</w:t>
      </w:r>
    </w:p>
    <w:p w:rsidR="00534B21" w:rsidRPr="008A1D27" w:rsidRDefault="0049581E"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Akibat dari klausula baku yang demikian mengakibatkan konsumen tidak dapat untuk menggunakan </w:t>
      </w:r>
      <w:r w:rsidRPr="008A1D27">
        <w:rPr>
          <w:rFonts w:asciiTheme="majorBidi" w:hAnsiTheme="majorBidi" w:cstheme="majorBidi"/>
          <w:i/>
          <w:iCs/>
        </w:rPr>
        <w:t xml:space="preserve">e-money, </w:t>
      </w:r>
      <w:r w:rsidRPr="008A1D27">
        <w:rPr>
          <w:rFonts w:asciiTheme="majorBidi" w:hAnsiTheme="majorBidi" w:cstheme="majorBidi"/>
        </w:rPr>
        <w:t>baik untuk bertran</w:t>
      </w:r>
      <w:r w:rsidR="00D34828" w:rsidRPr="008A1D27">
        <w:rPr>
          <w:rFonts w:asciiTheme="majorBidi" w:hAnsiTheme="majorBidi" w:cstheme="majorBidi"/>
        </w:rPr>
        <w:t>s</w:t>
      </w:r>
      <w:r w:rsidRPr="008A1D27">
        <w:rPr>
          <w:rFonts w:asciiTheme="majorBidi" w:hAnsiTheme="majorBidi" w:cstheme="majorBidi"/>
        </w:rPr>
        <w:t xml:space="preserve">aksi maupun sekedar untuk </w:t>
      </w:r>
      <w:r w:rsidRPr="008A1D27">
        <w:rPr>
          <w:rFonts w:asciiTheme="majorBidi" w:hAnsiTheme="majorBidi" w:cstheme="majorBidi"/>
          <w:i/>
          <w:iCs/>
        </w:rPr>
        <w:t xml:space="preserve">top up </w:t>
      </w:r>
      <w:r w:rsidRPr="008A1D27">
        <w:rPr>
          <w:rFonts w:asciiTheme="majorBidi" w:hAnsiTheme="majorBidi" w:cstheme="majorBidi"/>
        </w:rPr>
        <w:t xml:space="preserve">dana, karena pihak penyelenggara </w:t>
      </w:r>
      <w:r w:rsidR="00D279DB" w:rsidRPr="008A1D27">
        <w:rPr>
          <w:rFonts w:asciiTheme="majorBidi" w:hAnsiTheme="majorBidi" w:cstheme="majorBidi"/>
        </w:rPr>
        <w:t xml:space="preserve">tidak memberitahukan kepada konsumen. </w:t>
      </w:r>
      <w:r w:rsidR="00D34828" w:rsidRPr="008A1D27">
        <w:rPr>
          <w:rFonts w:asciiTheme="majorBidi" w:hAnsiTheme="majorBidi" w:cstheme="majorBidi"/>
        </w:rPr>
        <w:t>Walau memang belum dibahas secara langsung oleh Undang-Undang Perlindungan Konsumen melalui pasalnya, akan tetapi j</w:t>
      </w:r>
      <w:r w:rsidR="00D279DB" w:rsidRPr="008A1D27">
        <w:rPr>
          <w:rFonts w:asciiTheme="majorBidi" w:hAnsiTheme="majorBidi" w:cstheme="majorBidi"/>
        </w:rPr>
        <w:t>elas hal yang demikian</w:t>
      </w:r>
      <w:r w:rsidR="005D6107" w:rsidRPr="008A1D27">
        <w:rPr>
          <w:rFonts w:asciiTheme="majorBidi" w:hAnsiTheme="majorBidi" w:cstheme="majorBidi"/>
        </w:rPr>
        <w:t xml:space="preserve"> dapat menggangu hak kosumen atas kenyamanan, keamanan, dan keselamatan dalam mengkonsumsi barang dan/atau jasa, sebagaimana yang terdapat dalam Pasal 4 ayat 1 undang-undang perlindungan konsumen.</w:t>
      </w:r>
    </w:p>
    <w:p w:rsidR="00CF123E" w:rsidRPr="008A1D27" w:rsidRDefault="00CF123E" w:rsidP="005A12CD">
      <w:pPr>
        <w:pStyle w:val="ListParagraph"/>
        <w:numPr>
          <w:ilvl w:val="0"/>
          <w:numId w:val="27"/>
        </w:numPr>
        <w:bidi w:val="0"/>
        <w:spacing w:after="0" w:line="240" w:lineRule="auto"/>
        <w:jc w:val="both"/>
        <w:rPr>
          <w:rFonts w:asciiTheme="majorBidi" w:hAnsiTheme="majorBidi" w:cstheme="majorBidi"/>
        </w:rPr>
      </w:pPr>
      <w:r w:rsidRPr="008A1D27">
        <w:rPr>
          <w:rFonts w:asciiTheme="majorBidi" w:hAnsiTheme="majorBidi" w:cstheme="majorBidi"/>
        </w:rPr>
        <w:t xml:space="preserve">Ketundukan konsumen dalam </w:t>
      </w:r>
      <w:r w:rsidR="004E5852" w:rsidRPr="008A1D27">
        <w:rPr>
          <w:rFonts w:asciiTheme="majorBidi" w:hAnsiTheme="majorBidi" w:cstheme="majorBidi"/>
        </w:rPr>
        <w:t xml:space="preserve">hal </w:t>
      </w:r>
      <w:r w:rsidR="005A12CD" w:rsidRPr="008A1D27">
        <w:rPr>
          <w:rFonts w:asciiTheme="majorBidi" w:hAnsiTheme="majorBidi" w:cstheme="majorBidi"/>
        </w:rPr>
        <w:t>penjaminan pemyimpanan pengamanan dan penggunaan</w:t>
      </w:r>
    </w:p>
    <w:p w:rsidR="00CF123E" w:rsidRPr="008A1D27" w:rsidRDefault="00CF123E"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p>
    <w:p w:rsidR="00CF123E" w:rsidRPr="008A1D27" w:rsidRDefault="00CF123E" w:rsidP="0039041A">
      <w:pPr>
        <w:pStyle w:val="ListParagraph"/>
        <w:numPr>
          <w:ilvl w:val="0"/>
          <w:numId w:val="34"/>
        </w:numPr>
        <w:bidi w:val="0"/>
        <w:spacing w:after="0" w:line="240" w:lineRule="auto"/>
        <w:ind w:left="1418" w:hanging="284"/>
        <w:jc w:val="both"/>
        <w:rPr>
          <w:rFonts w:asciiTheme="majorBidi" w:hAnsiTheme="majorBidi" w:cstheme="majorBidi"/>
        </w:rPr>
      </w:pPr>
      <w:r w:rsidRPr="008A1D27">
        <w:rPr>
          <w:rFonts w:asciiTheme="majorBidi" w:hAnsiTheme="majorBidi" w:cstheme="majorBidi"/>
        </w:rPr>
        <w:t xml:space="preserve">Saldo yang terdapat dalam Mandiri </w:t>
      </w:r>
      <w:r w:rsidRPr="008A1D27">
        <w:rPr>
          <w:rFonts w:asciiTheme="majorBidi" w:hAnsiTheme="majorBidi" w:cstheme="majorBidi"/>
          <w:i/>
          <w:iCs/>
        </w:rPr>
        <w:t xml:space="preserve">e-money </w:t>
      </w:r>
      <w:r w:rsidRPr="008A1D27">
        <w:rPr>
          <w:rFonts w:asciiTheme="majorBidi" w:hAnsiTheme="majorBidi" w:cstheme="majorBidi"/>
        </w:rPr>
        <w:t>bukan merupakan simpanan dan tidak termasuk dalam program penjamaninan Lembaga Penjamin Simpanan (LPS)</w:t>
      </w:r>
    </w:p>
    <w:p w:rsidR="00CF123E" w:rsidRPr="008A1D27" w:rsidRDefault="00CF123E" w:rsidP="0039041A">
      <w:pPr>
        <w:pStyle w:val="ListParagraph"/>
        <w:numPr>
          <w:ilvl w:val="0"/>
          <w:numId w:val="34"/>
        </w:numPr>
        <w:bidi w:val="0"/>
        <w:spacing w:after="0" w:line="240" w:lineRule="auto"/>
        <w:ind w:left="1418" w:hanging="284"/>
        <w:jc w:val="both"/>
        <w:rPr>
          <w:rFonts w:asciiTheme="majorBidi" w:hAnsiTheme="majorBidi" w:cstheme="majorBidi"/>
        </w:rPr>
      </w:pPr>
      <w:r w:rsidRPr="008A1D27">
        <w:rPr>
          <w:rFonts w:asciiTheme="majorBidi" w:hAnsiTheme="majorBidi" w:cstheme="majorBidi"/>
        </w:rPr>
        <w:t>Pemegang kartu bertanggung jawab sepenuhnya atas penyimpanan, pengamanan, dan penggunaan mandiri e-money</w:t>
      </w:r>
    </w:p>
    <w:p w:rsidR="00A37E0A" w:rsidRPr="008A1D27" w:rsidRDefault="00593426" w:rsidP="0039041A">
      <w:pPr>
        <w:pStyle w:val="ListParagraph"/>
        <w:bidi w:val="0"/>
        <w:spacing w:after="0" w:line="240" w:lineRule="auto"/>
        <w:ind w:left="1134"/>
        <w:jc w:val="both"/>
        <w:rPr>
          <w:rFonts w:asciiTheme="majorBidi" w:hAnsiTheme="majorBidi" w:cstheme="majorBidi"/>
        </w:rPr>
      </w:pPr>
      <w:r w:rsidRPr="008A1D27">
        <w:rPr>
          <w:rFonts w:asciiTheme="majorBidi" w:hAnsiTheme="majorBidi" w:cstheme="majorBidi"/>
        </w:rPr>
        <w:t xml:space="preserve">     </w:t>
      </w:r>
      <w:r w:rsidR="00A37E0A" w:rsidRPr="008A1D27">
        <w:rPr>
          <w:rFonts w:asciiTheme="majorBidi" w:hAnsiTheme="majorBidi" w:cstheme="majorBidi"/>
        </w:rPr>
        <w:t xml:space="preserve">Kedua klausula baku diatas, yang menyatakan jika saldo tidak dalam penjaminan Lembaga Penjamin Simpanan (LPS), dan pemegang kartu </w:t>
      </w:r>
      <w:r w:rsidRPr="008A1D27">
        <w:rPr>
          <w:rFonts w:asciiTheme="majorBidi" w:hAnsiTheme="majorBidi" w:cstheme="majorBidi"/>
        </w:rPr>
        <w:t>bertanggung jawab sepenuhnya atas penyimpanan,</w:t>
      </w:r>
      <w:r w:rsidR="00E74454" w:rsidRPr="008A1D27">
        <w:rPr>
          <w:rFonts w:asciiTheme="majorBidi" w:hAnsiTheme="majorBidi" w:cstheme="majorBidi"/>
        </w:rPr>
        <w:t xml:space="preserve"> pengamanan dan penggunaan</w:t>
      </w:r>
      <w:r w:rsidR="00AC17AA" w:rsidRPr="008A1D27">
        <w:rPr>
          <w:rFonts w:asciiTheme="majorBidi" w:hAnsiTheme="majorBidi" w:cstheme="majorBidi"/>
        </w:rPr>
        <w:t>,</w:t>
      </w:r>
      <w:r w:rsidR="00E74454" w:rsidRPr="008A1D27">
        <w:rPr>
          <w:rFonts w:asciiTheme="majorBidi" w:hAnsiTheme="majorBidi" w:cstheme="majorBidi"/>
        </w:rPr>
        <w:t xml:space="preserve"> terkesan tidak sesuai dengan asas yang diusung dari bent</w:t>
      </w:r>
      <w:r w:rsidR="00AC17AA" w:rsidRPr="008A1D27">
        <w:rPr>
          <w:rFonts w:asciiTheme="majorBidi" w:hAnsiTheme="majorBidi" w:cstheme="majorBidi"/>
        </w:rPr>
        <w:t>uk perlindungan konsumen yaitu m</w:t>
      </w:r>
      <w:r w:rsidR="00E74454" w:rsidRPr="008A1D27">
        <w:rPr>
          <w:rFonts w:asciiTheme="majorBidi" w:hAnsiTheme="majorBidi" w:cstheme="majorBidi"/>
        </w:rPr>
        <w:t xml:space="preserve">erasakan manfaat, keadilan, keseimbangan, keamanan, </w:t>
      </w:r>
      <w:r w:rsidR="000453F3" w:rsidRPr="008A1D27">
        <w:rPr>
          <w:rFonts w:asciiTheme="majorBidi" w:hAnsiTheme="majorBidi" w:cstheme="majorBidi"/>
        </w:rPr>
        <w:t>dan keselamatan konsumen serta kepastian hukum, sebagaimana yang terdapat dalam Pasal 2 Undang-Undang Perlindungan Konsumen.</w:t>
      </w:r>
      <w:r w:rsidR="003917A2" w:rsidRPr="008A1D27">
        <w:rPr>
          <w:rFonts w:asciiTheme="majorBidi" w:hAnsiTheme="majorBidi" w:cstheme="majorBidi"/>
        </w:rPr>
        <w:t xml:space="preserve"> Klausul baku diatas juga terkesan tidak memberikan hak konsumen terhadap pengguna layanannya yaitu berk</w:t>
      </w:r>
      <w:r w:rsidR="00AC17AA" w:rsidRPr="008A1D27">
        <w:rPr>
          <w:rFonts w:asciiTheme="majorBidi" w:hAnsiTheme="majorBidi" w:cstheme="majorBidi"/>
        </w:rPr>
        <w:t>a</w:t>
      </w:r>
      <w:r w:rsidR="003917A2" w:rsidRPr="008A1D27">
        <w:rPr>
          <w:rFonts w:asciiTheme="majorBidi" w:hAnsiTheme="majorBidi" w:cstheme="majorBidi"/>
        </w:rPr>
        <w:t>itan dengan kenyaamanan, keamanan, dan keselamatan dalam mengkonsumsi</w:t>
      </w:r>
      <w:r w:rsidR="00763FE1" w:rsidRPr="008A1D27">
        <w:rPr>
          <w:rFonts w:asciiTheme="majorBidi" w:hAnsiTheme="majorBidi" w:cstheme="majorBidi"/>
        </w:rPr>
        <w:t xml:space="preserve"> barang dan/atau jasa, sebagaimana Undang-Undang tetapkan dalam Pasal 4 angka 1.</w:t>
      </w:r>
      <w:r w:rsidRPr="008A1D27">
        <w:rPr>
          <w:rFonts w:asciiTheme="majorBidi" w:hAnsiTheme="majorBidi" w:cstheme="majorBidi"/>
        </w:rPr>
        <w:t xml:space="preserve"> </w:t>
      </w:r>
    </w:p>
    <w:p w:rsidR="00FF2A46" w:rsidRPr="008A1D27" w:rsidRDefault="00D279DB" w:rsidP="008A1D27">
      <w:pPr>
        <w:bidi w:val="0"/>
        <w:spacing w:after="0" w:line="240" w:lineRule="auto"/>
        <w:jc w:val="both"/>
        <w:rPr>
          <w:rFonts w:asciiTheme="majorBidi" w:hAnsiTheme="majorBidi" w:cstheme="majorBidi"/>
        </w:rPr>
      </w:pPr>
      <w:r w:rsidRPr="008A1D27">
        <w:rPr>
          <w:rFonts w:asciiTheme="majorBidi" w:hAnsiTheme="majorBidi" w:cstheme="majorBidi"/>
        </w:rPr>
        <w:t xml:space="preserve"> </w:t>
      </w:r>
      <w:r w:rsidR="0049581E" w:rsidRPr="008A1D27">
        <w:rPr>
          <w:rFonts w:asciiTheme="majorBidi" w:hAnsiTheme="majorBidi" w:cstheme="majorBidi"/>
        </w:rPr>
        <w:t xml:space="preserve">    </w:t>
      </w:r>
      <w:r w:rsidR="00B04F33" w:rsidRPr="008A1D27">
        <w:rPr>
          <w:rFonts w:asciiTheme="majorBidi" w:hAnsiTheme="majorBidi" w:cstheme="majorBidi"/>
        </w:rPr>
        <w:t xml:space="preserve">     </w:t>
      </w:r>
    </w:p>
    <w:p w:rsidR="0098456F" w:rsidRPr="008A1D27" w:rsidRDefault="00FB55F6" w:rsidP="00FF2A46">
      <w:pPr>
        <w:pStyle w:val="ListParagraph"/>
        <w:bidi w:val="0"/>
        <w:spacing w:after="0" w:line="240" w:lineRule="auto"/>
        <w:ind w:left="709"/>
        <w:jc w:val="both"/>
        <w:rPr>
          <w:rFonts w:asciiTheme="majorBidi" w:hAnsiTheme="majorBidi" w:cstheme="majorBidi"/>
          <w:b/>
          <w:bCs/>
        </w:rPr>
      </w:pPr>
      <w:r w:rsidRPr="008A1D27">
        <w:rPr>
          <w:rFonts w:asciiTheme="majorBidi" w:hAnsiTheme="majorBidi" w:cstheme="majorBidi"/>
          <w:b/>
          <w:bCs/>
        </w:rPr>
        <w:t>P</w:t>
      </w:r>
      <w:r w:rsidR="001F578F" w:rsidRPr="008A1D27">
        <w:rPr>
          <w:rFonts w:asciiTheme="majorBidi" w:hAnsiTheme="majorBidi" w:cstheme="majorBidi"/>
          <w:b/>
          <w:bCs/>
        </w:rPr>
        <w:t>erlindungan Konsumen Me</w:t>
      </w:r>
      <w:r w:rsidRPr="008A1D27">
        <w:rPr>
          <w:rFonts w:asciiTheme="majorBidi" w:hAnsiTheme="majorBidi" w:cstheme="majorBidi"/>
          <w:b/>
          <w:bCs/>
        </w:rPr>
        <w:t xml:space="preserve">lalui </w:t>
      </w:r>
      <w:r w:rsidR="00AE4BCA" w:rsidRPr="008A1D27">
        <w:rPr>
          <w:rFonts w:asciiTheme="majorBidi" w:hAnsiTheme="majorBidi" w:cstheme="majorBidi"/>
          <w:b/>
          <w:bCs/>
        </w:rPr>
        <w:t>DSN MUI NO. 116/DSN-MUI/IX/2017</w:t>
      </w:r>
      <w:r w:rsidR="001F578F" w:rsidRPr="008A1D27">
        <w:rPr>
          <w:rFonts w:asciiTheme="majorBidi" w:hAnsiTheme="majorBidi" w:cstheme="majorBidi"/>
          <w:b/>
          <w:bCs/>
        </w:rPr>
        <w:t xml:space="preserve"> Tentang Uang Elektronik Syariah</w:t>
      </w:r>
      <w:r w:rsidR="00EA7182" w:rsidRPr="008A1D27">
        <w:rPr>
          <w:rFonts w:asciiTheme="majorBidi" w:hAnsiTheme="majorBidi" w:cstheme="majorBidi"/>
          <w:b/>
          <w:bCs/>
        </w:rPr>
        <w:t xml:space="preserve"> Terhadap Klausula Baku </w:t>
      </w:r>
      <w:r w:rsidR="00EA7182" w:rsidRPr="008A1D27">
        <w:rPr>
          <w:rFonts w:asciiTheme="majorBidi" w:hAnsiTheme="majorBidi" w:cstheme="majorBidi"/>
          <w:b/>
          <w:bCs/>
          <w:i/>
          <w:iCs/>
        </w:rPr>
        <w:t xml:space="preserve">E-Money </w:t>
      </w:r>
      <w:r w:rsidR="00EA7182" w:rsidRPr="008A1D27">
        <w:rPr>
          <w:rFonts w:asciiTheme="majorBidi" w:hAnsiTheme="majorBidi" w:cstheme="majorBidi"/>
          <w:b/>
          <w:bCs/>
        </w:rPr>
        <w:t>Mandiri</w:t>
      </w:r>
    </w:p>
    <w:p w:rsidR="0098456F" w:rsidRPr="008A1D27" w:rsidRDefault="0098456F" w:rsidP="0039041A">
      <w:pPr>
        <w:pStyle w:val="ListParagraph"/>
        <w:bidi w:val="0"/>
        <w:spacing w:after="0" w:line="240" w:lineRule="auto"/>
        <w:ind w:left="709"/>
        <w:jc w:val="both"/>
        <w:rPr>
          <w:rFonts w:asciiTheme="majorBidi" w:hAnsiTheme="majorBidi" w:cstheme="majorBidi"/>
        </w:rPr>
      </w:pPr>
      <w:r w:rsidRPr="008A1D27">
        <w:rPr>
          <w:rFonts w:asciiTheme="majorBidi" w:hAnsiTheme="majorBidi" w:cstheme="majorBidi"/>
        </w:rPr>
        <w:t xml:space="preserve">     Berkaitan dengan klausula b</w:t>
      </w:r>
      <w:r w:rsidR="00A325B0" w:rsidRPr="008A1D27">
        <w:rPr>
          <w:rFonts w:asciiTheme="majorBidi" w:hAnsiTheme="majorBidi" w:cstheme="majorBidi"/>
        </w:rPr>
        <w:t xml:space="preserve">aku yang diberikan Bank Mandiri tentang uang elektronik, </w:t>
      </w:r>
      <w:r w:rsidRPr="008A1D27">
        <w:rPr>
          <w:rFonts w:asciiTheme="majorBidi" w:hAnsiTheme="majorBidi" w:cstheme="majorBidi"/>
        </w:rPr>
        <w:t xml:space="preserve"> agaknya masih belum dapat memberikan perlindungan bagi pengguna layanan jasa yang diterbitkannya</w:t>
      </w:r>
      <w:r w:rsidR="00A325B0" w:rsidRPr="008A1D27">
        <w:rPr>
          <w:rFonts w:asciiTheme="majorBidi" w:hAnsiTheme="majorBidi" w:cstheme="majorBidi"/>
        </w:rPr>
        <w:t>, dalam hal sebagai berikut:</w:t>
      </w:r>
    </w:p>
    <w:p w:rsidR="00E925BE" w:rsidRPr="008A1D27" w:rsidRDefault="00E925BE" w:rsidP="0039041A">
      <w:pPr>
        <w:pStyle w:val="ListParagraph"/>
        <w:numPr>
          <w:ilvl w:val="0"/>
          <w:numId w:val="35"/>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Kondisi kartu hilang dan/atau rusak.</w:t>
      </w:r>
    </w:p>
    <w:p w:rsidR="00E925BE" w:rsidRPr="008A1D27" w:rsidRDefault="00E925BE"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klausula baku, sebagai berikut:</w:t>
      </w:r>
    </w:p>
    <w:p w:rsidR="00E925BE" w:rsidRPr="008A1D27" w:rsidRDefault="00E925B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Bank tidak berkewajiban untuk mengganti kerugian akibat kartu yang rusak karena kelalaian pemegang kartu, hilang, dicuri, atau digunakan oeh pihak yang tidak berwenang dan bank tidak akan mengganti kartu yang hilang dengan kartu yang baru.</w:t>
      </w:r>
    </w:p>
    <w:p w:rsidR="00E925BE" w:rsidRPr="008A1D27" w:rsidRDefault="00E925B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Dalam hal kehilangan kartu, Bank tidak akan melakukan pemblokiran, tidak mengganti fisik kartu dan Bank tidak mengambalikkan saldo</w:t>
      </w:r>
      <w:r w:rsidR="00BF3886" w:rsidRPr="008A1D27">
        <w:rPr>
          <w:rFonts w:asciiTheme="majorBidi" w:hAnsiTheme="majorBidi" w:cstheme="majorBidi"/>
        </w:rPr>
        <w:t>.</w:t>
      </w:r>
    </w:p>
    <w:p w:rsidR="00E925BE" w:rsidRPr="008A1D27" w:rsidRDefault="00E925BE"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 xml:space="preserve">Apabila mandiri </w:t>
      </w:r>
      <w:r w:rsidRPr="008A1D27">
        <w:rPr>
          <w:rFonts w:asciiTheme="majorBidi" w:hAnsiTheme="majorBidi" w:cstheme="majorBidi"/>
          <w:i/>
          <w:iCs/>
        </w:rPr>
        <w:t>e-money</w:t>
      </w:r>
      <w:r w:rsidRPr="008A1D27">
        <w:rPr>
          <w:rFonts w:asciiTheme="majorBidi" w:hAnsiTheme="majorBidi" w:cstheme="majorBidi"/>
        </w:rPr>
        <w:t xml:space="preserve"> rusak, Bank tidak akan melakukan pemblokiran, tidak mengganti fisik kartu namun Bank mengembalikkan saldo</w:t>
      </w:r>
      <w:r w:rsidR="00BF3886" w:rsidRPr="008A1D27">
        <w:rPr>
          <w:rFonts w:asciiTheme="majorBidi" w:hAnsiTheme="majorBidi" w:cstheme="majorBidi"/>
        </w:rPr>
        <w:t>.</w:t>
      </w:r>
    </w:p>
    <w:p w:rsidR="00BF3886" w:rsidRPr="008A1D27" w:rsidRDefault="00BF3886"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Dalam klausula baku diatas dapat diartikan adanya pembatasan atau pengalihan tenggungjawab kepada konsumen. Dalam hal kehilangan kartu bank tidak akan melakukan pemblokiran, mengganti fisik, dan tidak melakukan pembokiran. Hal ini bertentangan dengan fatwa yang Majelis Ulama Indonesia keluarkan, dimana terangkan jika “</w:t>
      </w:r>
      <w:r w:rsidRPr="008A1D27">
        <w:rPr>
          <w:rFonts w:asciiTheme="majorBidi" w:hAnsiTheme="majorBidi" w:cstheme="majorBidi"/>
          <w:i/>
          <w:iCs/>
        </w:rPr>
        <w:t xml:space="preserve">dalam hal kartu yang digunakan sebagai media uang elektronik hlang maka jumlah nominal uang yang ada di penerbit tidak boleh hilang”, </w:t>
      </w:r>
      <w:r w:rsidRPr="008A1D27">
        <w:rPr>
          <w:rFonts w:asciiTheme="majorBidi" w:hAnsiTheme="majorBidi" w:cstheme="majorBidi"/>
        </w:rPr>
        <w:t xml:space="preserve">sebagaimana yang terdapat dalam Ketentuan Khusus no. 2. Pelarangan jumlah nominal uang ikut hilang jika media kartu hilang, berdasarkan pada tujuan syariah yang hendak dibawa oleh Majelis Ulama Indonesia melalui fatwanya yaitu </w:t>
      </w:r>
      <w:r w:rsidRPr="008A1D27">
        <w:rPr>
          <w:rFonts w:asciiTheme="majorBidi" w:hAnsiTheme="majorBidi" w:cstheme="majorBidi"/>
          <w:i/>
          <w:iCs/>
        </w:rPr>
        <w:t>hifdzul mal</w:t>
      </w:r>
      <w:r w:rsidRPr="008A1D27">
        <w:rPr>
          <w:rFonts w:asciiTheme="majorBidi" w:hAnsiTheme="majorBidi" w:cstheme="majorBidi"/>
        </w:rPr>
        <w:t xml:space="preserve">. Walaupun memang pada praktiknya </w:t>
      </w:r>
      <w:r w:rsidRPr="008A1D27">
        <w:rPr>
          <w:rFonts w:asciiTheme="majorBidi" w:hAnsiTheme="majorBidi" w:cstheme="majorBidi"/>
          <w:i/>
          <w:iCs/>
        </w:rPr>
        <w:t xml:space="preserve">e-money </w:t>
      </w:r>
      <w:r w:rsidRPr="008A1D27">
        <w:rPr>
          <w:rFonts w:asciiTheme="majorBidi" w:hAnsiTheme="majorBidi" w:cstheme="majorBidi"/>
        </w:rPr>
        <w:t xml:space="preserve">yang dikeluarkan oleh oleh bank-bank syariah saat ini masih bersifat kovensional, karena tidak dapat melakukan pemblokiran yang disebabkan </w:t>
      </w:r>
      <w:r w:rsidRPr="008A1D27">
        <w:rPr>
          <w:rFonts w:asciiTheme="majorBidi" w:hAnsiTheme="majorBidi" w:cstheme="majorBidi"/>
          <w:i/>
          <w:iCs/>
        </w:rPr>
        <w:t xml:space="preserve">e-money </w:t>
      </w:r>
      <w:r w:rsidRPr="008A1D27">
        <w:rPr>
          <w:rFonts w:asciiTheme="majorBidi" w:hAnsiTheme="majorBidi" w:cstheme="majorBidi"/>
        </w:rPr>
        <w:t xml:space="preserve">yang beredar bersifat </w:t>
      </w:r>
      <w:r w:rsidRPr="008A1D27">
        <w:rPr>
          <w:rFonts w:asciiTheme="majorBidi" w:hAnsiTheme="majorBidi" w:cstheme="majorBidi"/>
          <w:i/>
          <w:iCs/>
        </w:rPr>
        <w:t>unregistered</w:t>
      </w:r>
      <w:r w:rsidRPr="008A1D27">
        <w:rPr>
          <w:rFonts w:asciiTheme="majorBidi" w:hAnsiTheme="majorBidi" w:cstheme="majorBidi"/>
        </w:rPr>
        <w:t xml:space="preserve">. </w:t>
      </w:r>
      <w:r w:rsidR="00894CCA" w:rsidRPr="008A1D27">
        <w:rPr>
          <w:rFonts w:asciiTheme="majorBidi" w:hAnsiTheme="majorBidi" w:cstheme="majorBidi"/>
        </w:rPr>
        <w:t xml:space="preserve">Oleh sebab itu, Majelis Ulama Indonesia dalam fatwanya tentang uang elektronik syariah dalam upaya untuk melindungi hak konsumen maka, mensyaratkan agar </w:t>
      </w:r>
      <w:r w:rsidR="00894CCA" w:rsidRPr="008A1D27">
        <w:rPr>
          <w:rFonts w:asciiTheme="majorBidi" w:hAnsiTheme="majorBidi" w:cstheme="majorBidi"/>
          <w:i/>
          <w:iCs/>
        </w:rPr>
        <w:t xml:space="preserve">e-money </w:t>
      </w:r>
      <w:r w:rsidR="00894CCA" w:rsidRPr="008A1D27">
        <w:rPr>
          <w:rFonts w:asciiTheme="majorBidi" w:hAnsiTheme="majorBidi" w:cstheme="majorBidi"/>
        </w:rPr>
        <w:t xml:space="preserve">yang digunakan haruslah yang terregistrasi, agar jika kartu hilang dan rusak sejumlah uang yang tersimpan dalam kartu </w:t>
      </w:r>
      <w:r w:rsidR="00B5194E" w:rsidRPr="008A1D27">
        <w:rPr>
          <w:rFonts w:asciiTheme="majorBidi" w:hAnsiTheme="majorBidi" w:cstheme="majorBidi"/>
        </w:rPr>
        <w:t>tidak ikut hilang (tetap aman) dengan cara dapat dilakukan pemblokiran dan pengembalian saldo.</w:t>
      </w:r>
      <w:r w:rsidRPr="008A1D27">
        <w:rPr>
          <w:rFonts w:asciiTheme="majorBidi" w:hAnsiTheme="majorBidi" w:cstheme="majorBidi"/>
        </w:rPr>
        <w:t xml:space="preserve">         </w:t>
      </w:r>
    </w:p>
    <w:p w:rsidR="00BF5ECB" w:rsidRPr="008A1D27" w:rsidRDefault="00BF5ECB" w:rsidP="0039041A">
      <w:pPr>
        <w:pStyle w:val="ListParagraph"/>
        <w:numPr>
          <w:ilvl w:val="0"/>
          <w:numId w:val="35"/>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lastRenderedPageBreak/>
        <w:t>Ketundukan konsumen terdapat peraturan baru</w:t>
      </w:r>
    </w:p>
    <w:p w:rsidR="009D09D9" w:rsidRPr="008A1D27" w:rsidRDefault="00BF5ECB"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r w:rsidRPr="008A1D27">
        <w:rPr>
          <w:rFonts w:asciiTheme="majorBidi" w:hAnsiTheme="majorBidi" w:cstheme="majorBidi"/>
          <w:i/>
          <w:iCs/>
        </w:rPr>
        <w:t>“pemegang kartu harus memenuhi prosedur instruksi panduan dan/atau pedoman yang ditetapkan oleh bank dari waktu ke waktu”.</w:t>
      </w:r>
      <w:r w:rsidR="006D72B8" w:rsidRPr="008A1D27">
        <w:rPr>
          <w:rFonts w:asciiTheme="majorBidi" w:hAnsiTheme="majorBidi" w:cstheme="majorBidi"/>
          <w:i/>
          <w:iCs/>
        </w:rPr>
        <w:t xml:space="preserve"> </w:t>
      </w:r>
      <w:r w:rsidR="003879C8" w:rsidRPr="008A1D27">
        <w:rPr>
          <w:rFonts w:asciiTheme="majorBidi" w:hAnsiTheme="majorBidi" w:cstheme="majorBidi"/>
        </w:rPr>
        <w:t>Majelis Ulama Indonesia dalam fatwa DSN MUI NO. 116/DSN-MUI/IX/2017 tentang uang elektronik syariah memang ti</w:t>
      </w:r>
      <w:r w:rsidR="00CE3A95" w:rsidRPr="008A1D27">
        <w:rPr>
          <w:rFonts w:asciiTheme="majorBidi" w:hAnsiTheme="majorBidi" w:cstheme="majorBidi"/>
        </w:rPr>
        <w:t>d</w:t>
      </w:r>
      <w:r w:rsidR="003879C8" w:rsidRPr="008A1D27">
        <w:rPr>
          <w:rFonts w:asciiTheme="majorBidi" w:hAnsiTheme="majorBidi" w:cstheme="majorBidi"/>
        </w:rPr>
        <w:t xml:space="preserve">ak mencantumkan terkait kewajiban konsumen untuk </w:t>
      </w:r>
      <w:r w:rsidR="0071494C" w:rsidRPr="008A1D27">
        <w:rPr>
          <w:rFonts w:asciiTheme="majorBidi" w:hAnsiTheme="majorBidi" w:cstheme="majorBidi"/>
        </w:rPr>
        <w:t>mematuhi segala bentuk peraturan yang dibuat oleh penyelenggara layanan yang dibuat dari waktu kewaktu selama pemakaian jasa</w:t>
      </w:r>
      <w:r w:rsidR="003452B2" w:rsidRPr="008A1D27">
        <w:rPr>
          <w:rFonts w:asciiTheme="majorBidi" w:hAnsiTheme="majorBidi" w:cstheme="majorBidi"/>
        </w:rPr>
        <w:t>. Hanya saja menfatwakan</w:t>
      </w:r>
      <w:r w:rsidR="009D09D9" w:rsidRPr="008A1D27">
        <w:rPr>
          <w:rFonts w:asciiTheme="majorBidi" w:hAnsiTheme="majorBidi" w:cstheme="majorBidi"/>
        </w:rPr>
        <w:t xml:space="preserve"> jika uang elektronik syariah adalah uang elektronik yang sesuai dengan prinsip-prinisp syariah, sebagaimana yang terletak pada ketentuan umum angka 2 (dua). </w:t>
      </w:r>
    </w:p>
    <w:p w:rsidR="00BF5ECB" w:rsidRPr="008A1D27" w:rsidRDefault="009D09D9"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Dalam fatwa diatas masih sedikit terjadi kerancuan, </w:t>
      </w:r>
      <w:r w:rsidR="008A204C" w:rsidRPr="008A1D27">
        <w:rPr>
          <w:rFonts w:asciiTheme="majorBidi" w:hAnsiTheme="majorBidi" w:cstheme="majorBidi"/>
        </w:rPr>
        <w:t xml:space="preserve">yang dimaksud </w:t>
      </w:r>
      <w:r w:rsidR="00CE3A95" w:rsidRPr="008A1D27">
        <w:rPr>
          <w:rFonts w:asciiTheme="majorBidi" w:hAnsiTheme="majorBidi" w:cstheme="majorBidi"/>
        </w:rPr>
        <w:t xml:space="preserve">yang dimaksud dengan uang elektronik denga prinsip syaraiah </w:t>
      </w:r>
      <w:r w:rsidR="008A204C" w:rsidRPr="008A1D27">
        <w:rPr>
          <w:rFonts w:asciiTheme="majorBidi" w:hAnsiTheme="majorBidi" w:cstheme="majorBidi"/>
        </w:rPr>
        <w:t>adalah sistem penyimpanan uang elektronik yang dilakukan oleh bank itu sendiri, atau pela</w:t>
      </w:r>
      <w:r w:rsidR="00CE3A95" w:rsidRPr="008A1D27">
        <w:rPr>
          <w:rFonts w:asciiTheme="majorBidi" w:hAnsiTheme="majorBidi" w:cstheme="majorBidi"/>
        </w:rPr>
        <w:t>ksanaan akad yang digunakan.</w:t>
      </w:r>
      <w:r w:rsidR="008A204C" w:rsidRPr="008A1D27">
        <w:rPr>
          <w:rFonts w:asciiTheme="majorBidi" w:hAnsiTheme="majorBidi" w:cstheme="majorBidi"/>
        </w:rPr>
        <w:t xml:space="preserve"> </w:t>
      </w:r>
      <w:r w:rsidR="0071494C" w:rsidRPr="008A1D27">
        <w:rPr>
          <w:rFonts w:asciiTheme="majorBidi" w:hAnsiTheme="majorBidi" w:cstheme="majorBidi"/>
        </w:rPr>
        <w:t>Akan tetapi d</w:t>
      </w:r>
      <w:r w:rsidR="006D72B8" w:rsidRPr="008A1D27">
        <w:rPr>
          <w:rFonts w:asciiTheme="majorBidi" w:hAnsiTheme="majorBidi" w:cstheme="majorBidi"/>
        </w:rPr>
        <w:t xml:space="preserve">alam klausula baku tersebut </w:t>
      </w:r>
      <w:r w:rsidR="00435D49" w:rsidRPr="008A1D27">
        <w:rPr>
          <w:rFonts w:asciiTheme="majorBidi" w:hAnsiTheme="majorBidi" w:cstheme="majorBidi"/>
        </w:rPr>
        <w:t xml:space="preserve">agaknya bertentangan dengan asas </w:t>
      </w:r>
      <w:r w:rsidR="00366A05" w:rsidRPr="008A1D27">
        <w:rPr>
          <w:rFonts w:asciiTheme="majorBidi" w:hAnsiTheme="majorBidi" w:cstheme="majorBidi"/>
        </w:rPr>
        <w:t>ke</w:t>
      </w:r>
      <w:r w:rsidR="00435D49" w:rsidRPr="008A1D27">
        <w:rPr>
          <w:rFonts w:asciiTheme="majorBidi" w:hAnsiTheme="majorBidi" w:cstheme="majorBidi"/>
        </w:rPr>
        <w:t>beb</w:t>
      </w:r>
      <w:r w:rsidR="006D72B8" w:rsidRPr="008A1D27">
        <w:rPr>
          <w:rFonts w:asciiTheme="majorBidi" w:hAnsiTheme="majorBidi" w:cstheme="majorBidi"/>
        </w:rPr>
        <w:t>as</w:t>
      </w:r>
      <w:r w:rsidR="00435D49" w:rsidRPr="008A1D27">
        <w:rPr>
          <w:rFonts w:asciiTheme="majorBidi" w:hAnsiTheme="majorBidi" w:cstheme="majorBidi"/>
        </w:rPr>
        <w:t>an</w:t>
      </w:r>
      <w:r w:rsidR="006D72B8" w:rsidRPr="008A1D27">
        <w:rPr>
          <w:rFonts w:asciiTheme="majorBidi" w:hAnsiTheme="majorBidi" w:cstheme="majorBidi"/>
        </w:rPr>
        <w:t xml:space="preserve"> berkontrak dalam Hukum Islam, yang isinya memberikan kebebasan kepada setiap orang untuk melakukan perjanjian sesuai dengan yang diinginkann</w:t>
      </w:r>
      <w:r w:rsidR="00511F9A" w:rsidRPr="008A1D27">
        <w:rPr>
          <w:rFonts w:asciiTheme="majorBidi" w:hAnsiTheme="majorBidi" w:cstheme="majorBidi"/>
        </w:rPr>
        <w:t>ya namun tidak melanggar nilai-n</w:t>
      </w:r>
      <w:r w:rsidR="006D72B8" w:rsidRPr="008A1D27">
        <w:rPr>
          <w:rFonts w:asciiTheme="majorBidi" w:hAnsiTheme="majorBidi" w:cstheme="majorBidi"/>
        </w:rPr>
        <w:t>ilai hukum Islam itu sendiri.</w:t>
      </w:r>
      <w:r w:rsidR="00511F9A" w:rsidRPr="008A1D27">
        <w:rPr>
          <w:rFonts w:asciiTheme="majorBidi" w:hAnsiTheme="majorBidi" w:cstheme="majorBidi"/>
        </w:rPr>
        <w:t xml:space="preserve"> Sehingga perlu dikaji lagi te</w:t>
      </w:r>
      <w:r w:rsidR="002C5209" w:rsidRPr="008A1D27">
        <w:rPr>
          <w:rFonts w:asciiTheme="majorBidi" w:hAnsiTheme="majorBidi" w:cstheme="majorBidi"/>
        </w:rPr>
        <w:t>rkait klasusula baku diatas oleh Majelis Ulama Indonesia, dan dapat memberikan keputusannya melalui fatwa yang dibakukan dalam Fatwa Dewan Syariah Nasionl Majelis Ulama Indonesia.</w:t>
      </w:r>
      <w:r w:rsidR="00511F9A" w:rsidRPr="008A1D27">
        <w:rPr>
          <w:rFonts w:asciiTheme="majorBidi" w:hAnsiTheme="majorBidi" w:cstheme="majorBidi"/>
        </w:rPr>
        <w:t xml:space="preserve"> </w:t>
      </w:r>
    </w:p>
    <w:p w:rsidR="00BF5ECB" w:rsidRPr="008A1D27" w:rsidRDefault="00BF5ECB" w:rsidP="0039041A">
      <w:pPr>
        <w:pStyle w:val="ListParagraph"/>
        <w:numPr>
          <w:ilvl w:val="0"/>
          <w:numId w:val="35"/>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Ketundukan konsumen dalam gangguan layanan</w:t>
      </w:r>
    </w:p>
    <w:p w:rsidR="00BF5ECB" w:rsidRPr="008A1D27" w:rsidRDefault="00BF5ECB"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Peraturan ini terdapat klausula baku sebagai berikut: </w:t>
      </w:r>
      <w:r w:rsidRPr="008A1D27">
        <w:rPr>
          <w:rFonts w:asciiTheme="majorBidi" w:hAnsiTheme="majorBidi" w:cstheme="majorBidi"/>
          <w:i/>
          <w:iCs/>
        </w:rPr>
        <w:t>“bank berhak secara sepihak menghentikan atau menangguhkan pelayanan tanpa pemberitahuan terlebih dahulu kepada pemegang kartu, apabila terjadi gangguan baik teknik dan non teknis”.</w:t>
      </w:r>
      <w:r w:rsidR="00234276" w:rsidRPr="008A1D27">
        <w:rPr>
          <w:rFonts w:asciiTheme="majorBidi" w:hAnsiTheme="majorBidi" w:cstheme="majorBidi"/>
          <w:i/>
          <w:iCs/>
        </w:rPr>
        <w:t xml:space="preserve"> </w:t>
      </w:r>
      <w:r w:rsidR="00234276" w:rsidRPr="008A1D27">
        <w:rPr>
          <w:rFonts w:asciiTheme="majorBidi" w:hAnsiTheme="majorBidi" w:cstheme="majorBidi"/>
        </w:rPr>
        <w:t>Dalam klausula baku diatas Majelis Ulama Indonesia juga belum memberikan pembahasan dalam fatwanya</w:t>
      </w:r>
      <w:r w:rsidR="00412E7F" w:rsidRPr="008A1D27">
        <w:rPr>
          <w:rFonts w:asciiTheme="majorBidi" w:hAnsiTheme="majorBidi" w:cstheme="majorBidi"/>
        </w:rPr>
        <w:t xml:space="preserve"> secara langsung</w:t>
      </w:r>
      <w:r w:rsidR="00234276" w:rsidRPr="008A1D27">
        <w:rPr>
          <w:rFonts w:asciiTheme="majorBidi" w:hAnsiTheme="majorBidi" w:cstheme="majorBidi"/>
        </w:rPr>
        <w:t>.</w:t>
      </w:r>
      <w:r w:rsidR="00412E7F" w:rsidRPr="008A1D27">
        <w:rPr>
          <w:rFonts w:asciiTheme="majorBidi" w:hAnsiTheme="majorBidi" w:cstheme="majorBidi"/>
        </w:rPr>
        <w:t xml:space="preserve"> Akan tetapi dalam Ketentuan Biaya Layanan Fasilitas angka 2 (dua) disebutkan jika “</w:t>
      </w:r>
      <w:r w:rsidR="00412E7F" w:rsidRPr="008A1D27">
        <w:rPr>
          <w:rFonts w:asciiTheme="majorBidi" w:hAnsiTheme="majorBidi" w:cstheme="majorBidi"/>
          <w:i/>
          <w:iCs/>
        </w:rPr>
        <w:t>biaya-biaya layanan fasilitas harus berupa biaya riil untuk mendukung proses kelancaran penyelenggaraan uang elektronik”</w:t>
      </w:r>
      <w:r w:rsidR="00412E7F" w:rsidRPr="008A1D27">
        <w:rPr>
          <w:rFonts w:asciiTheme="majorBidi" w:hAnsiTheme="majorBidi" w:cstheme="majorBidi"/>
        </w:rPr>
        <w:t xml:space="preserve">. </w:t>
      </w:r>
      <w:r w:rsidR="000B2960" w:rsidRPr="008A1D27">
        <w:rPr>
          <w:rFonts w:asciiTheme="majorBidi" w:hAnsiTheme="majorBidi" w:cstheme="majorBidi"/>
        </w:rPr>
        <w:t>Dengan tidak langsung bahwasannya Majelis Ulama Indonesia mengharapkan agar penyelenggaraan uang elektronik dapat berjalan dengan lancar, dalam artian apabila terjadi gangguan</w:t>
      </w:r>
      <w:r w:rsidR="00121B83" w:rsidRPr="008A1D27">
        <w:rPr>
          <w:rFonts w:asciiTheme="majorBidi" w:hAnsiTheme="majorBidi" w:cstheme="majorBidi"/>
        </w:rPr>
        <w:t xml:space="preserve"> agar para pengguna tetapkan mendapatkan info supaya</w:t>
      </w:r>
      <w:r w:rsidR="00247A57" w:rsidRPr="008A1D27">
        <w:rPr>
          <w:rFonts w:asciiTheme="majorBidi" w:hAnsiTheme="majorBidi" w:cstheme="majorBidi"/>
        </w:rPr>
        <w:t>, tidak terjadi kekacauan</w:t>
      </w:r>
      <w:r w:rsidR="00513AE3" w:rsidRPr="008A1D27">
        <w:rPr>
          <w:rFonts w:asciiTheme="majorBidi" w:hAnsiTheme="majorBidi" w:cstheme="majorBidi"/>
        </w:rPr>
        <w:t xml:space="preserve"> yang mengakibatkan adanya</w:t>
      </w:r>
      <w:r w:rsidR="00247A57" w:rsidRPr="008A1D27">
        <w:rPr>
          <w:rFonts w:asciiTheme="majorBidi" w:hAnsiTheme="majorBidi" w:cstheme="majorBidi"/>
        </w:rPr>
        <w:t xml:space="preserve"> persepsi negatif antar pengguna layanan </w:t>
      </w:r>
      <w:r w:rsidR="00247A57" w:rsidRPr="008A1D27">
        <w:rPr>
          <w:rFonts w:asciiTheme="majorBidi" w:hAnsiTheme="majorBidi" w:cstheme="majorBidi"/>
          <w:i/>
          <w:iCs/>
        </w:rPr>
        <w:t xml:space="preserve">e-money </w:t>
      </w:r>
      <w:r w:rsidR="00247A57" w:rsidRPr="008A1D27">
        <w:rPr>
          <w:rFonts w:asciiTheme="majorBidi" w:hAnsiTheme="majorBidi" w:cstheme="majorBidi"/>
        </w:rPr>
        <w:t xml:space="preserve">yang sedang melakukan transaksi. </w:t>
      </w:r>
      <w:r w:rsidR="00AF6832" w:rsidRPr="008A1D27">
        <w:rPr>
          <w:rFonts w:asciiTheme="majorBidi" w:hAnsiTheme="majorBidi" w:cstheme="majorBidi"/>
        </w:rPr>
        <w:t>W</w:t>
      </w:r>
      <w:r w:rsidR="00375096" w:rsidRPr="008A1D27">
        <w:rPr>
          <w:rFonts w:asciiTheme="majorBidi" w:hAnsiTheme="majorBidi" w:cstheme="majorBidi"/>
        </w:rPr>
        <w:t>alau</w:t>
      </w:r>
      <w:r w:rsidR="00AF6832" w:rsidRPr="008A1D27">
        <w:rPr>
          <w:rFonts w:asciiTheme="majorBidi" w:hAnsiTheme="majorBidi" w:cstheme="majorBidi"/>
        </w:rPr>
        <w:t xml:space="preserve">pun begitu agaknya memang perlu adanya pengkajian yang harus dilakukan oleh Majelis Ulama Indonesia terkait klausula baku diatas, sehingga </w:t>
      </w:r>
      <w:r w:rsidR="00B63118" w:rsidRPr="008A1D27">
        <w:rPr>
          <w:rFonts w:asciiTheme="majorBidi" w:hAnsiTheme="majorBidi" w:cstheme="majorBidi"/>
        </w:rPr>
        <w:t>jelas atas kebolehan atau sebaliknya.</w:t>
      </w:r>
      <w:r w:rsidR="00234276" w:rsidRPr="008A1D27">
        <w:rPr>
          <w:rFonts w:asciiTheme="majorBidi" w:hAnsiTheme="majorBidi" w:cstheme="majorBidi"/>
        </w:rPr>
        <w:t xml:space="preserve"> </w:t>
      </w:r>
    </w:p>
    <w:p w:rsidR="00505F6C" w:rsidRPr="008A1D27" w:rsidRDefault="00505F6C" w:rsidP="005A12CD">
      <w:pPr>
        <w:pStyle w:val="ListParagraph"/>
        <w:numPr>
          <w:ilvl w:val="0"/>
          <w:numId w:val="35"/>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Ketundukan konsumen dalam hal </w:t>
      </w:r>
      <w:r w:rsidR="005A12CD" w:rsidRPr="008A1D27">
        <w:rPr>
          <w:rFonts w:asciiTheme="majorBidi" w:hAnsiTheme="majorBidi" w:cstheme="majorBidi"/>
        </w:rPr>
        <w:t>penjaminan pemyimpanan pengamanan dan penggunaan</w:t>
      </w:r>
    </w:p>
    <w:p w:rsidR="00505F6C" w:rsidRPr="008A1D27" w:rsidRDefault="00505F6C"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p>
    <w:p w:rsidR="00505F6C" w:rsidRPr="008A1D27" w:rsidRDefault="00505F6C" w:rsidP="0039041A">
      <w:pPr>
        <w:pStyle w:val="ListParagraph"/>
        <w:numPr>
          <w:ilvl w:val="0"/>
          <w:numId w:val="34"/>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 xml:space="preserve">Saldo yang terdapat dalam Mandiri </w:t>
      </w:r>
      <w:r w:rsidRPr="008A1D27">
        <w:rPr>
          <w:rFonts w:asciiTheme="majorBidi" w:hAnsiTheme="majorBidi" w:cstheme="majorBidi"/>
          <w:i/>
          <w:iCs/>
        </w:rPr>
        <w:t xml:space="preserve">e-money </w:t>
      </w:r>
      <w:r w:rsidRPr="008A1D27">
        <w:rPr>
          <w:rFonts w:asciiTheme="majorBidi" w:hAnsiTheme="majorBidi" w:cstheme="majorBidi"/>
        </w:rPr>
        <w:t>bukan merupakan simpanan dan tidak termasuk dalam program penjamaninan Lembaga Penjamin Simpanan (LPS)</w:t>
      </w:r>
    </w:p>
    <w:p w:rsidR="00BF3886" w:rsidRPr="008A1D27" w:rsidRDefault="00505F6C" w:rsidP="0039041A">
      <w:pPr>
        <w:pStyle w:val="ListParagraph"/>
        <w:numPr>
          <w:ilvl w:val="0"/>
          <w:numId w:val="34"/>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Pemegang kartu bertanggung jawab sepenuhnya atas penyimpanan, pengamanan, dan penggunaan mandiri e-money</w:t>
      </w:r>
    </w:p>
    <w:p w:rsidR="000841CC" w:rsidRPr="008A1D27" w:rsidRDefault="00CB17E6"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Klausula baku diatas memang memiliki kemiripan sebagaimana yang difatwakan Majelis Ulama Indonesia “</w:t>
      </w:r>
      <w:r w:rsidR="00A07E63" w:rsidRPr="008A1D27">
        <w:rPr>
          <w:rFonts w:asciiTheme="majorBidi" w:hAnsiTheme="majorBidi" w:cstheme="majorBidi"/>
          <w:i/>
          <w:iCs/>
        </w:rPr>
        <w:t xml:space="preserve">jumlah nominal uang elektronik yang dikelola oleh penerbit bukan merupakan simpanan sebagaimana dimaksud dalam undang-undang yang mengatur mengenai perbankan”. </w:t>
      </w:r>
      <w:r w:rsidR="00A07E63" w:rsidRPr="008A1D27">
        <w:rPr>
          <w:rFonts w:asciiTheme="majorBidi" w:hAnsiTheme="majorBidi" w:cstheme="majorBidi"/>
        </w:rPr>
        <w:t xml:space="preserve">Akan tetapi Majelis Ulama Indonesia tetap berusaha untuk </w:t>
      </w:r>
      <w:r w:rsidR="00B9738B" w:rsidRPr="008A1D27">
        <w:rPr>
          <w:rFonts w:asciiTheme="majorBidi" w:hAnsiTheme="majorBidi" w:cstheme="majorBidi"/>
        </w:rPr>
        <w:t>memberikan</w:t>
      </w:r>
      <w:r w:rsidR="00D93AEE" w:rsidRPr="008A1D27">
        <w:rPr>
          <w:rFonts w:asciiTheme="majorBidi" w:hAnsiTheme="majorBidi" w:cstheme="majorBidi"/>
        </w:rPr>
        <w:t xml:space="preserve"> </w:t>
      </w:r>
      <w:r w:rsidR="00B9738B" w:rsidRPr="008A1D27">
        <w:rPr>
          <w:rFonts w:asciiTheme="majorBidi" w:hAnsiTheme="majorBidi" w:cstheme="majorBidi"/>
        </w:rPr>
        <w:t>perlindungan konsumen dengan cara</w:t>
      </w:r>
      <w:r w:rsidR="00D93AEE" w:rsidRPr="008A1D27">
        <w:rPr>
          <w:rFonts w:asciiTheme="majorBidi" w:hAnsiTheme="majorBidi" w:cstheme="majorBidi"/>
        </w:rPr>
        <w:t xml:space="preserve"> mewaji</w:t>
      </w:r>
      <w:r w:rsidR="009014C6" w:rsidRPr="008A1D27">
        <w:rPr>
          <w:rFonts w:asciiTheme="majorBidi" w:hAnsiTheme="majorBidi" w:cstheme="majorBidi"/>
        </w:rPr>
        <w:t>bkan menyimpan nominal uang</w:t>
      </w:r>
      <w:r w:rsidR="00D93AEE" w:rsidRPr="008A1D27">
        <w:rPr>
          <w:rFonts w:asciiTheme="majorBidi" w:hAnsiTheme="majorBidi" w:cstheme="majorBidi"/>
        </w:rPr>
        <w:t xml:space="preserve"> pada media yang terregister sebagaimana yang terdapat da</w:t>
      </w:r>
      <w:r w:rsidR="006155A8" w:rsidRPr="008A1D27">
        <w:rPr>
          <w:rFonts w:asciiTheme="majorBidi" w:hAnsiTheme="majorBidi" w:cstheme="majorBidi"/>
        </w:rPr>
        <w:t>l</w:t>
      </w:r>
      <w:r w:rsidR="00953689" w:rsidRPr="008A1D27">
        <w:rPr>
          <w:rFonts w:asciiTheme="majorBidi" w:hAnsiTheme="majorBidi" w:cstheme="majorBidi"/>
        </w:rPr>
        <w:t>am Ketentuan Umum no 1</w:t>
      </w:r>
      <w:r w:rsidR="009014C6" w:rsidRPr="008A1D27">
        <w:rPr>
          <w:rFonts w:asciiTheme="majorBidi" w:hAnsiTheme="majorBidi" w:cstheme="majorBidi"/>
        </w:rPr>
        <w:t xml:space="preserve"> (satu)</w:t>
      </w:r>
      <w:r w:rsidR="00953689" w:rsidRPr="008A1D27">
        <w:rPr>
          <w:rFonts w:asciiTheme="majorBidi" w:hAnsiTheme="majorBidi" w:cstheme="majorBidi"/>
        </w:rPr>
        <w:t xml:space="preserve"> </w:t>
      </w:r>
      <w:r w:rsidR="001725FB" w:rsidRPr="008A1D27">
        <w:rPr>
          <w:rFonts w:asciiTheme="majorBidi" w:hAnsiTheme="majorBidi" w:cstheme="majorBidi"/>
        </w:rPr>
        <w:t xml:space="preserve">huruf b, sehingga </w:t>
      </w:r>
      <w:r w:rsidR="00533EC3" w:rsidRPr="008A1D27">
        <w:rPr>
          <w:rFonts w:asciiTheme="majorBidi" w:hAnsiTheme="majorBidi" w:cstheme="majorBidi"/>
        </w:rPr>
        <w:t xml:space="preserve">baik </w:t>
      </w:r>
      <w:r w:rsidR="001725FB" w:rsidRPr="008A1D27">
        <w:rPr>
          <w:rFonts w:asciiTheme="majorBidi" w:hAnsiTheme="majorBidi" w:cstheme="majorBidi"/>
        </w:rPr>
        <w:t>data pengguna</w:t>
      </w:r>
      <w:r w:rsidR="00533EC3" w:rsidRPr="008A1D27">
        <w:rPr>
          <w:rFonts w:asciiTheme="majorBidi" w:hAnsiTheme="majorBidi" w:cstheme="majorBidi"/>
        </w:rPr>
        <w:t xml:space="preserve">, dan sejumlah uang yang tersimpan dalam bentuk elektronik </w:t>
      </w:r>
      <w:r w:rsidR="000841CC" w:rsidRPr="008A1D27">
        <w:rPr>
          <w:rFonts w:asciiTheme="majorBidi" w:hAnsiTheme="majorBidi" w:cstheme="majorBidi"/>
        </w:rPr>
        <w:t>tercatat pada penerbit.</w:t>
      </w:r>
      <w:r w:rsidR="001725FB" w:rsidRPr="008A1D27">
        <w:rPr>
          <w:rFonts w:asciiTheme="majorBidi" w:hAnsiTheme="majorBidi" w:cstheme="majorBidi"/>
        </w:rPr>
        <w:t xml:space="preserve"> B</w:t>
      </w:r>
      <w:r w:rsidR="00953689" w:rsidRPr="008A1D27">
        <w:rPr>
          <w:rFonts w:asciiTheme="majorBidi" w:hAnsiTheme="majorBidi" w:cstheme="majorBidi"/>
        </w:rPr>
        <w:t>entuk perlindungan juga ter</w:t>
      </w:r>
      <w:r w:rsidR="00901327" w:rsidRPr="008A1D27">
        <w:rPr>
          <w:rFonts w:asciiTheme="majorBidi" w:hAnsiTheme="majorBidi" w:cstheme="majorBidi"/>
        </w:rPr>
        <w:t>dapat dalam</w:t>
      </w:r>
      <w:r w:rsidR="006155A8" w:rsidRPr="008A1D27">
        <w:rPr>
          <w:rFonts w:asciiTheme="majorBidi" w:hAnsiTheme="majorBidi" w:cstheme="majorBidi"/>
        </w:rPr>
        <w:t xml:space="preserve"> akad yang dapat digunakan antara penerbit dan pengguna </w:t>
      </w:r>
      <w:r w:rsidR="006155A8" w:rsidRPr="008A1D27">
        <w:rPr>
          <w:rFonts w:asciiTheme="majorBidi" w:hAnsiTheme="majorBidi" w:cstheme="majorBidi"/>
          <w:i/>
          <w:iCs/>
        </w:rPr>
        <w:t>e-money (e-toll card)</w:t>
      </w:r>
      <w:r w:rsidR="00901327" w:rsidRPr="008A1D27">
        <w:rPr>
          <w:rFonts w:asciiTheme="majorBidi" w:hAnsiTheme="majorBidi" w:cstheme="majorBidi"/>
          <w:i/>
          <w:iCs/>
        </w:rPr>
        <w:t xml:space="preserve">, </w:t>
      </w:r>
      <w:r w:rsidR="00901327" w:rsidRPr="008A1D27">
        <w:rPr>
          <w:rFonts w:asciiTheme="majorBidi" w:hAnsiTheme="majorBidi" w:cstheme="majorBidi"/>
        </w:rPr>
        <w:t xml:space="preserve">baik akad </w:t>
      </w:r>
      <w:r w:rsidR="00901327" w:rsidRPr="008A1D27">
        <w:rPr>
          <w:rFonts w:asciiTheme="majorBidi" w:hAnsiTheme="majorBidi" w:cstheme="majorBidi"/>
          <w:i/>
          <w:iCs/>
        </w:rPr>
        <w:t xml:space="preserve">wadi’ah </w:t>
      </w:r>
      <w:r w:rsidR="00901327" w:rsidRPr="008A1D27">
        <w:rPr>
          <w:rFonts w:asciiTheme="majorBidi" w:hAnsiTheme="majorBidi" w:cstheme="majorBidi"/>
        </w:rPr>
        <w:t xml:space="preserve">ataupun </w:t>
      </w:r>
      <w:r w:rsidR="00901327" w:rsidRPr="008A1D27">
        <w:rPr>
          <w:rFonts w:asciiTheme="majorBidi" w:hAnsiTheme="majorBidi" w:cstheme="majorBidi"/>
          <w:i/>
          <w:iCs/>
        </w:rPr>
        <w:t xml:space="preserve">qard </w:t>
      </w:r>
      <w:r w:rsidR="00901327" w:rsidRPr="008A1D27">
        <w:rPr>
          <w:rFonts w:asciiTheme="majorBidi" w:hAnsiTheme="majorBidi" w:cstheme="majorBidi"/>
        </w:rPr>
        <w:t>yang digunakan, n</w:t>
      </w:r>
      <w:r w:rsidR="00D62EEE" w:rsidRPr="008A1D27">
        <w:rPr>
          <w:rFonts w:asciiTheme="majorBidi" w:hAnsiTheme="majorBidi" w:cstheme="majorBidi"/>
        </w:rPr>
        <w:t>ominal uang yang tersimpan pada penerbit dapat</w:t>
      </w:r>
      <w:r w:rsidR="00901327" w:rsidRPr="008A1D27">
        <w:rPr>
          <w:rFonts w:asciiTheme="majorBidi" w:hAnsiTheme="majorBidi" w:cstheme="majorBidi"/>
        </w:rPr>
        <w:t xml:space="preserve"> diambil (</w:t>
      </w:r>
      <w:r w:rsidR="00901327" w:rsidRPr="008A1D27">
        <w:rPr>
          <w:rFonts w:asciiTheme="majorBidi" w:hAnsiTheme="majorBidi" w:cstheme="majorBidi"/>
          <w:i/>
          <w:iCs/>
        </w:rPr>
        <w:t>redeem</w:t>
      </w:r>
      <w:r w:rsidR="00901327" w:rsidRPr="008A1D27">
        <w:rPr>
          <w:rFonts w:asciiTheme="majorBidi" w:hAnsiTheme="majorBidi" w:cstheme="majorBidi"/>
        </w:rPr>
        <w:t xml:space="preserve">) oleh konsumen </w:t>
      </w:r>
      <w:r w:rsidR="00901327" w:rsidRPr="008A1D27">
        <w:rPr>
          <w:rFonts w:asciiTheme="majorBidi" w:hAnsiTheme="majorBidi" w:cstheme="majorBidi"/>
          <w:i/>
          <w:iCs/>
        </w:rPr>
        <w:t xml:space="preserve">e-money </w:t>
      </w:r>
      <w:r w:rsidR="00901327" w:rsidRPr="008A1D27">
        <w:rPr>
          <w:rFonts w:asciiTheme="majorBidi" w:hAnsiTheme="majorBidi" w:cstheme="majorBidi"/>
        </w:rPr>
        <w:t>yang bersangkuta</w:t>
      </w:r>
      <w:r w:rsidR="00354126" w:rsidRPr="008A1D27">
        <w:rPr>
          <w:rFonts w:asciiTheme="majorBidi" w:hAnsiTheme="majorBidi" w:cstheme="majorBidi"/>
        </w:rPr>
        <w:t>n kapan saja, sesuai ksepakatan, sebagaimana yang terdapat dalam ketentuan</w:t>
      </w:r>
      <w:r w:rsidR="00DE1541" w:rsidRPr="008A1D27">
        <w:rPr>
          <w:rFonts w:asciiTheme="majorBidi" w:hAnsiTheme="majorBidi" w:cstheme="majorBidi"/>
        </w:rPr>
        <w:t xml:space="preserve"> </w:t>
      </w:r>
      <w:r w:rsidR="00354126" w:rsidRPr="008A1D27">
        <w:rPr>
          <w:rFonts w:asciiTheme="majorBidi" w:hAnsiTheme="majorBidi" w:cstheme="majorBidi"/>
        </w:rPr>
        <w:t>terkait Akad dan Personalia</w:t>
      </w:r>
      <w:r w:rsidR="00B9738B" w:rsidRPr="008A1D27">
        <w:rPr>
          <w:rFonts w:asciiTheme="majorBidi" w:hAnsiTheme="majorBidi" w:cstheme="majorBidi"/>
        </w:rPr>
        <w:t xml:space="preserve"> </w:t>
      </w:r>
      <w:r w:rsidR="00354126" w:rsidRPr="008A1D27">
        <w:rPr>
          <w:rFonts w:asciiTheme="majorBidi" w:hAnsiTheme="majorBidi" w:cstheme="majorBidi"/>
        </w:rPr>
        <w:t>Hukum angka 1 huruf a dan b.</w:t>
      </w:r>
    </w:p>
    <w:p w:rsidR="00DF58C5" w:rsidRPr="008A1D27" w:rsidRDefault="000841CC"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Adapun dalam hal </w:t>
      </w:r>
      <w:r w:rsidR="009D0658" w:rsidRPr="008A1D27">
        <w:rPr>
          <w:rFonts w:asciiTheme="majorBidi" w:hAnsiTheme="majorBidi" w:cstheme="majorBidi"/>
        </w:rPr>
        <w:t xml:space="preserve">penyimpanan, pengamanan, dan penggunaan yang menjadi tanggung jawab pemegang kartu </w:t>
      </w:r>
      <w:r w:rsidR="00DA6D5A" w:rsidRPr="008A1D27">
        <w:rPr>
          <w:rFonts w:asciiTheme="majorBidi" w:hAnsiTheme="majorBidi" w:cstheme="majorBidi"/>
        </w:rPr>
        <w:t xml:space="preserve">memang tidak dapat dipungkiri lagi karena, kartu memang berada pada tangan pengguna layanan jasa </w:t>
      </w:r>
      <w:r w:rsidR="00DA6D5A" w:rsidRPr="008A1D27">
        <w:rPr>
          <w:rFonts w:asciiTheme="majorBidi" w:hAnsiTheme="majorBidi" w:cstheme="majorBidi"/>
          <w:i/>
          <w:iCs/>
        </w:rPr>
        <w:t xml:space="preserve">e-money (e-toll) </w:t>
      </w:r>
      <w:r w:rsidR="00DA6D5A" w:rsidRPr="008A1D27">
        <w:rPr>
          <w:rFonts w:asciiTheme="majorBidi" w:hAnsiTheme="majorBidi" w:cstheme="majorBidi"/>
        </w:rPr>
        <w:t xml:space="preserve">itu sendiri. Akan tetapi </w:t>
      </w:r>
      <w:r w:rsidR="003667F8" w:rsidRPr="008A1D27">
        <w:rPr>
          <w:rFonts w:asciiTheme="majorBidi" w:hAnsiTheme="majorBidi" w:cstheme="majorBidi"/>
        </w:rPr>
        <w:t xml:space="preserve">apabila terjadi kasus kehilangan kartu karena tanpa sengaja terjatuh atau diambil oleh orang lain tanpa sepengetahuan pemilik kartu, maka tanggung jawab atas pengamanan dan penggunaan </w:t>
      </w:r>
      <w:r w:rsidR="003667F8" w:rsidRPr="008A1D27">
        <w:rPr>
          <w:rFonts w:asciiTheme="majorBidi" w:hAnsiTheme="majorBidi" w:cstheme="majorBidi"/>
        </w:rPr>
        <w:lastRenderedPageBreak/>
        <w:t xml:space="preserve">agaknya tidak dapat dibebankan pada pengguna begitu saja. Hal ini dikarenakan pada praktiknya kartu </w:t>
      </w:r>
      <w:r w:rsidR="004D6E17" w:rsidRPr="008A1D27">
        <w:rPr>
          <w:rFonts w:asciiTheme="majorBidi" w:hAnsiTheme="majorBidi" w:cstheme="majorBidi"/>
        </w:rPr>
        <w:t>yang beredar dikaangan masyarakat adalah kartu tanpa pengaman (PIN) sehingga dapat digunakan oleh siapa saja, walaupun bukan pemilik kartu yang bersangkutan. Apabila klausula baku diat</w:t>
      </w:r>
      <w:r w:rsidR="00DE1541" w:rsidRPr="008A1D27">
        <w:rPr>
          <w:rFonts w:asciiTheme="majorBidi" w:hAnsiTheme="majorBidi" w:cstheme="majorBidi"/>
        </w:rPr>
        <w:t>as hendak diwajibkan bagi pemegang kartu maka, sebaiknya semua bentuk uang elektronik hendaknya dilengkapi dengan PIN yang dengan tidak secara langsung maka, kartu haruslah terregister.</w:t>
      </w:r>
      <w:r w:rsidR="004D6E17" w:rsidRPr="008A1D27">
        <w:rPr>
          <w:rFonts w:asciiTheme="majorBidi" w:hAnsiTheme="majorBidi" w:cstheme="majorBidi"/>
        </w:rPr>
        <w:t xml:space="preserve"> </w:t>
      </w:r>
      <w:r w:rsidR="00DF58C5" w:rsidRPr="008A1D27">
        <w:rPr>
          <w:rFonts w:asciiTheme="majorBidi" w:hAnsiTheme="majorBidi" w:cstheme="majorBidi"/>
        </w:rPr>
        <w:t xml:space="preserve">     </w:t>
      </w:r>
    </w:p>
    <w:p w:rsidR="00C2449C" w:rsidRPr="008A1D27" w:rsidRDefault="00C2449C" w:rsidP="0039041A">
      <w:pPr>
        <w:pStyle w:val="ListParagraph"/>
        <w:bidi w:val="0"/>
        <w:spacing w:after="0" w:line="240" w:lineRule="auto"/>
        <w:ind w:left="1069" w:hanging="360"/>
        <w:jc w:val="both"/>
        <w:rPr>
          <w:rFonts w:asciiTheme="majorBidi" w:hAnsiTheme="majorBidi" w:cstheme="majorBidi"/>
          <w:b/>
          <w:bCs/>
        </w:rPr>
      </w:pPr>
    </w:p>
    <w:p w:rsidR="00AE4BCA" w:rsidRPr="008A1D27" w:rsidRDefault="00AE4BCA" w:rsidP="0039041A">
      <w:pPr>
        <w:pStyle w:val="ListParagraph"/>
        <w:bidi w:val="0"/>
        <w:spacing w:after="0" w:line="240" w:lineRule="auto"/>
        <w:ind w:left="709"/>
        <w:jc w:val="both"/>
        <w:rPr>
          <w:rFonts w:asciiTheme="majorBidi" w:hAnsiTheme="majorBidi" w:cstheme="majorBidi"/>
          <w:b/>
          <w:bCs/>
        </w:rPr>
      </w:pPr>
      <w:r w:rsidRPr="008A1D27">
        <w:rPr>
          <w:rFonts w:asciiTheme="majorBidi" w:hAnsiTheme="majorBidi" w:cstheme="majorBidi"/>
          <w:b/>
          <w:bCs/>
        </w:rPr>
        <w:t>Perlindungan Konsumen Malalui PBI NO. 20/6/PBI/2018</w:t>
      </w:r>
      <w:r w:rsidR="001F578F" w:rsidRPr="008A1D27">
        <w:rPr>
          <w:rFonts w:asciiTheme="majorBidi" w:hAnsiTheme="majorBidi" w:cstheme="majorBidi"/>
          <w:b/>
          <w:bCs/>
        </w:rPr>
        <w:t xml:space="preserve"> Tentang Uang Elektronik</w:t>
      </w:r>
      <w:r w:rsidR="00EA7182" w:rsidRPr="008A1D27">
        <w:rPr>
          <w:rFonts w:asciiTheme="majorBidi" w:hAnsiTheme="majorBidi" w:cstheme="majorBidi"/>
          <w:b/>
          <w:bCs/>
        </w:rPr>
        <w:t xml:space="preserve"> Terhadap Klausula Baku </w:t>
      </w:r>
      <w:r w:rsidR="00EA7182" w:rsidRPr="008A1D27">
        <w:rPr>
          <w:rFonts w:asciiTheme="majorBidi" w:hAnsiTheme="majorBidi" w:cstheme="majorBidi"/>
          <w:b/>
          <w:bCs/>
          <w:i/>
          <w:iCs/>
        </w:rPr>
        <w:t xml:space="preserve">E-Money </w:t>
      </w:r>
      <w:r w:rsidR="00EA7182" w:rsidRPr="008A1D27">
        <w:rPr>
          <w:rFonts w:asciiTheme="majorBidi" w:hAnsiTheme="majorBidi" w:cstheme="majorBidi"/>
          <w:b/>
          <w:bCs/>
        </w:rPr>
        <w:t>Mandiri</w:t>
      </w:r>
    </w:p>
    <w:p w:rsidR="00B83A83" w:rsidRPr="008A1D27" w:rsidRDefault="00543206" w:rsidP="0039041A">
      <w:pPr>
        <w:pStyle w:val="ListParagraph"/>
        <w:bidi w:val="0"/>
        <w:spacing w:after="0" w:line="240" w:lineRule="auto"/>
        <w:ind w:left="709"/>
        <w:jc w:val="both"/>
        <w:rPr>
          <w:rFonts w:asciiTheme="majorBidi" w:hAnsiTheme="majorBidi" w:cstheme="majorBidi"/>
        </w:rPr>
      </w:pPr>
      <w:r w:rsidRPr="008A1D27">
        <w:rPr>
          <w:rFonts w:asciiTheme="majorBidi" w:hAnsiTheme="majorBidi" w:cstheme="majorBidi"/>
          <w:b/>
          <w:bCs/>
        </w:rPr>
        <w:t xml:space="preserve">    </w:t>
      </w:r>
      <w:r w:rsidRPr="008A1D27">
        <w:rPr>
          <w:rFonts w:asciiTheme="majorBidi" w:hAnsiTheme="majorBidi" w:cstheme="majorBidi"/>
        </w:rPr>
        <w:t xml:space="preserve">Pembentukan klausula baku oleh Bank Mandiri selaku penerbit dari layanan jasa </w:t>
      </w:r>
      <w:r w:rsidRPr="008A1D27">
        <w:rPr>
          <w:rFonts w:asciiTheme="majorBidi" w:hAnsiTheme="majorBidi" w:cstheme="majorBidi"/>
          <w:i/>
          <w:iCs/>
        </w:rPr>
        <w:t xml:space="preserve">e-money </w:t>
      </w:r>
      <w:r w:rsidRPr="008A1D27">
        <w:rPr>
          <w:rFonts w:asciiTheme="majorBidi" w:hAnsiTheme="majorBidi" w:cstheme="majorBidi"/>
        </w:rPr>
        <w:t xml:space="preserve">seyogyanya berpedoman dengan ketentuan yang telah ditetapkan oleh Bank Indonesia </w:t>
      </w:r>
      <w:r w:rsidR="00C5077F" w:rsidRPr="008A1D27">
        <w:rPr>
          <w:rFonts w:asciiTheme="majorBidi" w:hAnsiTheme="majorBidi" w:cstheme="majorBidi"/>
        </w:rPr>
        <w:t>selaku bank sen</w:t>
      </w:r>
      <w:r w:rsidR="002303CF" w:rsidRPr="008A1D27">
        <w:rPr>
          <w:rFonts w:asciiTheme="majorBidi" w:hAnsiTheme="majorBidi" w:cstheme="majorBidi"/>
        </w:rPr>
        <w:t xml:space="preserve">tral Republik Indonesia. </w:t>
      </w:r>
      <w:r w:rsidR="00C5077F" w:rsidRPr="008A1D27">
        <w:rPr>
          <w:rFonts w:asciiTheme="majorBidi" w:hAnsiTheme="majorBidi" w:cstheme="majorBidi"/>
        </w:rPr>
        <w:t>Bank Indonesia menetapkan</w:t>
      </w:r>
      <w:r w:rsidR="002303CF" w:rsidRPr="008A1D27">
        <w:rPr>
          <w:rFonts w:asciiTheme="majorBidi" w:hAnsiTheme="majorBidi" w:cstheme="majorBidi"/>
        </w:rPr>
        <w:t xml:space="preserve"> peraturan</w:t>
      </w:r>
      <w:r w:rsidR="00C5077F" w:rsidRPr="008A1D27">
        <w:rPr>
          <w:rFonts w:asciiTheme="majorBidi" w:hAnsiTheme="majorBidi" w:cstheme="majorBidi"/>
        </w:rPr>
        <w:t xml:space="preserve"> mengenai uang elektronik dalam Peraturan Bank Indonesia (PBI) No.</w:t>
      </w:r>
      <w:r w:rsidR="002303CF" w:rsidRPr="008A1D27">
        <w:rPr>
          <w:rFonts w:asciiTheme="majorBidi" w:hAnsiTheme="majorBidi" w:cstheme="majorBidi"/>
        </w:rPr>
        <w:t xml:space="preserve"> 20/6/PBI/2018. Adapun klausula baku yang dibuat oleh bank Mandiri yang menggambarkan kurangnya bentuk perlindungan konsumen, adalah sebagai berikut:</w:t>
      </w:r>
    </w:p>
    <w:p w:rsidR="00B83A83" w:rsidRPr="008A1D27" w:rsidRDefault="00B83A83" w:rsidP="0039041A">
      <w:pPr>
        <w:pStyle w:val="ListParagraph"/>
        <w:numPr>
          <w:ilvl w:val="0"/>
          <w:numId w:val="36"/>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Kondisi kartu hilang dan/atau rusak.</w:t>
      </w:r>
    </w:p>
    <w:p w:rsidR="00B83A83" w:rsidRPr="008A1D27" w:rsidRDefault="00B83A83"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klausula baku, sebagai berikut:</w:t>
      </w:r>
    </w:p>
    <w:p w:rsidR="00B83A83" w:rsidRPr="008A1D27" w:rsidRDefault="00B83A83"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Bank tidak berkewajiban untuk mengganti kerugian akibat kartu yang rusak karena kelalaian pemegang kartu, hilang, dicuri, atau digunakan oeh pihak yang tidak berwenang dan bank tidak akan mengganti kartu yang hilang dengan kartu yang baru.</w:t>
      </w:r>
    </w:p>
    <w:p w:rsidR="00B83A83" w:rsidRPr="008A1D27" w:rsidRDefault="00B83A83"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Dalam hal kehilangan kartu, Bank tidak akan melakukan pemblokiran, tidak mengganti fisik kartu dan Bank tidak mengambalikkan saldo.</w:t>
      </w:r>
    </w:p>
    <w:p w:rsidR="00B83A83" w:rsidRPr="008A1D27" w:rsidRDefault="00B83A83" w:rsidP="0039041A">
      <w:pPr>
        <w:pStyle w:val="ListParagraph"/>
        <w:numPr>
          <w:ilvl w:val="0"/>
          <w:numId w:val="32"/>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 xml:space="preserve">Apabila mandiri </w:t>
      </w:r>
      <w:r w:rsidRPr="008A1D27">
        <w:rPr>
          <w:rFonts w:asciiTheme="majorBidi" w:hAnsiTheme="majorBidi" w:cstheme="majorBidi"/>
          <w:i/>
          <w:iCs/>
        </w:rPr>
        <w:t>e-money</w:t>
      </w:r>
      <w:r w:rsidRPr="008A1D27">
        <w:rPr>
          <w:rFonts w:asciiTheme="majorBidi" w:hAnsiTheme="majorBidi" w:cstheme="majorBidi"/>
        </w:rPr>
        <w:t xml:space="preserve"> rusak, Bank tidak akan melakukan pemblokiran, tidak mengganti fisik kartu namun Bank mengembalikkan saldo.</w:t>
      </w:r>
    </w:p>
    <w:p w:rsidR="00B83A83" w:rsidRPr="008A1D27" w:rsidRDefault="006008E8" w:rsidP="0085638D">
      <w:pPr>
        <w:pStyle w:val="ListParagraph"/>
        <w:bidi w:val="0"/>
        <w:spacing w:after="0" w:line="240" w:lineRule="auto"/>
        <w:ind w:left="993" w:firstLine="283"/>
        <w:jc w:val="both"/>
        <w:rPr>
          <w:rFonts w:asciiTheme="majorBidi" w:hAnsiTheme="majorBidi" w:cstheme="majorBidi"/>
        </w:rPr>
      </w:pPr>
      <w:r w:rsidRPr="008A1D27">
        <w:rPr>
          <w:rFonts w:asciiTheme="majorBidi" w:hAnsiTheme="majorBidi" w:cstheme="majorBidi"/>
        </w:rPr>
        <w:t xml:space="preserve">Dalam </w:t>
      </w:r>
      <w:r w:rsidR="00B83A83" w:rsidRPr="008A1D27">
        <w:rPr>
          <w:rFonts w:asciiTheme="majorBidi" w:hAnsiTheme="majorBidi" w:cstheme="majorBidi"/>
        </w:rPr>
        <w:t xml:space="preserve">Pasal 34 menyatakan bahwa penyelenggara </w:t>
      </w:r>
      <w:r w:rsidR="00B83A83" w:rsidRPr="008A1D27">
        <w:rPr>
          <w:rFonts w:asciiTheme="majorBidi" w:hAnsiTheme="majorBidi" w:cstheme="majorBidi"/>
          <w:i/>
          <w:iCs/>
        </w:rPr>
        <w:t xml:space="preserve">e-money </w:t>
      </w:r>
      <w:r w:rsidR="00B83A83" w:rsidRPr="008A1D27">
        <w:rPr>
          <w:rFonts w:asciiTheme="majorBidi" w:hAnsiTheme="majorBidi" w:cstheme="majorBidi"/>
        </w:rPr>
        <w:t xml:space="preserve">wajib menetapkan manajemen resiko, hal ini </w:t>
      </w:r>
      <w:r w:rsidR="0085638D" w:rsidRPr="008A1D27">
        <w:rPr>
          <w:rFonts w:asciiTheme="majorBidi" w:hAnsiTheme="majorBidi" w:cstheme="majorBidi"/>
        </w:rPr>
        <w:t xml:space="preserve">berkaitan </w:t>
      </w:r>
      <w:r w:rsidR="00B83A83" w:rsidRPr="008A1D27">
        <w:rPr>
          <w:rFonts w:asciiTheme="majorBidi" w:hAnsiTheme="majorBidi" w:cstheme="majorBidi"/>
        </w:rPr>
        <w:t xml:space="preserve">terhadap kerusakan, karena kartu yang digunakan terus menurus memungkinkan terjadinya rusak pada kartu, sehingga tidak mungkin digunakan untuk bertransaksi. Maka bagi penyelenggara </w:t>
      </w:r>
      <w:r w:rsidR="00B83A83" w:rsidRPr="008A1D27">
        <w:rPr>
          <w:rFonts w:asciiTheme="majorBidi" w:hAnsiTheme="majorBidi" w:cstheme="majorBidi"/>
          <w:i/>
          <w:iCs/>
        </w:rPr>
        <w:t xml:space="preserve">e-money </w:t>
      </w:r>
      <w:r w:rsidR="00B83A83" w:rsidRPr="008A1D27">
        <w:rPr>
          <w:rFonts w:asciiTheme="majorBidi" w:hAnsiTheme="majorBidi" w:cstheme="majorBidi"/>
        </w:rPr>
        <w:t xml:space="preserve">harus menerapkan standar kemanan dan sistem informasi bagi pengguna, serta memenuhi pemrosesan transaksi yang tersimpan dalam </w:t>
      </w:r>
      <w:r w:rsidR="00B83A83" w:rsidRPr="008A1D27">
        <w:rPr>
          <w:rFonts w:asciiTheme="majorBidi" w:hAnsiTheme="majorBidi" w:cstheme="majorBidi"/>
          <w:i/>
          <w:iCs/>
        </w:rPr>
        <w:t>chip.</w:t>
      </w:r>
      <w:r w:rsidR="00B83A83" w:rsidRPr="008A1D27">
        <w:rPr>
          <w:rFonts w:asciiTheme="majorBidi" w:hAnsiTheme="majorBidi" w:cstheme="majorBidi"/>
        </w:rPr>
        <w:t xml:space="preserve"> Bentuk selektif yang perlu diterapkan bagi lembaga</w:t>
      </w:r>
      <w:r w:rsidR="00EE22FF" w:rsidRPr="008A1D27">
        <w:rPr>
          <w:rFonts w:asciiTheme="majorBidi" w:hAnsiTheme="majorBidi" w:cstheme="majorBidi"/>
        </w:rPr>
        <w:t xml:space="preserve"> </w:t>
      </w:r>
      <w:r w:rsidR="00B83A83" w:rsidRPr="008A1D27">
        <w:rPr>
          <w:rFonts w:asciiTheme="majorBidi" w:hAnsiTheme="majorBidi" w:cstheme="majorBidi"/>
        </w:rPr>
        <w:t>perbankan sebagai</w:t>
      </w:r>
      <w:r w:rsidR="00EE22FF" w:rsidRPr="008A1D27">
        <w:rPr>
          <w:rFonts w:asciiTheme="majorBidi" w:hAnsiTheme="majorBidi" w:cstheme="majorBidi"/>
        </w:rPr>
        <w:t xml:space="preserve"> </w:t>
      </w:r>
      <w:r w:rsidR="00B83A83" w:rsidRPr="008A1D27">
        <w:rPr>
          <w:rFonts w:asciiTheme="majorBidi" w:hAnsiTheme="majorBidi" w:cstheme="majorBidi"/>
        </w:rPr>
        <w:t xml:space="preserve">penerbit yaitu untuk interkoneksi dan interoperabilitas terhadap transaksi </w:t>
      </w:r>
      <w:r w:rsidR="00B83A83" w:rsidRPr="008A1D27">
        <w:rPr>
          <w:rFonts w:asciiTheme="majorBidi" w:hAnsiTheme="majorBidi" w:cstheme="majorBidi"/>
          <w:i/>
          <w:iCs/>
        </w:rPr>
        <w:t xml:space="preserve">e-money, </w:t>
      </w:r>
      <w:r w:rsidR="00B83A83" w:rsidRPr="008A1D27">
        <w:rPr>
          <w:rFonts w:asciiTheme="majorBidi" w:hAnsiTheme="majorBidi" w:cstheme="majorBidi"/>
        </w:rPr>
        <w:t>ketentuan</w:t>
      </w:r>
      <w:r w:rsidR="00EE22FF" w:rsidRPr="008A1D27">
        <w:rPr>
          <w:rFonts w:asciiTheme="majorBidi" w:hAnsiTheme="majorBidi" w:cstheme="majorBidi"/>
        </w:rPr>
        <w:t xml:space="preserve"> prinsip bagi </w:t>
      </w:r>
      <w:r w:rsidR="00B83A83" w:rsidRPr="008A1D27">
        <w:rPr>
          <w:rFonts w:asciiTheme="majorBidi" w:hAnsiTheme="majorBidi" w:cstheme="majorBidi"/>
        </w:rPr>
        <w:t>penerbit harus diiringi dengan perlindungan bagi konsumen.</w:t>
      </w:r>
    </w:p>
    <w:p w:rsidR="00E142C4" w:rsidRPr="008A1D27" w:rsidRDefault="00F61D1D"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Dalam hal penetapan peraturan mengenai kehilangan kartu pada klasusula</w:t>
      </w:r>
      <w:r w:rsidR="00EE22FF" w:rsidRPr="008A1D27">
        <w:rPr>
          <w:rFonts w:asciiTheme="majorBidi" w:hAnsiTheme="majorBidi" w:cstheme="majorBidi"/>
        </w:rPr>
        <w:t xml:space="preserve"> </w:t>
      </w:r>
      <w:r w:rsidRPr="008A1D27">
        <w:rPr>
          <w:rFonts w:asciiTheme="majorBidi" w:hAnsiTheme="majorBidi" w:cstheme="majorBidi"/>
        </w:rPr>
        <w:t xml:space="preserve">baku diatas dinilai sangat merugikan konsumen, karena konsumen pengguna </w:t>
      </w:r>
      <w:r w:rsidRPr="008A1D27">
        <w:rPr>
          <w:rFonts w:asciiTheme="majorBidi" w:hAnsiTheme="majorBidi" w:cstheme="majorBidi"/>
          <w:i/>
          <w:iCs/>
        </w:rPr>
        <w:t xml:space="preserve">e-toll card </w:t>
      </w:r>
      <w:r w:rsidRPr="008A1D27">
        <w:rPr>
          <w:rFonts w:asciiTheme="majorBidi" w:hAnsiTheme="majorBidi" w:cstheme="majorBidi"/>
        </w:rPr>
        <w:t xml:space="preserve">sebenarnya hanya kehilangan bentuk fisik kartu, bukan kehilangan uang, karena saldo uang tersebut tetap berada dalam bank penerbit kartu tersebut. Alasan lainnya kenapa pemegang </w:t>
      </w:r>
      <w:r w:rsidRPr="008A1D27">
        <w:rPr>
          <w:rFonts w:asciiTheme="majorBidi" w:hAnsiTheme="majorBidi" w:cstheme="majorBidi"/>
          <w:i/>
          <w:iCs/>
        </w:rPr>
        <w:t xml:space="preserve">e-toll card </w:t>
      </w:r>
      <w:r w:rsidRPr="008A1D27">
        <w:rPr>
          <w:rFonts w:asciiTheme="majorBidi" w:hAnsiTheme="majorBidi" w:cstheme="majorBidi"/>
        </w:rPr>
        <w:t xml:space="preserve">yang hilang tidak mendapatkan ganti rugi adalah karena status pemegang </w:t>
      </w:r>
      <w:r w:rsidRPr="008A1D27">
        <w:rPr>
          <w:rFonts w:asciiTheme="majorBidi" w:hAnsiTheme="majorBidi" w:cstheme="majorBidi"/>
          <w:i/>
          <w:iCs/>
        </w:rPr>
        <w:t xml:space="preserve">e-toll card </w:t>
      </w:r>
      <w:r w:rsidRPr="008A1D27">
        <w:rPr>
          <w:rFonts w:asciiTheme="majorBidi" w:hAnsiTheme="majorBidi" w:cstheme="majorBidi"/>
        </w:rPr>
        <w:t xml:space="preserve">belum tentu nasabah dari bank penerbit kartu </w:t>
      </w:r>
      <w:r w:rsidRPr="008A1D27">
        <w:rPr>
          <w:rFonts w:asciiTheme="majorBidi" w:hAnsiTheme="majorBidi" w:cstheme="majorBidi"/>
          <w:i/>
          <w:iCs/>
        </w:rPr>
        <w:t xml:space="preserve">e-toll </w:t>
      </w:r>
      <w:r w:rsidRPr="008A1D27">
        <w:rPr>
          <w:rFonts w:asciiTheme="majorBidi" w:hAnsiTheme="majorBidi" w:cstheme="majorBidi"/>
        </w:rPr>
        <w:t xml:space="preserve">tersebut. Tetapi hal tersebut bukan merupakan alasan, karena dalam praktiknya pengguna </w:t>
      </w:r>
      <w:r w:rsidRPr="008A1D27">
        <w:rPr>
          <w:rFonts w:asciiTheme="majorBidi" w:hAnsiTheme="majorBidi" w:cstheme="majorBidi"/>
          <w:i/>
          <w:iCs/>
        </w:rPr>
        <w:t xml:space="preserve">e-toll card </w:t>
      </w:r>
      <w:r w:rsidRPr="008A1D27">
        <w:rPr>
          <w:rFonts w:asciiTheme="majorBidi" w:hAnsiTheme="majorBidi" w:cstheme="majorBidi"/>
        </w:rPr>
        <w:t xml:space="preserve">tersebut telah melakukan pendaftaran dan pembelian saat membeli kartu </w:t>
      </w:r>
      <w:r w:rsidRPr="008A1D27">
        <w:rPr>
          <w:rFonts w:asciiTheme="majorBidi" w:hAnsiTheme="majorBidi" w:cstheme="majorBidi"/>
          <w:i/>
          <w:iCs/>
        </w:rPr>
        <w:t xml:space="preserve">e-toll </w:t>
      </w:r>
      <w:r w:rsidRPr="008A1D27">
        <w:rPr>
          <w:rFonts w:asciiTheme="majorBidi" w:hAnsiTheme="majorBidi" w:cstheme="majorBidi"/>
        </w:rPr>
        <w:t>tersebut.</w:t>
      </w:r>
    </w:p>
    <w:p w:rsidR="00E142C4" w:rsidRPr="008A1D27" w:rsidRDefault="00E142C4" w:rsidP="0039041A">
      <w:pPr>
        <w:pStyle w:val="ListParagraph"/>
        <w:numPr>
          <w:ilvl w:val="0"/>
          <w:numId w:val="36"/>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Ketundukan konsumen terdapat peraturan baru</w:t>
      </w:r>
    </w:p>
    <w:p w:rsidR="00E142C4" w:rsidRPr="008A1D27" w:rsidRDefault="00E142C4"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r w:rsidRPr="008A1D27">
        <w:rPr>
          <w:rFonts w:asciiTheme="majorBidi" w:hAnsiTheme="majorBidi" w:cstheme="majorBidi"/>
          <w:i/>
          <w:iCs/>
        </w:rPr>
        <w:t>“pemegang kartu harus memenuhi prosedur instruksi panduan dan/atau pedoman yang ditetapkan oleh bank dari waktu ke waktu”.</w:t>
      </w:r>
      <w:r w:rsidR="00520948" w:rsidRPr="008A1D27">
        <w:rPr>
          <w:rFonts w:asciiTheme="majorBidi" w:hAnsiTheme="majorBidi" w:cstheme="majorBidi"/>
        </w:rPr>
        <w:t xml:space="preserve"> Bank Indonesia selaku pengawas praktek kegiatan yang diselenggarakan oleh seluruh bank yang ada di Indonesia,</w:t>
      </w:r>
      <w:r w:rsidR="00164C94" w:rsidRPr="008A1D27">
        <w:rPr>
          <w:rFonts w:asciiTheme="majorBidi" w:hAnsiTheme="majorBidi" w:cstheme="majorBidi"/>
        </w:rPr>
        <w:t xml:space="preserve"> yang salah satunya adalah pengawasan dalam penyelenggaraan </w:t>
      </w:r>
      <w:r w:rsidR="00164C94" w:rsidRPr="008A1D27">
        <w:rPr>
          <w:rFonts w:asciiTheme="majorBidi" w:hAnsiTheme="majorBidi" w:cstheme="majorBidi"/>
          <w:i/>
          <w:iCs/>
        </w:rPr>
        <w:t xml:space="preserve">e-money. </w:t>
      </w:r>
      <w:r w:rsidR="00164C94" w:rsidRPr="008A1D27">
        <w:rPr>
          <w:rFonts w:asciiTheme="majorBidi" w:hAnsiTheme="majorBidi" w:cstheme="majorBidi"/>
        </w:rPr>
        <w:t xml:space="preserve">Pengawasan ini diimplemantaikan dengan melahirkan Peraturan Bank Indonesia (PBI) No. 20/6/PBI/2018 tentang uang elektronik. </w:t>
      </w:r>
      <w:r w:rsidR="00012917" w:rsidRPr="008A1D27">
        <w:rPr>
          <w:rFonts w:asciiTheme="majorBidi" w:hAnsiTheme="majorBidi" w:cstheme="majorBidi"/>
        </w:rPr>
        <w:t>Namun da</w:t>
      </w:r>
      <w:r w:rsidR="003C7767" w:rsidRPr="008A1D27">
        <w:rPr>
          <w:rFonts w:asciiTheme="majorBidi" w:hAnsiTheme="majorBidi" w:cstheme="majorBidi"/>
        </w:rPr>
        <w:t>l</w:t>
      </w:r>
      <w:r w:rsidR="00012917" w:rsidRPr="008A1D27">
        <w:rPr>
          <w:rFonts w:asciiTheme="majorBidi" w:hAnsiTheme="majorBidi" w:cstheme="majorBidi"/>
        </w:rPr>
        <w:t xml:space="preserve">am Peraturan Bank Indonesia tersebut tidak memberikan ketentuan dan penjalasan dalam pasalnya terkait klausula baku tersebut. Apakah dengan tidak mencantumkannya </w:t>
      </w:r>
      <w:r w:rsidR="00971E7B" w:rsidRPr="008A1D27">
        <w:rPr>
          <w:rFonts w:asciiTheme="majorBidi" w:hAnsiTheme="majorBidi" w:cstheme="majorBidi"/>
        </w:rPr>
        <w:t>berarti diperbolehkan untuk ketundukan konsumen terhadap peraturan yang ditetapkan oleh bank dari waktu ke waktu atau hal sebaliknya.</w:t>
      </w:r>
    </w:p>
    <w:p w:rsidR="00E142C4" w:rsidRPr="008A1D27" w:rsidRDefault="00E142C4" w:rsidP="0039041A">
      <w:pPr>
        <w:pStyle w:val="ListParagraph"/>
        <w:numPr>
          <w:ilvl w:val="0"/>
          <w:numId w:val="36"/>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Ketundukan konsumen dalam gangguan layanan</w:t>
      </w:r>
    </w:p>
    <w:p w:rsidR="00D53E27" w:rsidRPr="008A1D27" w:rsidRDefault="00E142C4"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Peraturan ini terdapat</w:t>
      </w:r>
      <w:r w:rsidR="006046D0" w:rsidRPr="008A1D27">
        <w:rPr>
          <w:rFonts w:asciiTheme="majorBidi" w:hAnsiTheme="majorBidi" w:cstheme="majorBidi"/>
        </w:rPr>
        <w:t xml:space="preserve"> pada</w:t>
      </w:r>
      <w:r w:rsidRPr="008A1D27">
        <w:rPr>
          <w:rFonts w:asciiTheme="majorBidi" w:hAnsiTheme="majorBidi" w:cstheme="majorBidi"/>
        </w:rPr>
        <w:t xml:space="preserve"> klausula baku sebagai berikut: </w:t>
      </w:r>
      <w:r w:rsidRPr="008A1D27">
        <w:rPr>
          <w:rFonts w:asciiTheme="majorBidi" w:hAnsiTheme="majorBidi" w:cstheme="majorBidi"/>
          <w:i/>
          <w:iCs/>
        </w:rPr>
        <w:t>“bank berhak secara sepihak menghentikan atau menangguhkan pelayanan tanpa pemberitahuan terlebih dahulu kepada pemegang kartu, apabila terjadi gangguan baik teknik dan non teknis”.</w:t>
      </w:r>
      <w:r w:rsidR="005B63B0" w:rsidRPr="008A1D27">
        <w:rPr>
          <w:rFonts w:asciiTheme="majorBidi" w:hAnsiTheme="majorBidi" w:cstheme="majorBidi"/>
          <w:i/>
          <w:iCs/>
        </w:rPr>
        <w:t xml:space="preserve"> </w:t>
      </w:r>
      <w:r w:rsidR="00330EA1" w:rsidRPr="008A1D27">
        <w:rPr>
          <w:rFonts w:asciiTheme="majorBidi" w:hAnsiTheme="majorBidi" w:cstheme="majorBidi"/>
        </w:rPr>
        <w:t>Pada Pasal 2</w:t>
      </w:r>
      <w:r w:rsidR="00A344A6" w:rsidRPr="008A1D27">
        <w:rPr>
          <w:rFonts w:asciiTheme="majorBidi" w:hAnsiTheme="majorBidi" w:cstheme="majorBidi"/>
        </w:rPr>
        <w:t xml:space="preserve"> </w:t>
      </w:r>
      <w:r w:rsidR="00330EA1" w:rsidRPr="008A1D27">
        <w:rPr>
          <w:rFonts w:asciiTheme="majorBidi" w:hAnsiTheme="majorBidi" w:cstheme="majorBidi"/>
        </w:rPr>
        <w:t xml:space="preserve">huruf a </w:t>
      </w:r>
      <w:r w:rsidR="00330EA1" w:rsidRPr="008A1D27">
        <w:rPr>
          <w:rFonts w:asciiTheme="majorBidi" w:hAnsiTheme="majorBidi" w:cstheme="majorBidi"/>
        </w:rPr>
        <w:lastRenderedPageBreak/>
        <w:t>disebutkan jika, penyelenggaraan uang elektronik dilakukan</w:t>
      </w:r>
      <w:r w:rsidR="00D42588" w:rsidRPr="008A1D27">
        <w:rPr>
          <w:rFonts w:asciiTheme="majorBidi" w:hAnsiTheme="majorBidi" w:cstheme="majorBidi"/>
        </w:rPr>
        <w:t xml:space="preserve"> dengan memenuhi prinsip tidak menimbulkan resiko sistematik.</w:t>
      </w:r>
      <w:r w:rsidR="001E3CE3" w:rsidRPr="008A1D27">
        <w:rPr>
          <w:rFonts w:asciiTheme="majorBidi" w:hAnsiTheme="majorBidi" w:cstheme="majorBidi"/>
        </w:rPr>
        <w:t xml:space="preserve"> </w:t>
      </w:r>
      <w:r w:rsidR="009D7AFC" w:rsidRPr="008A1D27">
        <w:rPr>
          <w:rFonts w:asciiTheme="majorBidi" w:hAnsiTheme="majorBidi" w:cstheme="majorBidi"/>
        </w:rPr>
        <w:t>Jika pih</w:t>
      </w:r>
      <w:r w:rsidR="002D3D32" w:rsidRPr="008A1D27">
        <w:rPr>
          <w:rFonts w:asciiTheme="majorBidi" w:hAnsiTheme="majorBidi" w:cstheme="majorBidi"/>
        </w:rPr>
        <w:t>ak Bank melakukan peng</w:t>
      </w:r>
      <w:r w:rsidR="009D7AFC" w:rsidRPr="008A1D27">
        <w:rPr>
          <w:rFonts w:asciiTheme="majorBidi" w:hAnsiTheme="majorBidi" w:cstheme="majorBidi"/>
        </w:rPr>
        <w:t>h</w:t>
      </w:r>
      <w:r w:rsidR="002D3D32" w:rsidRPr="008A1D27">
        <w:rPr>
          <w:rFonts w:asciiTheme="majorBidi" w:hAnsiTheme="majorBidi" w:cstheme="majorBidi"/>
        </w:rPr>
        <w:t>e</w:t>
      </w:r>
      <w:r w:rsidR="009D7AFC" w:rsidRPr="008A1D27">
        <w:rPr>
          <w:rFonts w:asciiTheme="majorBidi" w:hAnsiTheme="majorBidi" w:cstheme="majorBidi"/>
        </w:rPr>
        <w:t xml:space="preserve">ntian secara sepihak tanpa adanya pemberitahuan maka, akan sangat merugikan kosumen karena, apabila pengguna </w:t>
      </w:r>
      <w:r w:rsidR="009D7AFC" w:rsidRPr="008A1D27">
        <w:rPr>
          <w:rFonts w:asciiTheme="majorBidi" w:hAnsiTheme="majorBidi" w:cstheme="majorBidi"/>
          <w:i/>
          <w:iCs/>
        </w:rPr>
        <w:t xml:space="preserve">e-money </w:t>
      </w:r>
      <w:r w:rsidR="009D7AFC" w:rsidRPr="008A1D27">
        <w:rPr>
          <w:rFonts w:asciiTheme="majorBidi" w:hAnsiTheme="majorBidi" w:cstheme="majorBidi"/>
        </w:rPr>
        <w:t>sedang melakukan transaksi</w:t>
      </w:r>
      <w:r w:rsidR="008432EE" w:rsidRPr="008A1D27">
        <w:rPr>
          <w:rFonts w:asciiTheme="majorBidi" w:hAnsiTheme="majorBidi" w:cstheme="majorBidi"/>
        </w:rPr>
        <w:t xml:space="preserve"> baik itu </w:t>
      </w:r>
      <w:r w:rsidR="008432EE" w:rsidRPr="008A1D27">
        <w:rPr>
          <w:rFonts w:asciiTheme="majorBidi" w:hAnsiTheme="majorBidi" w:cstheme="majorBidi"/>
          <w:i/>
          <w:iCs/>
        </w:rPr>
        <w:t xml:space="preserve">top up, </w:t>
      </w:r>
      <w:r w:rsidR="008432EE" w:rsidRPr="008A1D27">
        <w:rPr>
          <w:rFonts w:asciiTheme="majorBidi" w:hAnsiTheme="majorBidi" w:cstheme="majorBidi"/>
        </w:rPr>
        <w:t>maupun pembayaran</w:t>
      </w:r>
      <w:r w:rsidR="009D7AFC" w:rsidRPr="008A1D27">
        <w:rPr>
          <w:rFonts w:asciiTheme="majorBidi" w:hAnsiTheme="majorBidi" w:cstheme="majorBidi"/>
        </w:rPr>
        <w:t xml:space="preserve"> maka tidak akan berhasil</w:t>
      </w:r>
      <w:r w:rsidR="008432EE" w:rsidRPr="008A1D27">
        <w:rPr>
          <w:rFonts w:asciiTheme="majorBidi" w:hAnsiTheme="majorBidi" w:cstheme="majorBidi"/>
        </w:rPr>
        <w:t xml:space="preserve"> karena jaringan yang mati. Dan hal tentunya akan mengganggu kenyamanan konsumen, yang sec</w:t>
      </w:r>
      <w:r w:rsidR="00BC1AEF" w:rsidRPr="008A1D27">
        <w:rPr>
          <w:rFonts w:asciiTheme="majorBidi" w:hAnsiTheme="majorBidi" w:cstheme="majorBidi"/>
        </w:rPr>
        <w:t>a</w:t>
      </w:r>
      <w:r w:rsidR="008432EE" w:rsidRPr="008A1D27">
        <w:rPr>
          <w:rFonts w:asciiTheme="majorBidi" w:hAnsiTheme="majorBidi" w:cstheme="majorBidi"/>
        </w:rPr>
        <w:t xml:space="preserve">ra tidak langsung juga </w:t>
      </w:r>
      <w:r w:rsidR="00BC1AEF" w:rsidRPr="008A1D27">
        <w:rPr>
          <w:rFonts w:asciiTheme="majorBidi" w:hAnsiTheme="majorBidi" w:cstheme="majorBidi"/>
        </w:rPr>
        <w:t xml:space="preserve">mengurangi prinsip dari bentuk usaha yang bermanfaat </w:t>
      </w:r>
      <w:r w:rsidR="006B6FE9" w:rsidRPr="008A1D27">
        <w:rPr>
          <w:rFonts w:asciiTheme="majorBidi" w:hAnsiTheme="majorBidi" w:cstheme="majorBidi"/>
        </w:rPr>
        <w:t>bagi perekonomian Indonesia, sebagaimana yang terdapat dalam Pasal 2 Peraturan Bank Indonesi (PBI) No. 20/6/PBI/2018 Tentang Uang Elektronik.</w:t>
      </w:r>
    </w:p>
    <w:p w:rsidR="00E142C4" w:rsidRPr="008A1D27" w:rsidRDefault="00D53E27" w:rsidP="0039041A">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w:t>
      </w:r>
      <w:r w:rsidR="001E3CE3" w:rsidRPr="008A1D27">
        <w:rPr>
          <w:rFonts w:asciiTheme="majorBidi" w:hAnsiTheme="majorBidi" w:cstheme="majorBidi"/>
        </w:rPr>
        <w:t>Pasal 34 ayat 1 disebutkan jika dalam penyelenggaraan uang elektronik</w:t>
      </w:r>
      <w:r w:rsidR="00BE3C2A" w:rsidRPr="008A1D27">
        <w:rPr>
          <w:rFonts w:asciiTheme="majorBidi" w:hAnsiTheme="majorBidi" w:cstheme="majorBidi"/>
        </w:rPr>
        <w:t xml:space="preserve"> penyelenggara wajib menerapkan manajemen resiko secara efektif dan konsisten</w:t>
      </w:r>
      <w:r w:rsidR="00F243C2" w:rsidRPr="008A1D27">
        <w:rPr>
          <w:rFonts w:asciiTheme="majorBidi" w:hAnsiTheme="majorBidi" w:cstheme="majorBidi"/>
        </w:rPr>
        <w:t>, yaitu berupa pengendalian intern. Serta menerapkan standar keamanan sistem informasi</w:t>
      </w:r>
      <w:r w:rsidR="00026E29" w:rsidRPr="008A1D27">
        <w:rPr>
          <w:rFonts w:asciiTheme="majorBidi" w:hAnsiTheme="majorBidi" w:cstheme="majorBidi"/>
        </w:rPr>
        <w:t xml:space="preserve">, yang dijelaskan lebih lanjut dalam Pasal 36 huruf d yaitu pelaksanaan audit sistem </w:t>
      </w:r>
      <w:r w:rsidR="00A05305" w:rsidRPr="008A1D27">
        <w:rPr>
          <w:rFonts w:asciiTheme="majorBidi" w:hAnsiTheme="majorBidi" w:cstheme="majorBidi"/>
        </w:rPr>
        <w:t xml:space="preserve">informasi oleh </w:t>
      </w:r>
      <w:r w:rsidR="00A05305" w:rsidRPr="008A1D27">
        <w:rPr>
          <w:rFonts w:asciiTheme="majorBidi" w:hAnsiTheme="majorBidi" w:cstheme="majorBidi"/>
          <w:i/>
          <w:iCs/>
        </w:rPr>
        <w:t xml:space="preserve">securitty auditor </w:t>
      </w:r>
      <w:r w:rsidR="00A05305" w:rsidRPr="008A1D27">
        <w:rPr>
          <w:rFonts w:asciiTheme="majorBidi" w:hAnsiTheme="majorBidi" w:cstheme="majorBidi"/>
        </w:rPr>
        <w:t>independen secara berkala paling sedikit 3 (tiga) tahun sekali atau setiap terdapat perubahan yang signifikan.</w:t>
      </w:r>
      <w:r w:rsidR="00C322D9" w:rsidRPr="008A1D27">
        <w:rPr>
          <w:rFonts w:asciiTheme="majorBidi" w:hAnsiTheme="majorBidi" w:cstheme="majorBidi"/>
        </w:rPr>
        <w:t xml:space="preserve"> Pada Pasal tersebut yang dimaksud adalah </w:t>
      </w:r>
      <w:r w:rsidR="00E36A31" w:rsidRPr="008A1D27">
        <w:rPr>
          <w:rFonts w:asciiTheme="majorBidi" w:hAnsiTheme="majorBidi" w:cstheme="majorBidi"/>
        </w:rPr>
        <w:t>keamanan operasional, jaringan, aplikasi dan sistem.</w:t>
      </w:r>
      <w:r w:rsidR="009E44E0" w:rsidRPr="008A1D27">
        <w:rPr>
          <w:rFonts w:asciiTheme="majorBidi" w:hAnsiTheme="majorBidi" w:cstheme="majorBidi"/>
        </w:rPr>
        <w:t xml:space="preserve"> Tentu saja</w:t>
      </w:r>
      <w:r w:rsidR="006A71D9" w:rsidRPr="008A1D27">
        <w:rPr>
          <w:rFonts w:asciiTheme="majorBidi" w:hAnsiTheme="majorBidi" w:cstheme="majorBidi"/>
        </w:rPr>
        <w:t xml:space="preserve"> jika hal ini dilakukan dengan maintenance</w:t>
      </w:r>
      <w:r w:rsidR="00C61EAC" w:rsidRPr="008A1D27">
        <w:rPr>
          <w:rFonts w:asciiTheme="majorBidi" w:hAnsiTheme="majorBidi" w:cstheme="majorBidi"/>
        </w:rPr>
        <w:t xml:space="preserve"> yang handal maka setiap akan terjadi gangguan akan terdeteksi.</w:t>
      </w:r>
      <w:r w:rsidR="002F3E52" w:rsidRPr="008A1D27">
        <w:rPr>
          <w:rFonts w:asciiTheme="majorBidi" w:hAnsiTheme="majorBidi" w:cstheme="majorBidi"/>
        </w:rPr>
        <w:t xml:space="preserve"> Maka terkait dengan klausula baku diatas, sebanarnya masih dapat untuk dicegah dan ketahui sebelum terjadi gangguan, sehingga dampak negatif yang dirasakan oleh pengguna dapat minimakan atau bahkan dihilangkan.</w:t>
      </w:r>
    </w:p>
    <w:p w:rsidR="00B80076" w:rsidRPr="008A1D27" w:rsidRDefault="00B80076" w:rsidP="0039041A">
      <w:pPr>
        <w:pStyle w:val="ListParagraph"/>
        <w:numPr>
          <w:ilvl w:val="0"/>
          <w:numId w:val="36"/>
        </w:numPr>
        <w:bidi w:val="0"/>
        <w:spacing w:after="0" w:line="240" w:lineRule="auto"/>
        <w:ind w:left="993" w:hanging="284"/>
        <w:jc w:val="both"/>
        <w:rPr>
          <w:rFonts w:asciiTheme="majorBidi" w:hAnsiTheme="majorBidi" w:cstheme="majorBidi"/>
        </w:rPr>
      </w:pPr>
      <w:r w:rsidRPr="008A1D27">
        <w:rPr>
          <w:rFonts w:asciiTheme="majorBidi" w:hAnsiTheme="majorBidi" w:cstheme="majorBidi"/>
        </w:rPr>
        <w:t xml:space="preserve">Ketundukan konsumen dalam hal </w:t>
      </w:r>
      <w:r w:rsidR="00D13596" w:rsidRPr="008A1D27">
        <w:rPr>
          <w:rFonts w:asciiTheme="majorBidi" w:hAnsiTheme="majorBidi" w:cstheme="majorBidi"/>
        </w:rPr>
        <w:t xml:space="preserve">penjaminan pemyimpanan pengamanan dan penggunaan </w:t>
      </w:r>
    </w:p>
    <w:p w:rsidR="00B80076" w:rsidRPr="008A1D27" w:rsidRDefault="00B80076" w:rsidP="0039041A">
      <w:pPr>
        <w:pStyle w:val="ListParagraph"/>
        <w:bidi w:val="0"/>
        <w:spacing w:after="0" w:line="240" w:lineRule="auto"/>
        <w:ind w:left="1095"/>
        <w:jc w:val="both"/>
        <w:rPr>
          <w:rFonts w:asciiTheme="majorBidi" w:hAnsiTheme="majorBidi" w:cstheme="majorBidi"/>
        </w:rPr>
      </w:pPr>
      <w:r w:rsidRPr="008A1D27">
        <w:rPr>
          <w:rFonts w:asciiTheme="majorBidi" w:hAnsiTheme="majorBidi" w:cstheme="majorBidi"/>
        </w:rPr>
        <w:t xml:space="preserve">   Peraturan ini terdapat dalam klasusula baku sebagai berikut :</w:t>
      </w:r>
    </w:p>
    <w:p w:rsidR="00B80076" w:rsidRPr="008A1D27" w:rsidRDefault="00B80076" w:rsidP="0039041A">
      <w:pPr>
        <w:pStyle w:val="ListParagraph"/>
        <w:numPr>
          <w:ilvl w:val="0"/>
          <w:numId w:val="34"/>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 xml:space="preserve">Saldo yang terdapat dalam Mandiri </w:t>
      </w:r>
      <w:r w:rsidRPr="008A1D27">
        <w:rPr>
          <w:rFonts w:asciiTheme="majorBidi" w:hAnsiTheme="majorBidi" w:cstheme="majorBidi"/>
          <w:i/>
          <w:iCs/>
        </w:rPr>
        <w:t xml:space="preserve">e-money </w:t>
      </w:r>
      <w:r w:rsidRPr="008A1D27">
        <w:rPr>
          <w:rFonts w:asciiTheme="majorBidi" w:hAnsiTheme="majorBidi" w:cstheme="majorBidi"/>
        </w:rPr>
        <w:t>bukan merupakan simpanan dan tidak</w:t>
      </w:r>
      <w:r w:rsidR="00127FE1" w:rsidRPr="008A1D27">
        <w:rPr>
          <w:rFonts w:asciiTheme="majorBidi" w:hAnsiTheme="majorBidi" w:cstheme="majorBidi"/>
        </w:rPr>
        <w:t xml:space="preserve"> termasuk dalam program penjam</w:t>
      </w:r>
      <w:r w:rsidRPr="008A1D27">
        <w:rPr>
          <w:rFonts w:asciiTheme="majorBidi" w:hAnsiTheme="majorBidi" w:cstheme="majorBidi"/>
        </w:rPr>
        <w:t>inan Lembaga Penjamin Simpanan (LPS)</w:t>
      </w:r>
    </w:p>
    <w:p w:rsidR="00E142C4" w:rsidRPr="008A1D27" w:rsidRDefault="00B80076" w:rsidP="0039041A">
      <w:pPr>
        <w:pStyle w:val="ListParagraph"/>
        <w:numPr>
          <w:ilvl w:val="0"/>
          <w:numId w:val="34"/>
        </w:numPr>
        <w:bidi w:val="0"/>
        <w:spacing w:after="0" w:line="240" w:lineRule="auto"/>
        <w:ind w:left="1276" w:hanging="283"/>
        <w:jc w:val="both"/>
        <w:rPr>
          <w:rFonts w:asciiTheme="majorBidi" w:hAnsiTheme="majorBidi" w:cstheme="majorBidi"/>
        </w:rPr>
      </w:pPr>
      <w:r w:rsidRPr="008A1D27">
        <w:rPr>
          <w:rFonts w:asciiTheme="majorBidi" w:hAnsiTheme="majorBidi" w:cstheme="majorBidi"/>
        </w:rPr>
        <w:t>Pemegang kartu bertanggung jawab sepenuhnya atas penyimpanan, pengamanan, dan penggunaan mandiri e-money</w:t>
      </w:r>
    </w:p>
    <w:p w:rsidR="00B80076" w:rsidRPr="008A1D27" w:rsidRDefault="00F34772" w:rsidP="00F34772">
      <w:pPr>
        <w:pStyle w:val="ListParagraph"/>
        <w:bidi w:val="0"/>
        <w:spacing w:after="0" w:line="240" w:lineRule="auto"/>
        <w:ind w:left="993"/>
        <w:jc w:val="both"/>
        <w:rPr>
          <w:rFonts w:asciiTheme="majorBidi" w:hAnsiTheme="majorBidi" w:cstheme="majorBidi"/>
        </w:rPr>
      </w:pPr>
      <w:r w:rsidRPr="008A1D27">
        <w:rPr>
          <w:rFonts w:asciiTheme="majorBidi" w:hAnsiTheme="majorBidi" w:cstheme="majorBidi"/>
        </w:rPr>
        <w:t xml:space="preserve">     </w:t>
      </w:r>
      <w:r w:rsidR="00BA630B" w:rsidRPr="008A1D27">
        <w:rPr>
          <w:rFonts w:asciiTheme="majorBidi" w:hAnsiTheme="majorBidi" w:cstheme="majorBidi"/>
        </w:rPr>
        <w:t>Mengenai kedua klausula baku diatas, tidak diatur secara tertulis dalam</w:t>
      </w:r>
      <w:r w:rsidR="00AD1C36" w:rsidRPr="008A1D27">
        <w:rPr>
          <w:rFonts w:asciiTheme="majorBidi" w:hAnsiTheme="majorBidi" w:cstheme="majorBidi"/>
        </w:rPr>
        <w:t xml:space="preserve"> </w:t>
      </w:r>
      <w:r w:rsidRPr="008A1D27">
        <w:rPr>
          <w:rFonts w:asciiTheme="majorBidi" w:hAnsiTheme="majorBidi" w:cstheme="majorBidi"/>
        </w:rPr>
        <w:t xml:space="preserve">       </w:t>
      </w:r>
      <w:r w:rsidR="00AD1C36" w:rsidRPr="008A1D27">
        <w:rPr>
          <w:rFonts w:asciiTheme="majorBidi" w:hAnsiTheme="majorBidi" w:cstheme="majorBidi"/>
        </w:rPr>
        <w:t>Peraturan Bank Indonesi (PBI) No. 20/6/PBI/2018 Tentang Uang Elektronik. Akan tetapi disini dapat diliat jika,</w:t>
      </w:r>
      <w:r w:rsidR="00BA630B" w:rsidRPr="008A1D27">
        <w:rPr>
          <w:rFonts w:asciiTheme="majorBidi" w:hAnsiTheme="majorBidi" w:cstheme="majorBidi"/>
        </w:rPr>
        <w:t xml:space="preserve"> </w:t>
      </w:r>
      <w:r w:rsidR="00AD1C36" w:rsidRPr="008A1D27">
        <w:rPr>
          <w:rFonts w:asciiTheme="majorBidi" w:hAnsiTheme="majorBidi" w:cstheme="majorBidi"/>
        </w:rPr>
        <w:t>n</w:t>
      </w:r>
      <w:r w:rsidR="00B80076" w:rsidRPr="008A1D27">
        <w:rPr>
          <w:rFonts w:asciiTheme="majorBidi" w:hAnsiTheme="majorBidi" w:cstheme="majorBidi"/>
        </w:rPr>
        <w:t>ilai uang elektronik yang disetorkan oleh pemegang kepada penerbit bukan merupakan simpanan sebagaimana</w:t>
      </w:r>
      <w:r w:rsidR="00D64BBF" w:rsidRPr="008A1D27">
        <w:rPr>
          <w:rFonts w:asciiTheme="majorBidi" w:hAnsiTheme="majorBidi" w:cstheme="majorBidi"/>
        </w:rPr>
        <w:t xml:space="preserve"> </w:t>
      </w:r>
      <w:r w:rsidR="00B80076" w:rsidRPr="008A1D27">
        <w:rPr>
          <w:rFonts w:asciiTheme="majorBidi" w:hAnsiTheme="majorBidi" w:cstheme="majorBidi"/>
        </w:rPr>
        <w:t>yang dimaksud dalam</w:t>
      </w:r>
      <w:r w:rsidR="005D3D17" w:rsidRPr="008A1D27">
        <w:rPr>
          <w:rFonts w:asciiTheme="majorBidi" w:hAnsiTheme="majorBidi" w:cstheme="majorBidi"/>
        </w:rPr>
        <w:t xml:space="preserve"> klausula baku diatas</w:t>
      </w:r>
      <w:r w:rsidR="00B80076" w:rsidRPr="008A1D27">
        <w:rPr>
          <w:rFonts w:asciiTheme="majorBidi" w:hAnsiTheme="majorBidi" w:cstheme="majorBidi"/>
        </w:rPr>
        <w:t xml:space="preserve">. Konsekuansi ini jelas sangat merugikan pengguna </w:t>
      </w:r>
      <w:r w:rsidR="00B80076" w:rsidRPr="008A1D27">
        <w:rPr>
          <w:rFonts w:asciiTheme="majorBidi" w:hAnsiTheme="majorBidi" w:cstheme="majorBidi"/>
          <w:i/>
          <w:iCs/>
        </w:rPr>
        <w:t xml:space="preserve">e-money, </w:t>
      </w:r>
      <w:r w:rsidR="00B80076" w:rsidRPr="008A1D27">
        <w:rPr>
          <w:rFonts w:asciiTheme="majorBidi" w:hAnsiTheme="majorBidi" w:cstheme="majorBidi"/>
        </w:rPr>
        <w:t>maka suat</w:t>
      </w:r>
      <w:r w:rsidR="005D3D17" w:rsidRPr="008A1D27">
        <w:rPr>
          <w:rFonts w:asciiTheme="majorBidi" w:hAnsiTheme="majorBidi" w:cstheme="majorBidi"/>
        </w:rPr>
        <w:t>u</w:t>
      </w:r>
      <w:r w:rsidR="00B80076" w:rsidRPr="008A1D27">
        <w:rPr>
          <w:rFonts w:asciiTheme="majorBidi" w:hAnsiTheme="majorBidi" w:cstheme="majorBidi"/>
        </w:rPr>
        <w:t xml:space="preserve"> kewajiban bagi penerbit untuk memberitahukan kepada konsumennya. </w:t>
      </w:r>
      <w:r w:rsidR="00D845A2" w:rsidRPr="008A1D27">
        <w:rPr>
          <w:rFonts w:asciiTheme="majorBidi" w:hAnsiTheme="majorBidi" w:cstheme="majorBidi"/>
        </w:rPr>
        <w:t>Kerugian akan semakin terasa</w:t>
      </w:r>
      <w:r w:rsidR="00B80076" w:rsidRPr="008A1D27">
        <w:rPr>
          <w:rFonts w:asciiTheme="majorBidi" w:hAnsiTheme="majorBidi" w:cstheme="majorBidi"/>
        </w:rPr>
        <w:t xml:space="preserve"> bagi pengguna </w:t>
      </w:r>
      <w:r w:rsidR="00B80076" w:rsidRPr="008A1D27">
        <w:rPr>
          <w:rFonts w:asciiTheme="majorBidi" w:hAnsiTheme="majorBidi" w:cstheme="majorBidi"/>
          <w:i/>
          <w:iCs/>
        </w:rPr>
        <w:t>e-money</w:t>
      </w:r>
      <w:r w:rsidR="00D845A2" w:rsidRPr="008A1D27">
        <w:rPr>
          <w:rFonts w:asciiTheme="majorBidi" w:hAnsiTheme="majorBidi" w:cstheme="majorBidi"/>
          <w:i/>
          <w:iCs/>
        </w:rPr>
        <w:t xml:space="preserve"> </w:t>
      </w:r>
      <w:r w:rsidR="00B80076" w:rsidRPr="008A1D27">
        <w:rPr>
          <w:rFonts w:asciiTheme="majorBidi" w:hAnsiTheme="majorBidi" w:cstheme="majorBidi"/>
          <w:i/>
          <w:iCs/>
        </w:rPr>
        <w:t>unregistered</w:t>
      </w:r>
      <w:r w:rsidR="00B80076" w:rsidRPr="008A1D27">
        <w:rPr>
          <w:rFonts w:asciiTheme="majorBidi" w:hAnsiTheme="majorBidi" w:cstheme="majorBidi"/>
        </w:rPr>
        <w:t xml:space="preserve"> karena data pengguna tidak tercatat pada penerbit, </w:t>
      </w:r>
      <w:r w:rsidR="0065072E" w:rsidRPr="008A1D27">
        <w:rPr>
          <w:rFonts w:asciiTheme="majorBidi" w:hAnsiTheme="majorBidi" w:cstheme="majorBidi"/>
        </w:rPr>
        <w:t xml:space="preserve">maka tidak termasuk dalam program penjaminan Lembaga Penjamin Simpanan (LPS), </w:t>
      </w:r>
      <w:r w:rsidR="00B80076" w:rsidRPr="008A1D27">
        <w:rPr>
          <w:rFonts w:asciiTheme="majorBidi" w:hAnsiTheme="majorBidi" w:cstheme="majorBidi"/>
        </w:rPr>
        <w:t>sehingga rawan akan tidak mendapatkan ganti rugi jika kehilangan kartu.</w:t>
      </w:r>
      <w:r w:rsidR="000A7F70" w:rsidRPr="008A1D27">
        <w:rPr>
          <w:rFonts w:asciiTheme="majorBidi" w:hAnsiTheme="majorBidi" w:cstheme="majorBidi"/>
        </w:rPr>
        <w:t xml:space="preserve"> Sedangkan klausula baku yang menyatakan jika pemegang bertanggung jawab sepenuhnya atas pengamanan, disini terkesan memberatkan pengguna </w:t>
      </w:r>
      <w:r w:rsidR="000A7F70" w:rsidRPr="008A1D27">
        <w:rPr>
          <w:rFonts w:asciiTheme="majorBidi" w:hAnsiTheme="majorBidi" w:cstheme="majorBidi"/>
          <w:i/>
          <w:iCs/>
        </w:rPr>
        <w:t>e-money</w:t>
      </w:r>
      <w:r w:rsidR="00480FB9" w:rsidRPr="008A1D27">
        <w:rPr>
          <w:rFonts w:asciiTheme="majorBidi" w:hAnsiTheme="majorBidi" w:cstheme="majorBidi"/>
          <w:i/>
          <w:iCs/>
        </w:rPr>
        <w:t>.</w:t>
      </w:r>
      <w:r w:rsidR="000A7F70" w:rsidRPr="008A1D27">
        <w:rPr>
          <w:rFonts w:asciiTheme="majorBidi" w:hAnsiTheme="majorBidi" w:cstheme="majorBidi"/>
          <w:i/>
          <w:iCs/>
        </w:rPr>
        <w:t xml:space="preserve"> </w:t>
      </w:r>
      <w:r w:rsidR="00480FB9" w:rsidRPr="008A1D27">
        <w:rPr>
          <w:rFonts w:asciiTheme="majorBidi" w:hAnsiTheme="majorBidi" w:cstheme="majorBidi"/>
        </w:rPr>
        <w:t xml:space="preserve">Hal ini </w:t>
      </w:r>
      <w:r w:rsidR="000A7F70" w:rsidRPr="008A1D27">
        <w:rPr>
          <w:rFonts w:asciiTheme="majorBidi" w:hAnsiTheme="majorBidi" w:cstheme="majorBidi"/>
        </w:rPr>
        <w:t xml:space="preserve">karena, </w:t>
      </w:r>
      <w:r w:rsidR="00480FB9" w:rsidRPr="008A1D27">
        <w:rPr>
          <w:rFonts w:asciiTheme="majorBidi" w:hAnsiTheme="majorBidi" w:cstheme="majorBidi"/>
        </w:rPr>
        <w:t xml:space="preserve">pada prakteknya </w:t>
      </w:r>
      <w:r w:rsidR="00480FB9" w:rsidRPr="008A1D27">
        <w:rPr>
          <w:rFonts w:asciiTheme="majorBidi" w:hAnsiTheme="majorBidi" w:cstheme="majorBidi"/>
          <w:i/>
          <w:iCs/>
        </w:rPr>
        <w:t xml:space="preserve">e-money </w:t>
      </w:r>
      <w:r w:rsidR="00480FB9" w:rsidRPr="008A1D27">
        <w:rPr>
          <w:rFonts w:asciiTheme="majorBidi" w:hAnsiTheme="majorBidi" w:cstheme="majorBidi"/>
        </w:rPr>
        <w:t>yang banyak beredar dan digunakan oleh masyara</w:t>
      </w:r>
      <w:r w:rsidR="00462DBF" w:rsidRPr="008A1D27">
        <w:rPr>
          <w:rFonts w:asciiTheme="majorBidi" w:hAnsiTheme="majorBidi" w:cstheme="majorBidi"/>
        </w:rPr>
        <w:t>ka</w:t>
      </w:r>
      <w:r w:rsidR="00480FB9" w:rsidRPr="008A1D27">
        <w:rPr>
          <w:rFonts w:asciiTheme="majorBidi" w:hAnsiTheme="majorBidi" w:cstheme="majorBidi"/>
        </w:rPr>
        <w:t xml:space="preserve">t adalah </w:t>
      </w:r>
      <w:r w:rsidR="00480FB9" w:rsidRPr="008A1D27">
        <w:rPr>
          <w:rFonts w:asciiTheme="majorBidi" w:hAnsiTheme="majorBidi" w:cstheme="majorBidi"/>
          <w:i/>
          <w:iCs/>
        </w:rPr>
        <w:t xml:space="preserve">e-money unregistered </w:t>
      </w:r>
      <w:r w:rsidR="00480FB9" w:rsidRPr="008A1D27">
        <w:rPr>
          <w:rFonts w:asciiTheme="majorBidi" w:hAnsiTheme="majorBidi" w:cstheme="majorBidi"/>
        </w:rPr>
        <w:t>sehingga memang sudak tidak memiliki sistem keamanan karena dapat digunakan orang lain selama saldo tersedia</w:t>
      </w:r>
      <w:r w:rsidR="00BA630B" w:rsidRPr="008A1D27">
        <w:rPr>
          <w:rFonts w:asciiTheme="majorBidi" w:hAnsiTheme="majorBidi" w:cstheme="majorBidi"/>
        </w:rPr>
        <w:t>, karena tidak dibekali oleh PIN.</w:t>
      </w:r>
      <w:r w:rsidR="000A7F70" w:rsidRPr="008A1D27">
        <w:rPr>
          <w:rFonts w:asciiTheme="majorBidi" w:hAnsiTheme="majorBidi" w:cstheme="majorBidi"/>
        </w:rPr>
        <w:t xml:space="preserve"> </w:t>
      </w:r>
      <w:r w:rsidR="00B80076" w:rsidRPr="008A1D27">
        <w:rPr>
          <w:rFonts w:asciiTheme="majorBidi" w:hAnsiTheme="majorBidi" w:cstheme="majorBidi"/>
        </w:rPr>
        <w:t xml:space="preserve">      </w:t>
      </w:r>
    </w:p>
    <w:p w:rsidR="00FB55F6" w:rsidRPr="008A1D27" w:rsidRDefault="00B61E7C" w:rsidP="0039041A">
      <w:pPr>
        <w:pStyle w:val="ListParagraph"/>
        <w:bidi w:val="0"/>
        <w:spacing w:after="0" w:line="240" w:lineRule="auto"/>
        <w:ind w:left="1134"/>
        <w:jc w:val="both"/>
        <w:rPr>
          <w:rFonts w:asciiTheme="majorBidi" w:hAnsiTheme="majorBidi" w:cstheme="majorBidi"/>
        </w:rPr>
      </w:pPr>
      <w:r w:rsidRPr="008A1D27">
        <w:rPr>
          <w:rFonts w:asciiTheme="majorBidi" w:hAnsiTheme="majorBidi" w:cstheme="majorBidi"/>
        </w:rPr>
        <w:t xml:space="preserve">    </w:t>
      </w:r>
    </w:p>
    <w:p w:rsidR="00817949" w:rsidRPr="008A1D27" w:rsidRDefault="00F11CD1" w:rsidP="0039041A">
      <w:pPr>
        <w:pStyle w:val="ListParagraph"/>
        <w:numPr>
          <w:ilvl w:val="0"/>
          <w:numId w:val="4"/>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KESIMPULAN</w:t>
      </w:r>
    </w:p>
    <w:p w:rsidR="000B41F2" w:rsidRPr="008A1D27" w:rsidRDefault="00FD7649" w:rsidP="009B7A7C">
      <w:pPr>
        <w:pStyle w:val="ListParagraph"/>
        <w:bidi w:val="0"/>
        <w:spacing w:after="0" w:line="240" w:lineRule="auto"/>
        <w:ind w:left="284"/>
        <w:jc w:val="both"/>
        <w:rPr>
          <w:rFonts w:asciiTheme="majorBidi" w:hAnsiTheme="majorBidi" w:cstheme="majorBidi"/>
        </w:rPr>
      </w:pPr>
      <w:r w:rsidRPr="008A1D27">
        <w:rPr>
          <w:rFonts w:asciiTheme="majorBidi" w:hAnsiTheme="majorBidi" w:cstheme="majorBidi"/>
          <w:b/>
          <w:bCs/>
        </w:rPr>
        <w:t xml:space="preserve">     </w:t>
      </w:r>
      <w:r w:rsidRPr="008A1D27">
        <w:rPr>
          <w:rFonts w:asciiTheme="majorBidi" w:hAnsiTheme="majorBidi" w:cstheme="majorBidi"/>
        </w:rPr>
        <w:t xml:space="preserve"> Dalam</w:t>
      </w:r>
      <w:r w:rsidR="00462DBF" w:rsidRPr="008A1D27">
        <w:rPr>
          <w:rFonts w:asciiTheme="majorBidi" w:hAnsiTheme="majorBidi" w:cstheme="majorBidi"/>
        </w:rPr>
        <w:t xml:space="preserve"> upaya pemberian perlindungan konsumen terhadap klasusula baku yang dikeluarkan oleh </w:t>
      </w:r>
      <w:r w:rsidR="00830859" w:rsidRPr="008A1D27">
        <w:rPr>
          <w:rFonts w:asciiTheme="majorBidi" w:hAnsiTheme="majorBidi" w:cstheme="majorBidi"/>
        </w:rPr>
        <w:t xml:space="preserve">Bank Mandiri yang berkaitan dengan </w:t>
      </w:r>
      <w:r w:rsidR="00830859" w:rsidRPr="008A1D27">
        <w:rPr>
          <w:rFonts w:asciiTheme="majorBidi" w:hAnsiTheme="majorBidi" w:cstheme="majorBidi"/>
          <w:i/>
          <w:iCs/>
        </w:rPr>
        <w:t>e-money</w:t>
      </w:r>
      <w:r w:rsidR="00D0674B" w:rsidRPr="008A1D27">
        <w:rPr>
          <w:rFonts w:asciiTheme="majorBidi" w:hAnsiTheme="majorBidi" w:cstheme="majorBidi"/>
        </w:rPr>
        <w:t xml:space="preserve"> baik itu oleh Peraturan bank Indonesia (PBI) No. 20/6/PBI/2018</w:t>
      </w:r>
      <w:r w:rsidRPr="008A1D27">
        <w:rPr>
          <w:rFonts w:asciiTheme="majorBidi" w:hAnsiTheme="majorBidi" w:cstheme="majorBidi"/>
        </w:rPr>
        <w:t xml:space="preserve"> </w:t>
      </w:r>
      <w:r w:rsidR="00D0674B" w:rsidRPr="008A1D27">
        <w:rPr>
          <w:rFonts w:asciiTheme="majorBidi" w:hAnsiTheme="majorBidi" w:cstheme="majorBidi"/>
        </w:rPr>
        <w:t>tentang uang elektronik, Dewan Syarah nasional (DSN) MUI NO. 116/DSN-MUI/IX/2017</w:t>
      </w:r>
      <w:r w:rsidR="00830859" w:rsidRPr="008A1D27">
        <w:rPr>
          <w:rFonts w:asciiTheme="majorBidi" w:hAnsiTheme="majorBidi" w:cstheme="majorBidi"/>
        </w:rPr>
        <w:t xml:space="preserve"> tentang uang elektronik syariah, dan UU No. 8 Tahun 1999 tentang perlindungan konsumen</w:t>
      </w:r>
      <w:r w:rsidR="001E6538" w:rsidRPr="008A1D27">
        <w:rPr>
          <w:rFonts w:asciiTheme="majorBidi" w:hAnsiTheme="majorBidi" w:cstheme="majorBidi"/>
        </w:rPr>
        <w:t xml:space="preserve"> masih belum</w:t>
      </w:r>
      <w:r w:rsidR="004C652C" w:rsidRPr="008A1D27">
        <w:rPr>
          <w:rFonts w:asciiTheme="majorBidi" w:hAnsiTheme="majorBidi" w:cstheme="majorBidi"/>
        </w:rPr>
        <w:t xml:space="preserve"> dapat bekerja secara</w:t>
      </w:r>
      <w:r w:rsidR="001E6538" w:rsidRPr="008A1D27">
        <w:rPr>
          <w:rFonts w:asciiTheme="majorBidi" w:hAnsiTheme="majorBidi" w:cstheme="majorBidi"/>
        </w:rPr>
        <w:t xml:space="preserve"> maksimal </w:t>
      </w:r>
      <w:r w:rsidR="00830859" w:rsidRPr="008A1D27">
        <w:rPr>
          <w:rFonts w:asciiTheme="majorBidi" w:hAnsiTheme="majorBidi" w:cstheme="majorBidi"/>
        </w:rPr>
        <w:t xml:space="preserve">karena, terdapat butir klausula baku yang tidak dibahas secara lagsung oleh ketiga peraturan diatas. </w:t>
      </w:r>
      <w:r w:rsidR="0086600F" w:rsidRPr="008A1D27">
        <w:rPr>
          <w:rFonts w:asciiTheme="majorBidi" w:hAnsiTheme="majorBidi" w:cstheme="majorBidi"/>
        </w:rPr>
        <w:t xml:space="preserve">Klausula </w:t>
      </w:r>
      <w:r w:rsidR="004C652C" w:rsidRPr="008A1D27">
        <w:rPr>
          <w:rFonts w:asciiTheme="majorBidi" w:hAnsiTheme="majorBidi" w:cstheme="majorBidi"/>
        </w:rPr>
        <w:t>baku yang terkait tentang kar</w:t>
      </w:r>
      <w:r w:rsidR="0086600F" w:rsidRPr="008A1D27">
        <w:rPr>
          <w:rFonts w:asciiTheme="majorBidi" w:hAnsiTheme="majorBidi" w:cstheme="majorBidi"/>
        </w:rPr>
        <w:t xml:space="preserve">tu yang hoang atau rusak, </w:t>
      </w:r>
      <w:r w:rsidR="001D5526" w:rsidRPr="008A1D27">
        <w:rPr>
          <w:rFonts w:asciiTheme="majorBidi" w:hAnsiTheme="majorBidi" w:cstheme="majorBidi"/>
        </w:rPr>
        <w:t xml:space="preserve">saldo yang tidak termasuk dalam program penjaminan Lembaga Penjamin Simpanan (LPS) dan kewajiban pemilik kartu dalam penyimpanan, pengamanan, dan penggunaan mandiri e-money dapat diatasi dengan kewajiban penggunaan </w:t>
      </w:r>
      <w:r w:rsidR="001D5526" w:rsidRPr="008A1D27">
        <w:rPr>
          <w:rFonts w:asciiTheme="majorBidi" w:hAnsiTheme="majorBidi" w:cstheme="majorBidi"/>
          <w:i/>
          <w:iCs/>
        </w:rPr>
        <w:t xml:space="preserve">e-money </w:t>
      </w:r>
      <w:r w:rsidR="0076477A" w:rsidRPr="008A1D27">
        <w:rPr>
          <w:rFonts w:asciiTheme="majorBidi" w:hAnsiTheme="majorBidi" w:cstheme="majorBidi"/>
        </w:rPr>
        <w:t xml:space="preserve">yang terregister sehingga, </w:t>
      </w:r>
      <w:r w:rsidR="0093744E" w:rsidRPr="008A1D27">
        <w:rPr>
          <w:rFonts w:asciiTheme="majorBidi" w:hAnsiTheme="majorBidi" w:cstheme="majorBidi"/>
        </w:rPr>
        <w:t xml:space="preserve">sebagaimana yang dkehendaki oleh Majelis Ulam Indonesia, sehingga </w:t>
      </w:r>
      <w:r w:rsidR="0076477A" w:rsidRPr="008A1D27">
        <w:rPr>
          <w:rFonts w:asciiTheme="majorBidi" w:hAnsiTheme="majorBidi" w:cstheme="majorBidi"/>
        </w:rPr>
        <w:t xml:space="preserve">semua tercatat pada penerbit baik itu data pengguna, PIN pengguna dan transaksi yang dilakukan oleh pengguna. </w:t>
      </w:r>
      <w:r w:rsidR="002E6678" w:rsidRPr="008A1D27">
        <w:rPr>
          <w:rFonts w:asciiTheme="majorBidi" w:hAnsiTheme="majorBidi" w:cstheme="majorBidi"/>
        </w:rPr>
        <w:t>Adapun dalam hal ketundukan konsumen terhadap perjanjian baru yang bahkan belum ada, je</w:t>
      </w:r>
      <w:r w:rsidR="0093744E" w:rsidRPr="008A1D27">
        <w:rPr>
          <w:rFonts w:asciiTheme="majorBidi" w:hAnsiTheme="majorBidi" w:cstheme="majorBidi"/>
        </w:rPr>
        <w:t>l</w:t>
      </w:r>
      <w:r w:rsidR="002E6678" w:rsidRPr="008A1D27">
        <w:rPr>
          <w:rFonts w:asciiTheme="majorBidi" w:hAnsiTheme="majorBidi" w:cstheme="majorBidi"/>
        </w:rPr>
        <w:t>as sangat bertolak belakang den</w:t>
      </w:r>
      <w:r w:rsidR="0093744E" w:rsidRPr="008A1D27">
        <w:rPr>
          <w:rFonts w:asciiTheme="majorBidi" w:hAnsiTheme="majorBidi" w:cstheme="majorBidi"/>
        </w:rPr>
        <w:t>gan bentuk perlindungan konsumen dan dengan jelas Undang-Undang Perlindungan Konsumen menentangnya.</w:t>
      </w:r>
      <w:r w:rsidR="002E6678" w:rsidRPr="008A1D27">
        <w:rPr>
          <w:rFonts w:asciiTheme="majorBidi" w:hAnsiTheme="majorBidi" w:cstheme="majorBidi"/>
        </w:rPr>
        <w:t xml:space="preserve"> </w:t>
      </w:r>
      <w:r w:rsidR="00044E7E" w:rsidRPr="008A1D27">
        <w:rPr>
          <w:rFonts w:asciiTheme="majorBidi" w:hAnsiTheme="majorBidi" w:cstheme="majorBidi"/>
        </w:rPr>
        <w:t>Berk</w:t>
      </w:r>
      <w:r w:rsidR="00C363EE" w:rsidRPr="008A1D27">
        <w:rPr>
          <w:rFonts w:asciiTheme="majorBidi" w:hAnsiTheme="majorBidi" w:cstheme="majorBidi"/>
        </w:rPr>
        <w:t>a</w:t>
      </w:r>
      <w:r w:rsidR="00044E7E" w:rsidRPr="008A1D27">
        <w:rPr>
          <w:rFonts w:asciiTheme="majorBidi" w:hAnsiTheme="majorBidi" w:cstheme="majorBidi"/>
        </w:rPr>
        <w:t xml:space="preserve">itan dengan </w:t>
      </w:r>
      <w:r w:rsidR="00E366C9" w:rsidRPr="008A1D27">
        <w:rPr>
          <w:rFonts w:asciiTheme="majorBidi" w:hAnsiTheme="majorBidi" w:cstheme="majorBidi"/>
        </w:rPr>
        <w:t>pena</w:t>
      </w:r>
      <w:r w:rsidR="00881D7F" w:rsidRPr="008A1D27">
        <w:rPr>
          <w:rFonts w:asciiTheme="majorBidi" w:hAnsiTheme="majorBidi" w:cstheme="majorBidi"/>
        </w:rPr>
        <w:t>n</w:t>
      </w:r>
      <w:r w:rsidR="00E366C9" w:rsidRPr="008A1D27">
        <w:rPr>
          <w:rFonts w:asciiTheme="majorBidi" w:hAnsiTheme="majorBidi" w:cstheme="majorBidi"/>
        </w:rPr>
        <w:t xml:space="preserve">gguhan layanan apabila terjadi gangguan tanpa pemberitahua kepada pengguna </w:t>
      </w:r>
      <w:r w:rsidR="00E366C9" w:rsidRPr="008A1D27">
        <w:rPr>
          <w:rFonts w:asciiTheme="majorBidi" w:hAnsiTheme="majorBidi" w:cstheme="majorBidi"/>
          <w:i/>
          <w:iCs/>
        </w:rPr>
        <w:t xml:space="preserve">e-money </w:t>
      </w:r>
      <w:r w:rsidR="00E366C9" w:rsidRPr="008A1D27">
        <w:rPr>
          <w:rFonts w:asciiTheme="majorBidi" w:hAnsiTheme="majorBidi" w:cstheme="majorBidi"/>
        </w:rPr>
        <w:t>juga tidak</w:t>
      </w:r>
      <w:r w:rsidR="00C363EE" w:rsidRPr="008A1D27">
        <w:rPr>
          <w:rFonts w:asciiTheme="majorBidi" w:hAnsiTheme="majorBidi" w:cstheme="majorBidi"/>
        </w:rPr>
        <w:t xml:space="preserve"> </w:t>
      </w:r>
      <w:r w:rsidR="00E366C9" w:rsidRPr="008A1D27">
        <w:rPr>
          <w:rFonts w:asciiTheme="majorBidi" w:hAnsiTheme="majorBidi" w:cstheme="majorBidi"/>
        </w:rPr>
        <w:t xml:space="preserve">dijelaskan secara langsung oleh ketiga peraturan </w:t>
      </w:r>
      <w:r w:rsidR="00E366C9" w:rsidRPr="008A1D27">
        <w:rPr>
          <w:rFonts w:asciiTheme="majorBidi" w:hAnsiTheme="majorBidi" w:cstheme="majorBidi"/>
        </w:rPr>
        <w:lastRenderedPageBreak/>
        <w:t>diatas</w:t>
      </w:r>
      <w:r w:rsidR="00C363EE" w:rsidRPr="008A1D27">
        <w:rPr>
          <w:rFonts w:asciiTheme="majorBidi" w:hAnsiTheme="majorBidi" w:cstheme="majorBidi"/>
        </w:rPr>
        <w:t xml:space="preserve">, akan tetapi </w:t>
      </w:r>
      <w:r w:rsidR="009B3190" w:rsidRPr="008A1D27">
        <w:rPr>
          <w:rFonts w:asciiTheme="majorBidi" w:hAnsiTheme="majorBidi" w:cstheme="majorBidi"/>
        </w:rPr>
        <w:t>dari ketiga peraturan tersebut memberi</w:t>
      </w:r>
      <w:r w:rsidR="00881D7F" w:rsidRPr="008A1D27">
        <w:rPr>
          <w:rFonts w:asciiTheme="majorBidi" w:hAnsiTheme="majorBidi" w:cstheme="majorBidi"/>
        </w:rPr>
        <w:t xml:space="preserve">kan point penting </w:t>
      </w:r>
      <w:r w:rsidR="009B3190" w:rsidRPr="008A1D27">
        <w:rPr>
          <w:rFonts w:asciiTheme="majorBidi" w:hAnsiTheme="majorBidi" w:cstheme="majorBidi"/>
        </w:rPr>
        <w:t>walau secara tidak langsung yang berkaitan dengan manajemen resiko, keamanan dan kenyamana</w:t>
      </w:r>
      <w:r w:rsidR="00881D7F" w:rsidRPr="008A1D27">
        <w:rPr>
          <w:rFonts w:asciiTheme="majorBidi" w:hAnsiTheme="majorBidi" w:cstheme="majorBidi"/>
        </w:rPr>
        <w:t>n</w:t>
      </w:r>
      <w:r w:rsidR="009B3190" w:rsidRPr="008A1D27">
        <w:rPr>
          <w:rFonts w:asciiTheme="majorBidi" w:hAnsiTheme="majorBidi" w:cstheme="majorBidi"/>
        </w:rPr>
        <w:t xml:space="preserve"> pengguna dan kelancaran penyelenggaraan.</w:t>
      </w:r>
      <w:r w:rsidR="001D5526" w:rsidRPr="008A1D27">
        <w:rPr>
          <w:rFonts w:asciiTheme="majorBidi" w:hAnsiTheme="majorBidi" w:cstheme="majorBidi"/>
        </w:rPr>
        <w:t xml:space="preserve"> </w:t>
      </w:r>
      <w:r w:rsidR="004D4626" w:rsidRPr="008A1D27">
        <w:rPr>
          <w:rFonts w:asciiTheme="majorBidi" w:hAnsiTheme="majorBidi" w:cstheme="majorBidi"/>
        </w:rPr>
        <w:t xml:space="preserve">Sehingga klausula baku terkesan menggambarkan adanya pemindahan penanggungjawaban kepada konsumen, dan kurangnya mengedepankan perlindungan konsumen, terlebih masih ada butir klausula baku yang </w:t>
      </w:r>
      <w:r w:rsidR="00574052" w:rsidRPr="008A1D27">
        <w:rPr>
          <w:rFonts w:asciiTheme="majorBidi" w:hAnsiTheme="majorBidi" w:cstheme="majorBidi"/>
        </w:rPr>
        <w:t xml:space="preserve">batasannya </w:t>
      </w:r>
      <w:r w:rsidR="004D4626" w:rsidRPr="008A1D27">
        <w:rPr>
          <w:rFonts w:asciiTheme="majorBidi" w:hAnsiTheme="majorBidi" w:cstheme="majorBidi"/>
        </w:rPr>
        <w:t>t</w:t>
      </w:r>
      <w:r w:rsidR="004B0D1C" w:rsidRPr="008A1D27">
        <w:rPr>
          <w:rFonts w:asciiTheme="majorBidi" w:hAnsiTheme="majorBidi" w:cstheme="majorBidi"/>
        </w:rPr>
        <w:t>idak disebutkan secara langsung oleh ketiga peraturan diatas.</w:t>
      </w:r>
      <w:r w:rsidR="004D4626" w:rsidRPr="008A1D27">
        <w:rPr>
          <w:rFonts w:asciiTheme="majorBidi" w:hAnsiTheme="majorBidi" w:cstheme="majorBidi"/>
        </w:rPr>
        <w:t xml:space="preserve"> </w:t>
      </w:r>
    </w:p>
    <w:p w:rsidR="001F7036" w:rsidRPr="008A1D27" w:rsidRDefault="001F7036" w:rsidP="0039041A">
      <w:pPr>
        <w:pStyle w:val="ListParagraph"/>
        <w:bidi w:val="0"/>
        <w:spacing w:after="0" w:line="240" w:lineRule="auto"/>
        <w:ind w:left="284"/>
        <w:jc w:val="both"/>
        <w:rPr>
          <w:rFonts w:asciiTheme="majorBidi" w:hAnsiTheme="majorBidi" w:cstheme="majorBidi"/>
          <w:b/>
          <w:bCs/>
        </w:rPr>
      </w:pPr>
    </w:p>
    <w:p w:rsidR="00F11CD1" w:rsidRPr="008A1D27" w:rsidRDefault="00F11CD1" w:rsidP="0039041A">
      <w:pPr>
        <w:pStyle w:val="ListParagraph"/>
        <w:numPr>
          <w:ilvl w:val="0"/>
          <w:numId w:val="4"/>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UCAPAN TERIMA KASIH</w:t>
      </w:r>
    </w:p>
    <w:p w:rsidR="001F7036" w:rsidRPr="008A1D27" w:rsidRDefault="00DD6476" w:rsidP="0039041A">
      <w:pPr>
        <w:pStyle w:val="ListParagraph"/>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w:t>
      </w:r>
      <w:r w:rsidR="00174EF8" w:rsidRPr="008A1D27">
        <w:rPr>
          <w:rFonts w:asciiTheme="majorBidi" w:hAnsiTheme="majorBidi" w:cstheme="majorBidi"/>
        </w:rPr>
        <w:t xml:space="preserve">Ucapan terimakasih ini penulis sampaikan kepada Dr. Fairuz Sabiq, M.S.I </w:t>
      </w:r>
      <w:r w:rsidR="00EE2E7B" w:rsidRPr="008A1D27">
        <w:rPr>
          <w:rFonts w:asciiTheme="majorBidi" w:hAnsiTheme="majorBidi" w:cstheme="majorBidi"/>
        </w:rPr>
        <w:t>selaku Ketua Program Studi magister Hukum Ekonomi Syariah Universitas islam Negeri Raden Mas Said Surakarta.</w:t>
      </w:r>
      <w:r w:rsidR="00174EF8" w:rsidRPr="008A1D27">
        <w:rPr>
          <w:rFonts w:asciiTheme="majorBidi" w:hAnsiTheme="majorBidi" w:cstheme="majorBidi"/>
        </w:rPr>
        <w:t xml:space="preserve"> Dr. Rial Fuadi, S.Ag., M.Ag. selaku</w:t>
      </w:r>
      <w:r w:rsidR="007011BC" w:rsidRPr="008A1D27">
        <w:rPr>
          <w:rFonts w:asciiTheme="majorBidi" w:hAnsiTheme="majorBidi" w:cstheme="majorBidi"/>
        </w:rPr>
        <w:t xml:space="preserve"> pembimbing tesis penulis</w:t>
      </w:r>
      <w:r w:rsidR="00EE2E7B" w:rsidRPr="008A1D27">
        <w:rPr>
          <w:rFonts w:asciiTheme="majorBidi" w:hAnsiTheme="majorBidi" w:cstheme="majorBidi"/>
        </w:rPr>
        <w:t xml:space="preserve">, yang telah banyak memberikan bimbingan serta arahan dalam melakukan penelitian ini. </w:t>
      </w:r>
      <w:r w:rsidR="009903E9" w:rsidRPr="008A1D27">
        <w:rPr>
          <w:rFonts w:asciiTheme="majorBidi" w:hAnsiTheme="majorBidi" w:cstheme="majorBidi"/>
        </w:rPr>
        <w:t>Dr. Muhammad Latif Fauzi, S.H.I., M.S.I., M.A. selaku dosen mata</w:t>
      </w:r>
      <w:r w:rsidR="0046184C" w:rsidRPr="008A1D27">
        <w:rPr>
          <w:rFonts w:asciiTheme="majorBidi" w:hAnsiTheme="majorBidi" w:cstheme="majorBidi"/>
        </w:rPr>
        <w:t xml:space="preserve"> </w:t>
      </w:r>
      <w:r w:rsidR="009903E9" w:rsidRPr="008A1D27">
        <w:rPr>
          <w:rFonts w:asciiTheme="majorBidi" w:hAnsiTheme="majorBidi" w:cstheme="majorBidi"/>
        </w:rPr>
        <w:t>kuliah</w:t>
      </w:r>
      <w:r w:rsidR="0046184C" w:rsidRPr="008A1D27">
        <w:rPr>
          <w:rFonts w:asciiTheme="majorBidi" w:hAnsiTheme="majorBidi" w:cstheme="majorBidi"/>
        </w:rPr>
        <w:t xml:space="preserve"> published journal yang telah memberikan banyak arahan terkait penulisan karya ilmiah yang baik.</w:t>
      </w:r>
      <w:r w:rsidR="009903E9" w:rsidRPr="008A1D27">
        <w:rPr>
          <w:rFonts w:asciiTheme="majorBidi" w:hAnsiTheme="majorBidi" w:cstheme="majorBidi"/>
        </w:rPr>
        <w:t xml:space="preserve"> </w:t>
      </w:r>
      <w:r w:rsidR="007011BC" w:rsidRPr="008A1D27">
        <w:rPr>
          <w:rFonts w:asciiTheme="majorBidi" w:hAnsiTheme="majorBidi" w:cstheme="majorBidi"/>
        </w:rPr>
        <w:t>Kepada Moviqo Asri Syamsuddin, S.Ag., yang telah banyak memberikan ilmunya dengan penuh kesabaran, serta dukungan moril maupun materiil kepada penulis</w:t>
      </w:r>
      <w:r w:rsidR="00E75955" w:rsidRPr="008A1D27">
        <w:rPr>
          <w:rFonts w:asciiTheme="majorBidi" w:hAnsiTheme="majorBidi" w:cstheme="majorBidi"/>
        </w:rPr>
        <w:t>. Penulis berharapa agara penulisan tesisi ini dapat memberikan manfaat dan dapat memberikan tambahan dalam khazanah intelektual bagi dunia akademik, dan dapat menjadi amal jariah diakhirat kelak bagi penulis.</w:t>
      </w:r>
    </w:p>
    <w:p w:rsidR="00DD6476" w:rsidRPr="008A1D27" w:rsidRDefault="00DD6476" w:rsidP="0039041A">
      <w:pPr>
        <w:bidi w:val="0"/>
        <w:spacing w:after="0" w:line="240" w:lineRule="auto"/>
        <w:jc w:val="both"/>
        <w:rPr>
          <w:rFonts w:asciiTheme="majorBidi" w:hAnsiTheme="majorBidi" w:cstheme="majorBidi"/>
        </w:rPr>
      </w:pPr>
    </w:p>
    <w:p w:rsidR="008A1D27" w:rsidRPr="008A1D27" w:rsidRDefault="008A1D27" w:rsidP="008A1D27">
      <w:pPr>
        <w:bidi w:val="0"/>
        <w:spacing w:after="0" w:line="240" w:lineRule="auto"/>
        <w:jc w:val="both"/>
        <w:rPr>
          <w:rFonts w:asciiTheme="majorBidi" w:hAnsiTheme="majorBidi" w:cstheme="majorBidi"/>
        </w:rPr>
      </w:pPr>
    </w:p>
    <w:p w:rsidR="008A1D27" w:rsidRPr="008A1D27" w:rsidRDefault="008A1D27" w:rsidP="008A1D27">
      <w:pPr>
        <w:bidi w:val="0"/>
        <w:spacing w:after="0" w:line="240" w:lineRule="auto"/>
        <w:jc w:val="both"/>
        <w:rPr>
          <w:rFonts w:asciiTheme="majorBidi" w:hAnsiTheme="majorBidi" w:cstheme="majorBidi"/>
        </w:rPr>
      </w:pPr>
    </w:p>
    <w:p w:rsidR="008A1D27" w:rsidRPr="008A1D27" w:rsidRDefault="008A1D27" w:rsidP="008A1D27">
      <w:pPr>
        <w:bidi w:val="0"/>
        <w:spacing w:after="0" w:line="240" w:lineRule="auto"/>
        <w:jc w:val="both"/>
        <w:rPr>
          <w:rFonts w:asciiTheme="majorBidi" w:hAnsiTheme="majorBidi" w:cstheme="majorBidi"/>
        </w:rPr>
      </w:pPr>
    </w:p>
    <w:p w:rsidR="00417925" w:rsidRPr="008A1D27" w:rsidRDefault="00417925" w:rsidP="0039041A">
      <w:pPr>
        <w:pStyle w:val="ListParagraph"/>
        <w:numPr>
          <w:ilvl w:val="0"/>
          <w:numId w:val="4"/>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REFERENSI</w:t>
      </w:r>
    </w:p>
    <w:p w:rsidR="00CD4A81" w:rsidRPr="008A1D27" w:rsidRDefault="00CD4A81" w:rsidP="0039041A">
      <w:pPr>
        <w:pStyle w:val="ListParagraph"/>
        <w:tabs>
          <w:tab w:val="left" w:pos="0"/>
        </w:tabs>
        <w:bidi w:val="0"/>
        <w:spacing w:after="0" w:line="240" w:lineRule="auto"/>
        <w:ind w:left="567" w:right="-1" w:hanging="283"/>
        <w:jc w:val="both"/>
        <w:rPr>
          <w:rFonts w:asciiTheme="majorBidi" w:hAnsiTheme="majorBidi" w:cstheme="majorBidi"/>
        </w:rPr>
      </w:pPr>
      <w:r w:rsidRPr="008A1D27">
        <w:rPr>
          <w:rFonts w:asciiTheme="majorBidi" w:hAnsiTheme="majorBidi" w:cstheme="majorBidi"/>
        </w:rPr>
        <w:t>Abidin, Muhammad Sofyan. 2015. Dampak Kebijakan E-money di Indonesia Sebagai Alat Sistem Pembayaran Baru. Jurnal Akuntansi Akunesa, 2015, Universitas Negeri Surabaya.</w:t>
      </w:r>
    </w:p>
    <w:p w:rsidR="00567E3A" w:rsidRPr="008A1D27" w:rsidRDefault="00567E3A" w:rsidP="0039041A">
      <w:pPr>
        <w:pStyle w:val="ListParagraph"/>
        <w:tabs>
          <w:tab w:val="left" w:pos="0"/>
        </w:tabs>
        <w:bidi w:val="0"/>
        <w:spacing w:after="0" w:line="240" w:lineRule="auto"/>
        <w:ind w:left="567" w:right="-1" w:hanging="283"/>
        <w:jc w:val="both"/>
        <w:rPr>
          <w:rFonts w:asciiTheme="majorBidi" w:hAnsiTheme="majorBidi" w:cstheme="majorBidi"/>
        </w:rPr>
      </w:pPr>
      <w:r w:rsidRPr="008A1D27">
        <w:rPr>
          <w:rFonts w:asciiTheme="majorBidi" w:hAnsiTheme="majorBidi" w:cstheme="majorBidi"/>
        </w:rPr>
        <w:t xml:space="preserve">Departemen Pendidikan Nasional. 2002. </w:t>
      </w:r>
      <w:r w:rsidRPr="008A1D27">
        <w:rPr>
          <w:rFonts w:asciiTheme="majorBidi" w:hAnsiTheme="majorBidi" w:cstheme="majorBidi"/>
          <w:i/>
          <w:iCs/>
        </w:rPr>
        <w:t>Kamus Besar Bahasa Indonesia</w:t>
      </w:r>
      <w:r w:rsidRPr="008A1D27">
        <w:rPr>
          <w:rFonts w:asciiTheme="majorBidi" w:hAnsiTheme="majorBidi" w:cstheme="majorBidi"/>
        </w:rPr>
        <w:t>. Jakarta: Balai Pustaka</w:t>
      </w:r>
    </w:p>
    <w:p w:rsidR="005A6D34" w:rsidRPr="008A1D27" w:rsidRDefault="005A6D34"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Dewan Syariah Nasional (DSN) MUI. 2017. Fatwa DSN-MUI No. 116/DSN-MUI/2017 Tentang Uang Elekronik. Jakarta: DSN.</w:t>
      </w:r>
    </w:p>
    <w:p w:rsidR="003C44CC" w:rsidRPr="008A1D27" w:rsidRDefault="004C7EC2"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E, Rajaguguk, dkk. 2000. </w:t>
      </w:r>
      <w:r w:rsidRPr="008A1D27">
        <w:rPr>
          <w:rFonts w:asciiTheme="majorBidi" w:hAnsiTheme="majorBidi" w:cstheme="majorBidi"/>
          <w:i/>
          <w:iCs/>
          <w:sz w:val="22"/>
          <w:szCs w:val="22"/>
          <w:lang w:val="en-US"/>
        </w:rPr>
        <w:t>Hukum Perlindungan Konsumen.</w:t>
      </w:r>
      <w:r w:rsidRPr="008A1D27">
        <w:rPr>
          <w:rFonts w:asciiTheme="majorBidi" w:hAnsiTheme="majorBidi" w:cstheme="majorBidi"/>
          <w:sz w:val="22"/>
          <w:szCs w:val="22"/>
          <w:lang w:val="en-US"/>
        </w:rPr>
        <w:t xml:space="preserve"> Bandung: CV. Mandar Maju.</w:t>
      </w:r>
    </w:p>
    <w:p w:rsidR="002E7CA5" w:rsidRPr="008A1D27" w:rsidRDefault="003C44CC"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Firmansyah &amp;  Ihsan. 2018. </w:t>
      </w:r>
      <w:r w:rsidRPr="008A1D27">
        <w:rPr>
          <w:rFonts w:asciiTheme="majorBidi" w:hAnsiTheme="majorBidi" w:cstheme="majorBidi"/>
          <w:i/>
          <w:iCs/>
          <w:sz w:val="22"/>
          <w:szCs w:val="22"/>
          <w:lang w:val="en-US"/>
        </w:rPr>
        <w:t>Uang Elektronik Dalam Perspektif Islam</w:t>
      </w:r>
      <w:r w:rsidRPr="008A1D27">
        <w:rPr>
          <w:rFonts w:asciiTheme="majorBidi" w:hAnsiTheme="majorBidi" w:cstheme="majorBidi"/>
          <w:sz w:val="22"/>
          <w:szCs w:val="22"/>
          <w:lang w:val="en-US"/>
        </w:rPr>
        <w:t>. Lampung: CV. IQRO.</w:t>
      </w:r>
    </w:p>
    <w:p w:rsidR="004C7EC2" w:rsidRPr="008A1D27" w:rsidRDefault="002E7CA5"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Hidayat, Ahmad, dkk. 2006. </w:t>
      </w:r>
      <w:r w:rsidRPr="008A1D27">
        <w:rPr>
          <w:rFonts w:asciiTheme="majorBidi" w:hAnsiTheme="majorBidi" w:cstheme="majorBidi"/>
          <w:i/>
          <w:iCs/>
          <w:sz w:val="22"/>
          <w:szCs w:val="22"/>
          <w:lang w:val="en-US"/>
        </w:rPr>
        <w:t xml:space="preserve">Upaya Meningkatkan Penggunaan Alat Pembayaran Non Tunai Melalui Pengembangan E-Money. </w:t>
      </w:r>
      <w:r w:rsidRPr="008A1D27">
        <w:rPr>
          <w:rFonts w:asciiTheme="majorBidi" w:hAnsiTheme="majorBidi" w:cstheme="majorBidi"/>
          <w:sz w:val="22"/>
          <w:szCs w:val="22"/>
          <w:lang w:val="en-US"/>
        </w:rPr>
        <w:t xml:space="preserve"> Jakarta: Bank Indonesia.</w:t>
      </w:r>
      <w:r w:rsidR="004C7EC2" w:rsidRPr="008A1D27">
        <w:rPr>
          <w:rFonts w:asciiTheme="majorBidi" w:hAnsiTheme="majorBidi" w:cstheme="majorBidi"/>
          <w:sz w:val="22"/>
          <w:szCs w:val="22"/>
          <w:lang w:val="en-US"/>
        </w:rPr>
        <w:t xml:space="preserve"> </w:t>
      </w:r>
    </w:p>
    <w:p w:rsidR="004C7EC2" w:rsidRPr="008A1D27" w:rsidRDefault="004C7EC2"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Miru, Ahmad &amp; Yodo, Sutarman. 2010. </w:t>
      </w:r>
      <w:r w:rsidRPr="008A1D27">
        <w:rPr>
          <w:rFonts w:asciiTheme="majorBidi" w:hAnsiTheme="majorBidi" w:cstheme="majorBidi"/>
          <w:i/>
          <w:iCs/>
          <w:sz w:val="22"/>
          <w:szCs w:val="22"/>
          <w:lang w:val="en-US"/>
        </w:rPr>
        <w:t>Hukum Perlindungan Konsumen</w:t>
      </w:r>
      <w:r w:rsidRPr="008A1D27">
        <w:rPr>
          <w:rFonts w:asciiTheme="majorBidi" w:hAnsiTheme="majorBidi" w:cstheme="majorBidi"/>
          <w:sz w:val="22"/>
          <w:szCs w:val="22"/>
          <w:lang w:val="en-US"/>
        </w:rPr>
        <w:t>. Jakarta: Raja Grafindo Peersada.</w:t>
      </w:r>
    </w:p>
    <w:p w:rsidR="00376EDB" w:rsidRPr="008A1D27" w:rsidRDefault="00376EDB"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Muhammad, Abdul Qadir. 1992. </w:t>
      </w:r>
      <w:r w:rsidRPr="008A1D27">
        <w:rPr>
          <w:rFonts w:asciiTheme="majorBidi" w:hAnsiTheme="majorBidi" w:cstheme="majorBidi"/>
          <w:i/>
          <w:iCs/>
          <w:sz w:val="22"/>
          <w:szCs w:val="22"/>
          <w:lang w:val="en-US"/>
        </w:rPr>
        <w:t>Perjanjian Baku Dalam Praktek Perusahaan Perdagangan</w:t>
      </w:r>
      <w:r w:rsidR="00B81F6F" w:rsidRPr="008A1D27">
        <w:rPr>
          <w:rFonts w:asciiTheme="majorBidi" w:hAnsiTheme="majorBidi" w:cstheme="majorBidi"/>
          <w:i/>
          <w:iCs/>
          <w:sz w:val="22"/>
          <w:szCs w:val="22"/>
          <w:lang w:val="en-US"/>
        </w:rPr>
        <w:t xml:space="preserve">. </w:t>
      </w:r>
      <w:r w:rsidR="00B81F6F" w:rsidRPr="008A1D27">
        <w:rPr>
          <w:rFonts w:asciiTheme="majorBidi" w:hAnsiTheme="majorBidi" w:cstheme="majorBidi"/>
          <w:sz w:val="22"/>
          <w:szCs w:val="22"/>
          <w:lang w:val="en-US"/>
        </w:rPr>
        <w:t>Bandung: PT Citra Aditya Bakti.</w:t>
      </w:r>
    </w:p>
    <w:p w:rsidR="00A503F9" w:rsidRPr="008A1D27" w:rsidRDefault="00A503F9"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Peraturan Bank Indonesia (PBI). 2018. PBI No. 20/6/PBI/2018 Tentang Uang Elektronik. Jakarta: PBI.</w:t>
      </w:r>
    </w:p>
    <w:p w:rsidR="007A2975" w:rsidRPr="008A1D27" w:rsidRDefault="007A2975"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Peraturan Presiden (Perpres). 2014. Perpres No. 151 Tahun 2014 Tentang Bantuan Pendanaan Kegiatan Majelis Ulama Indonesia. Jakarta: Perpes.</w:t>
      </w:r>
    </w:p>
    <w:p w:rsidR="007C7517" w:rsidRPr="008A1D27" w:rsidRDefault="007C7517"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Peraturan Menteri Republik Indonesia. 2017. Peraturan Menteri Pekerja Umum Dan Perumahan Rakyat Republik Indonesia No. 16/PRT/M/2017 tentang Transaksi Tol Nontunai Di Jalan Tol. Jakarta: PP.</w:t>
      </w:r>
    </w:p>
    <w:p w:rsidR="00682933" w:rsidRPr="008A1D27" w:rsidRDefault="00682933"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S, Burhanuddin. 2011. </w:t>
      </w:r>
      <w:r w:rsidRPr="008A1D27">
        <w:rPr>
          <w:rFonts w:asciiTheme="majorBidi" w:hAnsiTheme="majorBidi" w:cstheme="majorBidi"/>
          <w:i/>
          <w:iCs/>
          <w:sz w:val="22"/>
          <w:szCs w:val="22"/>
          <w:lang w:val="en-US"/>
        </w:rPr>
        <w:t xml:space="preserve">Pemikiran Hukum Perlindungan Konsumen dan Sertifikasi Halal. </w:t>
      </w:r>
      <w:r w:rsidRPr="008A1D27">
        <w:rPr>
          <w:rFonts w:asciiTheme="majorBidi" w:hAnsiTheme="majorBidi" w:cstheme="majorBidi"/>
          <w:sz w:val="22"/>
          <w:szCs w:val="22"/>
          <w:lang w:val="en-US"/>
        </w:rPr>
        <w:t>Malang: UIN Maliki Press.</w:t>
      </w:r>
    </w:p>
    <w:p w:rsidR="00B825F7" w:rsidRPr="008A1D27" w:rsidRDefault="00B825F7"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Sakti, Nufransa Wira Sakti. 2014. </w:t>
      </w:r>
      <w:r w:rsidRPr="008A1D27">
        <w:rPr>
          <w:rFonts w:asciiTheme="majorBidi" w:hAnsiTheme="majorBidi" w:cstheme="majorBidi"/>
          <w:i/>
          <w:iCs/>
          <w:sz w:val="22"/>
          <w:szCs w:val="22"/>
          <w:lang w:val="en-US"/>
        </w:rPr>
        <w:t>Buku Pintar</w:t>
      </w:r>
      <w:r w:rsidRPr="008A1D27">
        <w:rPr>
          <w:rFonts w:asciiTheme="majorBidi" w:hAnsiTheme="majorBidi" w:cstheme="majorBidi"/>
          <w:sz w:val="22"/>
          <w:szCs w:val="22"/>
          <w:lang w:val="en-US"/>
        </w:rPr>
        <w:t xml:space="preserve"> </w:t>
      </w:r>
      <w:r w:rsidRPr="008A1D27">
        <w:rPr>
          <w:rFonts w:asciiTheme="majorBidi" w:hAnsiTheme="majorBidi" w:cstheme="majorBidi"/>
          <w:i/>
          <w:iCs/>
          <w:sz w:val="22"/>
          <w:szCs w:val="22"/>
          <w:lang w:val="en-US"/>
        </w:rPr>
        <w:t xml:space="preserve">E-commerce. </w:t>
      </w:r>
      <w:r w:rsidRPr="008A1D27">
        <w:rPr>
          <w:rFonts w:asciiTheme="majorBidi" w:hAnsiTheme="majorBidi" w:cstheme="majorBidi"/>
          <w:sz w:val="22"/>
          <w:szCs w:val="22"/>
          <w:lang w:val="en-US"/>
        </w:rPr>
        <w:t>Jakarta : Transmedia Pustaka.</w:t>
      </w:r>
    </w:p>
    <w:p w:rsidR="00F139EB" w:rsidRPr="008A1D27" w:rsidRDefault="00F139EB"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Shomad, Abdul. 2010. </w:t>
      </w:r>
      <w:r w:rsidRPr="008A1D27">
        <w:rPr>
          <w:rFonts w:asciiTheme="majorBidi" w:hAnsiTheme="majorBidi" w:cstheme="majorBidi"/>
          <w:i/>
          <w:iCs/>
          <w:sz w:val="22"/>
          <w:szCs w:val="22"/>
          <w:lang w:val="en-US"/>
        </w:rPr>
        <w:t>Hukum Islam: Penormaan prinsip Syariah dalam Hukum Indonesia</w:t>
      </w:r>
      <w:r w:rsidRPr="008A1D27">
        <w:rPr>
          <w:rFonts w:asciiTheme="majorBidi" w:hAnsiTheme="majorBidi" w:cstheme="majorBidi"/>
          <w:sz w:val="22"/>
          <w:szCs w:val="22"/>
          <w:lang w:val="en-US"/>
        </w:rPr>
        <w:t xml:space="preserve">. Jakarta: kencana. </w:t>
      </w:r>
    </w:p>
    <w:p w:rsidR="001021F7" w:rsidRPr="008A1D27" w:rsidRDefault="00230DA9"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Sudaryatmo. </w:t>
      </w:r>
      <w:r w:rsidR="001021F7" w:rsidRPr="008A1D27">
        <w:rPr>
          <w:rFonts w:asciiTheme="majorBidi" w:hAnsiTheme="majorBidi" w:cstheme="majorBidi"/>
          <w:sz w:val="22"/>
          <w:szCs w:val="22"/>
          <w:lang w:val="en-US"/>
        </w:rPr>
        <w:t xml:space="preserve">1999. </w:t>
      </w:r>
      <w:r w:rsidR="001021F7" w:rsidRPr="008A1D27">
        <w:rPr>
          <w:rFonts w:asciiTheme="majorBidi" w:hAnsiTheme="majorBidi" w:cstheme="majorBidi"/>
          <w:i/>
          <w:iCs/>
          <w:sz w:val="22"/>
          <w:szCs w:val="22"/>
          <w:lang w:val="en-US"/>
        </w:rPr>
        <w:t>Hukum dan Advokasi Konsumen.</w:t>
      </w:r>
      <w:r w:rsidR="001021F7" w:rsidRPr="008A1D27">
        <w:rPr>
          <w:rFonts w:asciiTheme="majorBidi" w:hAnsiTheme="majorBidi" w:cstheme="majorBidi"/>
          <w:sz w:val="22"/>
          <w:szCs w:val="22"/>
          <w:lang w:val="en-US"/>
        </w:rPr>
        <w:t xml:space="preserve"> Bandung: PT. Citra Aditya Bakti.</w:t>
      </w:r>
    </w:p>
    <w:p w:rsidR="00CC5C86" w:rsidRPr="008A1D27" w:rsidRDefault="00CC5C86"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Suramono, G. 2013. </w:t>
      </w:r>
      <w:r w:rsidRPr="008A1D27">
        <w:rPr>
          <w:rFonts w:asciiTheme="majorBidi" w:hAnsiTheme="majorBidi" w:cstheme="majorBidi"/>
          <w:i/>
          <w:iCs/>
          <w:sz w:val="22"/>
          <w:szCs w:val="22"/>
          <w:lang w:val="en-US"/>
        </w:rPr>
        <w:t>Perjajian Utang Piutang</w:t>
      </w:r>
      <w:r w:rsidRPr="008A1D27">
        <w:rPr>
          <w:rFonts w:asciiTheme="majorBidi" w:hAnsiTheme="majorBidi" w:cstheme="majorBidi"/>
          <w:sz w:val="22"/>
          <w:szCs w:val="22"/>
          <w:lang w:val="en-US"/>
        </w:rPr>
        <w:t>. Jakarta: Kencana Prenada Media Group.</w:t>
      </w:r>
    </w:p>
    <w:p w:rsidR="003C44CC" w:rsidRPr="008A1D27" w:rsidRDefault="003C44CC" w:rsidP="0039041A">
      <w:pPr>
        <w:pStyle w:val="ListParagraph"/>
        <w:bidi w:val="0"/>
        <w:spacing w:after="0" w:line="240" w:lineRule="auto"/>
        <w:ind w:left="567" w:hanging="283"/>
        <w:jc w:val="both"/>
        <w:rPr>
          <w:rFonts w:asciiTheme="majorBidi" w:hAnsiTheme="majorBidi" w:cstheme="majorBidi"/>
          <w:sz w:val="24"/>
          <w:szCs w:val="24"/>
        </w:rPr>
      </w:pPr>
      <w:r w:rsidRPr="008A1D27">
        <w:rPr>
          <w:rFonts w:asciiTheme="majorBidi" w:hAnsiTheme="majorBidi" w:cstheme="majorBidi"/>
        </w:rPr>
        <w:t>Sugiarto, Rahmad. 2020. Perlindungan Konsumen Terhadap Kebijakan Kartu Toll Elektronik. Qawanin: Jurnal Ilmu Hukum, Vol. 1 No. 1, Agustus 2020</w:t>
      </w:r>
      <w:r w:rsidRPr="008A1D27">
        <w:rPr>
          <w:rFonts w:asciiTheme="majorBidi" w:hAnsiTheme="majorBidi" w:cstheme="majorBidi"/>
          <w:sz w:val="24"/>
          <w:szCs w:val="24"/>
        </w:rPr>
        <w:t>.</w:t>
      </w:r>
    </w:p>
    <w:p w:rsidR="000231AA" w:rsidRPr="008A1D27" w:rsidRDefault="00C176A8"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Undang-Undang R</w:t>
      </w:r>
      <w:r w:rsidR="00DF21F5" w:rsidRPr="008A1D27">
        <w:rPr>
          <w:rFonts w:asciiTheme="majorBidi" w:hAnsiTheme="majorBidi" w:cstheme="majorBidi"/>
          <w:sz w:val="22"/>
          <w:szCs w:val="22"/>
          <w:lang w:val="en-US"/>
        </w:rPr>
        <w:t>epublik Indonesia. 1999. UU No. 8 Tahun 1999 Tentang Perlindungan Konsumen. Jakarta: UU</w:t>
      </w:r>
      <w:r w:rsidRPr="008A1D27">
        <w:rPr>
          <w:rFonts w:asciiTheme="majorBidi" w:hAnsiTheme="majorBidi" w:cstheme="majorBidi"/>
          <w:sz w:val="22"/>
          <w:szCs w:val="22"/>
          <w:lang w:val="en-US"/>
        </w:rPr>
        <w:t>.</w:t>
      </w:r>
    </w:p>
    <w:p w:rsidR="00F4277C" w:rsidRPr="008A1D27" w:rsidRDefault="00F4277C"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Widyastuti, Kirana, dkk. 2017. Tantangan dan Hambatan Implementasi Produk Uang Elektronik Di Indonesia. Jurnal Sistem Informasi. 2017.</w:t>
      </w:r>
    </w:p>
    <w:p w:rsidR="007C7517" w:rsidRPr="008A1D27" w:rsidRDefault="007C7517"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lastRenderedPageBreak/>
        <w:t xml:space="preserve">WJS Poerwadaminta, WJS. 1976. </w:t>
      </w:r>
      <w:r w:rsidRPr="008A1D27">
        <w:rPr>
          <w:rFonts w:asciiTheme="majorBidi" w:hAnsiTheme="majorBidi" w:cstheme="majorBidi"/>
          <w:i/>
          <w:iCs/>
          <w:sz w:val="22"/>
          <w:szCs w:val="22"/>
          <w:lang w:val="en-US"/>
        </w:rPr>
        <w:t>Kamus Umum Bahasa Indonesia</w:t>
      </w:r>
      <w:r w:rsidRPr="008A1D27">
        <w:rPr>
          <w:rFonts w:asciiTheme="majorBidi" w:hAnsiTheme="majorBidi" w:cstheme="majorBidi"/>
          <w:sz w:val="22"/>
          <w:szCs w:val="22"/>
          <w:lang w:val="en-US"/>
        </w:rPr>
        <w:t>. Jakarta: Balai Pustaka.</w:t>
      </w:r>
    </w:p>
    <w:p w:rsidR="00A92601" w:rsidRPr="008A1D27" w:rsidRDefault="00A92601"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 xml:space="preserve">Zulham. 2013.  </w:t>
      </w:r>
      <w:r w:rsidRPr="008A1D27">
        <w:rPr>
          <w:rFonts w:asciiTheme="majorBidi" w:hAnsiTheme="majorBidi" w:cstheme="majorBidi"/>
          <w:i/>
          <w:iCs/>
          <w:sz w:val="22"/>
          <w:szCs w:val="22"/>
          <w:lang w:val="en-US"/>
        </w:rPr>
        <w:t>Hukum Perlindungan Konsumen</w:t>
      </w:r>
      <w:r w:rsidRPr="008A1D27">
        <w:rPr>
          <w:rFonts w:asciiTheme="majorBidi" w:hAnsiTheme="majorBidi" w:cstheme="majorBidi"/>
          <w:sz w:val="22"/>
          <w:szCs w:val="22"/>
          <w:lang w:val="en-US"/>
        </w:rPr>
        <w:t>, Cet. Pertama. Jakarta: KENCANA PRENADA MEDIA GROUP.</w:t>
      </w:r>
    </w:p>
    <w:p w:rsidR="00EC268A" w:rsidRPr="008A1D27" w:rsidRDefault="00AD0BA3" w:rsidP="0039041A">
      <w:pPr>
        <w:pStyle w:val="FootnoteText"/>
        <w:ind w:left="567" w:hanging="283"/>
        <w:jc w:val="both"/>
        <w:rPr>
          <w:rFonts w:asciiTheme="majorBidi" w:hAnsiTheme="majorBidi" w:cstheme="majorBidi"/>
          <w:sz w:val="22"/>
          <w:szCs w:val="22"/>
          <w:lang w:val="en-US"/>
        </w:rPr>
      </w:pPr>
      <w:r w:rsidRPr="008A1D27">
        <w:rPr>
          <w:rFonts w:asciiTheme="majorBidi" w:hAnsiTheme="majorBidi" w:cstheme="majorBidi"/>
          <w:sz w:val="22"/>
          <w:szCs w:val="22"/>
          <w:lang w:val="en-US"/>
        </w:rPr>
        <w:t>https://www.b</w:t>
      </w:r>
      <w:r w:rsidR="00EC268A" w:rsidRPr="008A1D27">
        <w:rPr>
          <w:rFonts w:asciiTheme="majorBidi" w:hAnsiTheme="majorBidi" w:cstheme="majorBidi"/>
          <w:sz w:val="22"/>
          <w:szCs w:val="22"/>
          <w:lang w:val="en-US"/>
        </w:rPr>
        <w:t xml:space="preserve">ankmandiri.co.id/e-money, diakses pada tanggal </w:t>
      </w:r>
      <w:r w:rsidR="00D03588" w:rsidRPr="008A1D27">
        <w:rPr>
          <w:rFonts w:asciiTheme="majorBidi" w:hAnsiTheme="majorBidi" w:cstheme="majorBidi"/>
          <w:sz w:val="22"/>
          <w:szCs w:val="22"/>
          <w:lang w:val="en-US"/>
        </w:rPr>
        <w:t>05 November 2021, pukul 19.25.</w:t>
      </w:r>
    </w:p>
    <w:p w:rsidR="00682933" w:rsidRDefault="00682933" w:rsidP="007C7517">
      <w:pPr>
        <w:pStyle w:val="FootnoteText"/>
        <w:ind w:left="567" w:hanging="283"/>
        <w:jc w:val="both"/>
        <w:rPr>
          <w:rFonts w:asciiTheme="majorBidi" w:hAnsiTheme="majorBidi" w:cstheme="majorBidi"/>
          <w:sz w:val="22"/>
          <w:szCs w:val="22"/>
          <w:lang w:val="en-US"/>
        </w:rPr>
      </w:pPr>
    </w:p>
    <w:p w:rsidR="00B825F7" w:rsidRDefault="00B825F7" w:rsidP="007C7517">
      <w:pPr>
        <w:pStyle w:val="FootnoteText"/>
        <w:ind w:left="567" w:hanging="283"/>
        <w:jc w:val="both"/>
        <w:rPr>
          <w:rFonts w:asciiTheme="majorBidi" w:hAnsiTheme="majorBidi" w:cstheme="majorBidi"/>
          <w:sz w:val="22"/>
          <w:szCs w:val="22"/>
          <w:lang w:val="en-US"/>
        </w:rPr>
      </w:pPr>
    </w:p>
    <w:p w:rsidR="00CD4A81" w:rsidRPr="004D6B55" w:rsidRDefault="00CD4A81" w:rsidP="004D6B55">
      <w:pPr>
        <w:tabs>
          <w:tab w:val="left" w:pos="0"/>
        </w:tabs>
        <w:bidi w:val="0"/>
        <w:spacing w:after="0"/>
        <w:ind w:right="-1"/>
        <w:rPr>
          <w:rFonts w:asciiTheme="majorBidi" w:hAnsiTheme="majorBidi" w:cstheme="majorBidi"/>
          <w:b/>
          <w:bCs/>
        </w:rPr>
      </w:pPr>
    </w:p>
    <w:sectPr w:rsidR="00CD4A81" w:rsidRPr="004D6B55" w:rsidSect="00B83D7A">
      <w:pgSz w:w="11906" w:h="16838" w:code="9"/>
      <w:pgMar w:top="1418" w:right="1134" w:bottom="1418" w:left="1418"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3B9"/>
    <w:multiLevelType w:val="hybridMultilevel"/>
    <w:tmpl w:val="56603C78"/>
    <w:lvl w:ilvl="0" w:tplc="3F98FB30">
      <w:start w:val="1"/>
      <w:numFmt w:val="lowerLetter"/>
      <w:lvlText w:val="%1."/>
      <w:lvlJc w:val="left"/>
      <w:pPr>
        <w:ind w:left="1506" w:hanging="360"/>
      </w:pPr>
      <w:rPr>
        <w:rFonts w:asciiTheme="majorBidi" w:eastAsiaTheme="minorHAnsi" w:hAnsiTheme="majorBidi" w:cstheme="majorBidi"/>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9A07CB0"/>
    <w:multiLevelType w:val="hybridMultilevel"/>
    <w:tmpl w:val="DF903816"/>
    <w:lvl w:ilvl="0" w:tplc="04210001">
      <w:start w:val="1"/>
      <w:numFmt w:val="bullet"/>
      <w:lvlText w:val=""/>
      <w:lvlJc w:val="left"/>
      <w:pPr>
        <w:ind w:left="1815" w:hanging="360"/>
      </w:pPr>
      <w:rPr>
        <w:rFonts w:ascii="Symbol" w:hAnsi="Symbol" w:hint="default"/>
      </w:rPr>
    </w:lvl>
    <w:lvl w:ilvl="1" w:tplc="04740003" w:tentative="1">
      <w:start w:val="1"/>
      <w:numFmt w:val="bullet"/>
      <w:lvlText w:val="o"/>
      <w:lvlJc w:val="left"/>
      <w:pPr>
        <w:ind w:left="2535" w:hanging="360"/>
      </w:pPr>
      <w:rPr>
        <w:rFonts w:ascii="Courier New" w:hAnsi="Courier New" w:cs="Courier New" w:hint="default"/>
      </w:rPr>
    </w:lvl>
    <w:lvl w:ilvl="2" w:tplc="04740005" w:tentative="1">
      <w:start w:val="1"/>
      <w:numFmt w:val="bullet"/>
      <w:lvlText w:val=""/>
      <w:lvlJc w:val="left"/>
      <w:pPr>
        <w:ind w:left="3255" w:hanging="360"/>
      </w:pPr>
      <w:rPr>
        <w:rFonts w:ascii="Wingdings" w:hAnsi="Wingdings" w:hint="default"/>
      </w:rPr>
    </w:lvl>
    <w:lvl w:ilvl="3" w:tplc="04740001" w:tentative="1">
      <w:start w:val="1"/>
      <w:numFmt w:val="bullet"/>
      <w:lvlText w:val=""/>
      <w:lvlJc w:val="left"/>
      <w:pPr>
        <w:ind w:left="3975" w:hanging="360"/>
      </w:pPr>
      <w:rPr>
        <w:rFonts w:ascii="Symbol" w:hAnsi="Symbol" w:hint="default"/>
      </w:rPr>
    </w:lvl>
    <w:lvl w:ilvl="4" w:tplc="04740003" w:tentative="1">
      <w:start w:val="1"/>
      <w:numFmt w:val="bullet"/>
      <w:lvlText w:val="o"/>
      <w:lvlJc w:val="left"/>
      <w:pPr>
        <w:ind w:left="4695" w:hanging="360"/>
      </w:pPr>
      <w:rPr>
        <w:rFonts w:ascii="Courier New" w:hAnsi="Courier New" w:cs="Courier New" w:hint="default"/>
      </w:rPr>
    </w:lvl>
    <w:lvl w:ilvl="5" w:tplc="04740005" w:tentative="1">
      <w:start w:val="1"/>
      <w:numFmt w:val="bullet"/>
      <w:lvlText w:val=""/>
      <w:lvlJc w:val="left"/>
      <w:pPr>
        <w:ind w:left="5415" w:hanging="360"/>
      </w:pPr>
      <w:rPr>
        <w:rFonts w:ascii="Wingdings" w:hAnsi="Wingdings" w:hint="default"/>
      </w:rPr>
    </w:lvl>
    <w:lvl w:ilvl="6" w:tplc="04740001" w:tentative="1">
      <w:start w:val="1"/>
      <w:numFmt w:val="bullet"/>
      <w:lvlText w:val=""/>
      <w:lvlJc w:val="left"/>
      <w:pPr>
        <w:ind w:left="6135" w:hanging="360"/>
      </w:pPr>
      <w:rPr>
        <w:rFonts w:ascii="Symbol" w:hAnsi="Symbol" w:hint="default"/>
      </w:rPr>
    </w:lvl>
    <w:lvl w:ilvl="7" w:tplc="04740003" w:tentative="1">
      <w:start w:val="1"/>
      <w:numFmt w:val="bullet"/>
      <w:lvlText w:val="o"/>
      <w:lvlJc w:val="left"/>
      <w:pPr>
        <w:ind w:left="6855" w:hanging="360"/>
      </w:pPr>
      <w:rPr>
        <w:rFonts w:ascii="Courier New" w:hAnsi="Courier New" w:cs="Courier New" w:hint="default"/>
      </w:rPr>
    </w:lvl>
    <w:lvl w:ilvl="8" w:tplc="04740005" w:tentative="1">
      <w:start w:val="1"/>
      <w:numFmt w:val="bullet"/>
      <w:lvlText w:val=""/>
      <w:lvlJc w:val="left"/>
      <w:pPr>
        <w:ind w:left="7575" w:hanging="360"/>
      </w:pPr>
      <w:rPr>
        <w:rFonts w:ascii="Wingdings" w:hAnsi="Wingdings" w:hint="default"/>
      </w:rPr>
    </w:lvl>
  </w:abstractNum>
  <w:abstractNum w:abstractNumId="2">
    <w:nsid w:val="0B6B362C"/>
    <w:multiLevelType w:val="hybridMultilevel"/>
    <w:tmpl w:val="D4820F04"/>
    <w:lvl w:ilvl="0" w:tplc="7FA0A176">
      <w:start w:val="1"/>
      <w:numFmt w:val="lowerLetter"/>
      <w:lvlText w:val="%1."/>
      <w:lvlJc w:val="left"/>
      <w:pPr>
        <w:ind w:left="1429" w:hanging="360"/>
      </w:pPr>
      <w:rPr>
        <w:rFonts w:hint="default"/>
      </w:rPr>
    </w:lvl>
    <w:lvl w:ilvl="1" w:tplc="04740019" w:tentative="1">
      <w:start w:val="1"/>
      <w:numFmt w:val="lowerLetter"/>
      <w:lvlText w:val="%2."/>
      <w:lvlJc w:val="left"/>
      <w:pPr>
        <w:ind w:left="2149" w:hanging="360"/>
      </w:pPr>
    </w:lvl>
    <w:lvl w:ilvl="2" w:tplc="0474001B" w:tentative="1">
      <w:start w:val="1"/>
      <w:numFmt w:val="lowerRoman"/>
      <w:lvlText w:val="%3."/>
      <w:lvlJc w:val="right"/>
      <w:pPr>
        <w:ind w:left="2869" w:hanging="180"/>
      </w:pPr>
    </w:lvl>
    <w:lvl w:ilvl="3" w:tplc="0474000F" w:tentative="1">
      <w:start w:val="1"/>
      <w:numFmt w:val="decimal"/>
      <w:lvlText w:val="%4."/>
      <w:lvlJc w:val="left"/>
      <w:pPr>
        <w:ind w:left="3589" w:hanging="360"/>
      </w:pPr>
    </w:lvl>
    <w:lvl w:ilvl="4" w:tplc="04740019" w:tentative="1">
      <w:start w:val="1"/>
      <w:numFmt w:val="lowerLetter"/>
      <w:lvlText w:val="%5."/>
      <w:lvlJc w:val="left"/>
      <w:pPr>
        <w:ind w:left="4309" w:hanging="360"/>
      </w:pPr>
    </w:lvl>
    <w:lvl w:ilvl="5" w:tplc="0474001B" w:tentative="1">
      <w:start w:val="1"/>
      <w:numFmt w:val="lowerRoman"/>
      <w:lvlText w:val="%6."/>
      <w:lvlJc w:val="right"/>
      <w:pPr>
        <w:ind w:left="5029" w:hanging="180"/>
      </w:pPr>
    </w:lvl>
    <w:lvl w:ilvl="6" w:tplc="0474000F" w:tentative="1">
      <w:start w:val="1"/>
      <w:numFmt w:val="decimal"/>
      <w:lvlText w:val="%7."/>
      <w:lvlJc w:val="left"/>
      <w:pPr>
        <w:ind w:left="5749" w:hanging="360"/>
      </w:pPr>
    </w:lvl>
    <w:lvl w:ilvl="7" w:tplc="04740019" w:tentative="1">
      <w:start w:val="1"/>
      <w:numFmt w:val="lowerLetter"/>
      <w:lvlText w:val="%8."/>
      <w:lvlJc w:val="left"/>
      <w:pPr>
        <w:ind w:left="6469" w:hanging="360"/>
      </w:pPr>
    </w:lvl>
    <w:lvl w:ilvl="8" w:tplc="0474001B" w:tentative="1">
      <w:start w:val="1"/>
      <w:numFmt w:val="lowerRoman"/>
      <w:lvlText w:val="%9."/>
      <w:lvlJc w:val="right"/>
      <w:pPr>
        <w:ind w:left="7189" w:hanging="180"/>
      </w:pPr>
    </w:lvl>
  </w:abstractNum>
  <w:abstractNum w:abstractNumId="3">
    <w:nsid w:val="0F6A055C"/>
    <w:multiLevelType w:val="hybridMultilevel"/>
    <w:tmpl w:val="6F5C8940"/>
    <w:lvl w:ilvl="0" w:tplc="04210003">
      <w:start w:val="1"/>
      <w:numFmt w:val="bullet"/>
      <w:lvlText w:val="o"/>
      <w:lvlJc w:val="left"/>
      <w:pPr>
        <w:ind w:left="1713" w:hanging="360"/>
      </w:pPr>
      <w:rPr>
        <w:rFonts w:ascii="Courier New" w:hAnsi="Courier New" w:cs="Courier New" w:hint="default"/>
      </w:rPr>
    </w:lvl>
    <w:lvl w:ilvl="1" w:tplc="04740003" w:tentative="1">
      <w:start w:val="1"/>
      <w:numFmt w:val="bullet"/>
      <w:lvlText w:val="o"/>
      <w:lvlJc w:val="left"/>
      <w:pPr>
        <w:ind w:left="2433" w:hanging="360"/>
      </w:pPr>
      <w:rPr>
        <w:rFonts w:ascii="Courier New" w:hAnsi="Courier New" w:cs="Courier New" w:hint="default"/>
      </w:rPr>
    </w:lvl>
    <w:lvl w:ilvl="2" w:tplc="04740005" w:tentative="1">
      <w:start w:val="1"/>
      <w:numFmt w:val="bullet"/>
      <w:lvlText w:val=""/>
      <w:lvlJc w:val="left"/>
      <w:pPr>
        <w:ind w:left="3153" w:hanging="360"/>
      </w:pPr>
      <w:rPr>
        <w:rFonts w:ascii="Wingdings" w:hAnsi="Wingdings" w:hint="default"/>
      </w:rPr>
    </w:lvl>
    <w:lvl w:ilvl="3" w:tplc="04740001" w:tentative="1">
      <w:start w:val="1"/>
      <w:numFmt w:val="bullet"/>
      <w:lvlText w:val=""/>
      <w:lvlJc w:val="left"/>
      <w:pPr>
        <w:ind w:left="3873" w:hanging="360"/>
      </w:pPr>
      <w:rPr>
        <w:rFonts w:ascii="Symbol" w:hAnsi="Symbol" w:hint="default"/>
      </w:rPr>
    </w:lvl>
    <w:lvl w:ilvl="4" w:tplc="04740003" w:tentative="1">
      <w:start w:val="1"/>
      <w:numFmt w:val="bullet"/>
      <w:lvlText w:val="o"/>
      <w:lvlJc w:val="left"/>
      <w:pPr>
        <w:ind w:left="4593" w:hanging="360"/>
      </w:pPr>
      <w:rPr>
        <w:rFonts w:ascii="Courier New" w:hAnsi="Courier New" w:cs="Courier New" w:hint="default"/>
      </w:rPr>
    </w:lvl>
    <w:lvl w:ilvl="5" w:tplc="04740005" w:tentative="1">
      <w:start w:val="1"/>
      <w:numFmt w:val="bullet"/>
      <w:lvlText w:val=""/>
      <w:lvlJc w:val="left"/>
      <w:pPr>
        <w:ind w:left="5313" w:hanging="360"/>
      </w:pPr>
      <w:rPr>
        <w:rFonts w:ascii="Wingdings" w:hAnsi="Wingdings" w:hint="default"/>
      </w:rPr>
    </w:lvl>
    <w:lvl w:ilvl="6" w:tplc="04740001" w:tentative="1">
      <w:start w:val="1"/>
      <w:numFmt w:val="bullet"/>
      <w:lvlText w:val=""/>
      <w:lvlJc w:val="left"/>
      <w:pPr>
        <w:ind w:left="6033" w:hanging="360"/>
      </w:pPr>
      <w:rPr>
        <w:rFonts w:ascii="Symbol" w:hAnsi="Symbol" w:hint="default"/>
      </w:rPr>
    </w:lvl>
    <w:lvl w:ilvl="7" w:tplc="04740003" w:tentative="1">
      <w:start w:val="1"/>
      <w:numFmt w:val="bullet"/>
      <w:lvlText w:val="o"/>
      <w:lvlJc w:val="left"/>
      <w:pPr>
        <w:ind w:left="6753" w:hanging="360"/>
      </w:pPr>
      <w:rPr>
        <w:rFonts w:ascii="Courier New" w:hAnsi="Courier New" w:cs="Courier New" w:hint="default"/>
      </w:rPr>
    </w:lvl>
    <w:lvl w:ilvl="8" w:tplc="04740005" w:tentative="1">
      <w:start w:val="1"/>
      <w:numFmt w:val="bullet"/>
      <w:lvlText w:val=""/>
      <w:lvlJc w:val="left"/>
      <w:pPr>
        <w:ind w:left="7473" w:hanging="360"/>
      </w:pPr>
      <w:rPr>
        <w:rFonts w:ascii="Wingdings" w:hAnsi="Wingdings" w:hint="default"/>
      </w:rPr>
    </w:lvl>
  </w:abstractNum>
  <w:abstractNum w:abstractNumId="4">
    <w:nsid w:val="0FA43374"/>
    <w:multiLevelType w:val="hybridMultilevel"/>
    <w:tmpl w:val="4064ACD4"/>
    <w:lvl w:ilvl="0" w:tplc="0421000B">
      <w:start w:val="1"/>
      <w:numFmt w:val="bullet"/>
      <w:lvlText w:val=""/>
      <w:lvlJc w:val="left"/>
      <w:pPr>
        <w:ind w:left="1628" w:hanging="360"/>
      </w:pPr>
      <w:rPr>
        <w:rFonts w:ascii="Wingdings" w:hAnsi="Wingdings" w:hint="default"/>
      </w:rPr>
    </w:lvl>
    <w:lvl w:ilvl="1" w:tplc="04740003" w:tentative="1">
      <w:start w:val="1"/>
      <w:numFmt w:val="bullet"/>
      <w:lvlText w:val="o"/>
      <w:lvlJc w:val="left"/>
      <w:pPr>
        <w:ind w:left="2348" w:hanging="360"/>
      </w:pPr>
      <w:rPr>
        <w:rFonts w:ascii="Courier New" w:hAnsi="Courier New" w:cs="Courier New" w:hint="default"/>
      </w:rPr>
    </w:lvl>
    <w:lvl w:ilvl="2" w:tplc="04740005" w:tentative="1">
      <w:start w:val="1"/>
      <w:numFmt w:val="bullet"/>
      <w:lvlText w:val=""/>
      <w:lvlJc w:val="left"/>
      <w:pPr>
        <w:ind w:left="3068" w:hanging="360"/>
      </w:pPr>
      <w:rPr>
        <w:rFonts w:ascii="Wingdings" w:hAnsi="Wingdings" w:hint="default"/>
      </w:rPr>
    </w:lvl>
    <w:lvl w:ilvl="3" w:tplc="04740001" w:tentative="1">
      <w:start w:val="1"/>
      <w:numFmt w:val="bullet"/>
      <w:lvlText w:val=""/>
      <w:lvlJc w:val="left"/>
      <w:pPr>
        <w:ind w:left="3788" w:hanging="360"/>
      </w:pPr>
      <w:rPr>
        <w:rFonts w:ascii="Symbol" w:hAnsi="Symbol" w:hint="default"/>
      </w:rPr>
    </w:lvl>
    <w:lvl w:ilvl="4" w:tplc="04740003" w:tentative="1">
      <w:start w:val="1"/>
      <w:numFmt w:val="bullet"/>
      <w:lvlText w:val="o"/>
      <w:lvlJc w:val="left"/>
      <w:pPr>
        <w:ind w:left="4508" w:hanging="360"/>
      </w:pPr>
      <w:rPr>
        <w:rFonts w:ascii="Courier New" w:hAnsi="Courier New" w:cs="Courier New" w:hint="default"/>
      </w:rPr>
    </w:lvl>
    <w:lvl w:ilvl="5" w:tplc="04740005" w:tentative="1">
      <w:start w:val="1"/>
      <w:numFmt w:val="bullet"/>
      <w:lvlText w:val=""/>
      <w:lvlJc w:val="left"/>
      <w:pPr>
        <w:ind w:left="5228" w:hanging="360"/>
      </w:pPr>
      <w:rPr>
        <w:rFonts w:ascii="Wingdings" w:hAnsi="Wingdings" w:hint="default"/>
      </w:rPr>
    </w:lvl>
    <w:lvl w:ilvl="6" w:tplc="04740001" w:tentative="1">
      <w:start w:val="1"/>
      <w:numFmt w:val="bullet"/>
      <w:lvlText w:val=""/>
      <w:lvlJc w:val="left"/>
      <w:pPr>
        <w:ind w:left="5948" w:hanging="360"/>
      </w:pPr>
      <w:rPr>
        <w:rFonts w:ascii="Symbol" w:hAnsi="Symbol" w:hint="default"/>
      </w:rPr>
    </w:lvl>
    <w:lvl w:ilvl="7" w:tplc="04740003" w:tentative="1">
      <w:start w:val="1"/>
      <w:numFmt w:val="bullet"/>
      <w:lvlText w:val="o"/>
      <w:lvlJc w:val="left"/>
      <w:pPr>
        <w:ind w:left="6668" w:hanging="360"/>
      </w:pPr>
      <w:rPr>
        <w:rFonts w:ascii="Courier New" w:hAnsi="Courier New" w:cs="Courier New" w:hint="default"/>
      </w:rPr>
    </w:lvl>
    <w:lvl w:ilvl="8" w:tplc="04740005" w:tentative="1">
      <w:start w:val="1"/>
      <w:numFmt w:val="bullet"/>
      <w:lvlText w:val=""/>
      <w:lvlJc w:val="left"/>
      <w:pPr>
        <w:ind w:left="7388" w:hanging="360"/>
      </w:pPr>
      <w:rPr>
        <w:rFonts w:ascii="Wingdings" w:hAnsi="Wingdings" w:hint="default"/>
      </w:rPr>
    </w:lvl>
  </w:abstractNum>
  <w:abstractNum w:abstractNumId="5">
    <w:nsid w:val="11470197"/>
    <w:multiLevelType w:val="hybridMultilevel"/>
    <w:tmpl w:val="2E68982C"/>
    <w:lvl w:ilvl="0" w:tplc="C2420DF0">
      <w:start w:val="1"/>
      <w:numFmt w:val="lowerLetter"/>
      <w:lvlText w:val="%1."/>
      <w:lvlJc w:val="left"/>
      <w:pPr>
        <w:ind w:left="1069" w:hanging="360"/>
      </w:pPr>
      <w:rPr>
        <w:rFonts w:hint="default"/>
        <w:color w:val="auto"/>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6">
    <w:nsid w:val="184C4EDE"/>
    <w:multiLevelType w:val="hybridMultilevel"/>
    <w:tmpl w:val="B53C51A2"/>
    <w:lvl w:ilvl="0" w:tplc="04210005">
      <w:start w:val="1"/>
      <w:numFmt w:val="bullet"/>
      <w:lvlText w:val=""/>
      <w:lvlJc w:val="left"/>
      <w:pPr>
        <w:ind w:left="1996" w:hanging="360"/>
      </w:pPr>
      <w:rPr>
        <w:rFonts w:ascii="Wingdings" w:hAnsi="Wingdings" w:hint="default"/>
      </w:rPr>
    </w:lvl>
    <w:lvl w:ilvl="1" w:tplc="04740003" w:tentative="1">
      <w:start w:val="1"/>
      <w:numFmt w:val="bullet"/>
      <w:lvlText w:val="o"/>
      <w:lvlJc w:val="left"/>
      <w:pPr>
        <w:ind w:left="2716" w:hanging="360"/>
      </w:pPr>
      <w:rPr>
        <w:rFonts w:ascii="Courier New" w:hAnsi="Courier New" w:cs="Courier New" w:hint="default"/>
      </w:rPr>
    </w:lvl>
    <w:lvl w:ilvl="2" w:tplc="04740005" w:tentative="1">
      <w:start w:val="1"/>
      <w:numFmt w:val="bullet"/>
      <w:lvlText w:val=""/>
      <w:lvlJc w:val="left"/>
      <w:pPr>
        <w:ind w:left="3436" w:hanging="360"/>
      </w:pPr>
      <w:rPr>
        <w:rFonts w:ascii="Wingdings" w:hAnsi="Wingdings" w:hint="default"/>
      </w:rPr>
    </w:lvl>
    <w:lvl w:ilvl="3" w:tplc="04740001" w:tentative="1">
      <w:start w:val="1"/>
      <w:numFmt w:val="bullet"/>
      <w:lvlText w:val=""/>
      <w:lvlJc w:val="left"/>
      <w:pPr>
        <w:ind w:left="4156" w:hanging="360"/>
      </w:pPr>
      <w:rPr>
        <w:rFonts w:ascii="Symbol" w:hAnsi="Symbol" w:hint="default"/>
      </w:rPr>
    </w:lvl>
    <w:lvl w:ilvl="4" w:tplc="04740003" w:tentative="1">
      <w:start w:val="1"/>
      <w:numFmt w:val="bullet"/>
      <w:lvlText w:val="o"/>
      <w:lvlJc w:val="left"/>
      <w:pPr>
        <w:ind w:left="4876" w:hanging="360"/>
      </w:pPr>
      <w:rPr>
        <w:rFonts w:ascii="Courier New" w:hAnsi="Courier New" w:cs="Courier New" w:hint="default"/>
      </w:rPr>
    </w:lvl>
    <w:lvl w:ilvl="5" w:tplc="04740005" w:tentative="1">
      <w:start w:val="1"/>
      <w:numFmt w:val="bullet"/>
      <w:lvlText w:val=""/>
      <w:lvlJc w:val="left"/>
      <w:pPr>
        <w:ind w:left="5596" w:hanging="360"/>
      </w:pPr>
      <w:rPr>
        <w:rFonts w:ascii="Wingdings" w:hAnsi="Wingdings" w:hint="default"/>
      </w:rPr>
    </w:lvl>
    <w:lvl w:ilvl="6" w:tplc="04740001" w:tentative="1">
      <w:start w:val="1"/>
      <w:numFmt w:val="bullet"/>
      <w:lvlText w:val=""/>
      <w:lvlJc w:val="left"/>
      <w:pPr>
        <w:ind w:left="6316" w:hanging="360"/>
      </w:pPr>
      <w:rPr>
        <w:rFonts w:ascii="Symbol" w:hAnsi="Symbol" w:hint="default"/>
      </w:rPr>
    </w:lvl>
    <w:lvl w:ilvl="7" w:tplc="04740003" w:tentative="1">
      <w:start w:val="1"/>
      <w:numFmt w:val="bullet"/>
      <w:lvlText w:val="o"/>
      <w:lvlJc w:val="left"/>
      <w:pPr>
        <w:ind w:left="7036" w:hanging="360"/>
      </w:pPr>
      <w:rPr>
        <w:rFonts w:ascii="Courier New" w:hAnsi="Courier New" w:cs="Courier New" w:hint="default"/>
      </w:rPr>
    </w:lvl>
    <w:lvl w:ilvl="8" w:tplc="04740005" w:tentative="1">
      <w:start w:val="1"/>
      <w:numFmt w:val="bullet"/>
      <w:lvlText w:val=""/>
      <w:lvlJc w:val="left"/>
      <w:pPr>
        <w:ind w:left="7756" w:hanging="360"/>
      </w:pPr>
      <w:rPr>
        <w:rFonts w:ascii="Wingdings" w:hAnsi="Wingdings" w:hint="default"/>
      </w:rPr>
    </w:lvl>
  </w:abstractNum>
  <w:abstractNum w:abstractNumId="7">
    <w:nsid w:val="1EDC1781"/>
    <w:multiLevelType w:val="multilevel"/>
    <w:tmpl w:val="B19C1C0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23C9025E"/>
    <w:multiLevelType w:val="hybridMultilevel"/>
    <w:tmpl w:val="B776D758"/>
    <w:lvl w:ilvl="0" w:tplc="DC809C88">
      <w:start w:val="1"/>
      <w:numFmt w:val="lowerLetter"/>
      <w:lvlText w:val="%1."/>
      <w:lvlJc w:val="left"/>
      <w:pPr>
        <w:ind w:left="1353" w:hanging="360"/>
      </w:pPr>
      <w:rPr>
        <w:rFonts w:hint="default"/>
      </w:rPr>
    </w:lvl>
    <w:lvl w:ilvl="1" w:tplc="04740019" w:tentative="1">
      <w:start w:val="1"/>
      <w:numFmt w:val="lowerLetter"/>
      <w:lvlText w:val="%2."/>
      <w:lvlJc w:val="left"/>
      <w:pPr>
        <w:ind w:left="2073" w:hanging="360"/>
      </w:pPr>
    </w:lvl>
    <w:lvl w:ilvl="2" w:tplc="0474001B" w:tentative="1">
      <w:start w:val="1"/>
      <w:numFmt w:val="lowerRoman"/>
      <w:lvlText w:val="%3."/>
      <w:lvlJc w:val="right"/>
      <w:pPr>
        <w:ind w:left="2793" w:hanging="180"/>
      </w:pPr>
    </w:lvl>
    <w:lvl w:ilvl="3" w:tplc="0474000F" w:tentative="1">
      <w:start w:val="1"/>
      <w:numFmt w:val="decimal"/>
      <w:lvlText w:val="%4."/>
      <w:lvlJc w:val="left"/>
      <w:pPr>
        <w:ind w:left="3513" w:hanging="360"/>
      </w:pPr>
    </w:lvl>
    <w:lvl w:ilvl="4" w:tplc="04740019" w:tentative="1">
      <w:start w:val="1"/>
      <w:numFmt w:val="lowerLetter"/>
      <w:lvlText w:val="%5."/>
      <w:lvlJc w:val="left"/>
      <w:pPr>
        <w:ind w:left="4233" w:hanging="360"/>
      </w:pPr>
    </w:lvl>
    <w:lvl w:ilvl="5" w:tplc="0474001B" w:tentative="1">
      <w:start w:val="1"/>
      <w:numFmt w:val="lowerRoman"/>
      <w:lvlText w:val="%6."/>
      <w:lvlJc w:val="right"/>
      <w:pPr>
        <w:ind w:left="4953" w:hanging="180"/>
      </w:pPr>
    </w:lvl>
    <w:lvl w:ilvl="6" w:tplc="0474000F" w:tentative="1">
      <w:start w:val="1"/>
      <w:numFmt w:val="decimal"/>
      <w:lvlText w:val="%7."/>
      <w:lvlJc w:val="left"/>
      <w:pPr>
        <w:ind w:left="5673" w:hanging="360"/>
      </w:pPr>
    </w:lvl>
    <w:lvl w:ilvl="7" w:tplc="04740019" w:tentative="1">
      <w:start w:val="1"/>
      <w:numFmt w:val="lowerLetter"/>
      <w:lvlText w:val="%8."/>
      <w:lvlJc w:val="left"/>
      <w:pPr>
        <w:ind w:left="6393" w:hanging="360"/>
      </w:pPr>
    </w:lvl>
    <w:lvl w:ilvl="8" w:tplc="0474001B" w:tentative="1">
      <w:start w:val="1"/>
      <w:numFmt w:val="lowerRoman"/>
      <w:lvlText w:val="%9."/>
      <w:lvlJc w:val="right"/>
      <w:pPr>
        <w:ind w:left="7113" w:hanging="180"/>
      </w:pPr>
    </w:lvl>
  </w:abstractNum>
  <w:abstractNum w:abstractNumId="9">
    <w:nsid w:val="27CF72F0"/>
    <w:multiLevelType w:val="hybridMultilevel"/>
    <w:tmpl w:val="6B24D280"/>
    <w:lvl w:ilvl="0" w:tplc="2F5C3FBC">
      <w:start w:val="1"/>
      <w:numFmt w:val="lowerLetter"/>
      <w:lvlText w:val="%1."/>
      <w:lvlJc w:val="left"/>
      <w:pPr>
        <w:ind w:left="1866" w:hanging="360"/>
      </w:pPr>
      <w:rPr>
        <w:rFonts w:asciiTheme="majorBidi" w:eastAsiaTheme="minorHAnsi" w:hAnsiTheme="majorBidi" w:cstheme="majorBidi"/>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0">
    <w:nsid w:val="2D6E1E92"/>
    <w:multiLevelType w:val="hybridMultilevel"/>
    <w:tmpl w:val="9972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067D9"/>
    <w:multiLevelType w:val="hybridMultilevel"/>
    <w:tmpl w:val="058E619A"/>
    <w:lvl w:ilvl="0" w:tplc="49B6627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0CF3B0A"/>
    <w:multiLevelType w:val="hybridMultilevel"/>
    <w:tmpl w:val="E51AC5A0"/>
    <w:lvl w:ilvl="0" w:tplc="EF4CF0F8">
      <w:start w:val="1"/>
      <w:numFmt w:val="decimal"/>
      <w:lvlText w:val="%1."/>
      <w:lvlJc w:val="left"/>
      <w:pPr>
        <w:ind w:left="644" w:hanging="360"/>
      </w:pPr>
      <w:rPr>
        <w:rFonts w:hint="default"/>
      </w:rPr>
    </w:lvl>
    <w:lvl w:ilvl="1" w:tplc="04740019" w:tentative="1">
      <w:start w:val="1"/>
      <w:numFmt w:val="lowerLetter"/>
      <w:lvlText w:val="%2."/>
      <w:lvlJc w:val="left"/>
      <w:pPr>
        <w:ind w:left="1364" w:hanging="360"/>
      </w:pPr>
    </w:lvl>
    <w:lvl w:ilvl="2" w:tplc="0474001B" w:tentative="1">
      <w:start w:val="1"/>
      <w:numFmt w:val="lowerRoman"/>
      <w:lvlText w:val="%3."/>
      <w:lvlJc w:val="right"/>
      <w:pPr>
        <w:ind w:left="2084" w:hanging="180"/>
      </w:pPr>
    </w:lvl>
    <w:lvl w:ilvl="3" w:tplc="0474000F" w:tentative="1">
      <w:start w:val="1"/>
      <w:numFmt w:val="decimal"/>
      <w:lvlText w:val="%4."/>
      <w:lvlJc w:val="left"/>
      <w:pPr>
        <w:ind w:left="2804" w:hanging="360"/>
      </w:pPr>
    </w:lvl>
    <w:lvl w:ilvl="4" w:tplc="04740019" w:tentative="1">
      <w:start w:val="1"/>
      <w:numFmt w:val="lowerLetter"/>
      <w:lvlText w:val="%5."/>
      <w:lvlJc w:val="left"/>
      <w:pPr>
        <w:ind w:left="3524" w:hanging="360"/>
      </w:pPr>
    </w:lvl>
    <w:lvl w:ilvl="5" w:tplc="0474001B" w:tentative="1">
      <w:start w:val="1"/>
      <w:numFmt w:val="lowerRoman"/>
      <w:lvlText w:val="%6."/>
      <w:lvlJc w:val="right"/>
      <w:pPr>
        <w:ind w:left="4244" w:hanging="180"/>
      </w:pPr>
    </w:lvl>
    <w:lvl w:ilvl="6" w:tplc="0474000F" w:tentative="1">
      <w:start w:val="1"/>
      <w:numFmt w:val="decimal"/>
      <w:lvlText w:val="%7."/>
      <w:lvlJc w:val="left"/>
      <w:pPr>
        <w:ind w:left="4964" w:hanging="360"/>
      </w:pPr>
    </w:lvl>
    <w:lvl w:ilvl="7" w:tplc="04740019" w:tentative="1">
      <w:start w:val="1"/>
      <w:numFmt w:val="lowerLetter"/>
      <w:lvlText w:val="%8."/>
      <w:lvlJc w:val="left"/>
      <w:pPr>
        <w:ind w:left="5684" w:hanging="360"/>
      </w:pPr>
    </w:lvl>
    <w:lvl w:ilvl="8" w:tplc="0474001B" w:tentative="1">
      <w:start w:val="1"/>
      <w:numFmt w:val="lowerRoman"/>
      <w:lvlText w:val="%9."/>
      <w:lvlJc w:val="right"/>
      <w:pPr>
        <w:ind w:left="6404" w:hanging="180"/>
      </w:pPr>
    </w:lvl>
  </w:abstractNum>
  <w:abstractNum w:abstractNumId="13">
    <w:nsid w:val="38862E29"/>
    <w:multiLevelType w:val="hybridMultilevel"/>
    <w:tmpl w:val="1BDE9246"/>
    <w:lvl w:ilvl="0" w:tplc="A1466E12">
      <w:start w:val="1"/>
      <w:numFmt w:val="lowerLetter"/>
      <w:lvlText w:val="%1."/>
      <w:lvlJc w:val="left"/>
      <w:pPr>
        <w:ind w:left="1080" w:hanging="360"/>
      </w:pPr>
      <w:rPr>
        <w:rFonts w:hint="default"/>
      </w:rPr>
    </w:lvl>
    <w:lvl w:ilvl="1" w:tplc="04740019" w:tentative="1">
      <w:start w:val="1"/>
      <w:numFmt w:val="lowerLetter"/>
      <w:lvlText w:val="%2."/>
      <w:lvlJc w:val="left"/>
      <w:pPr>
        <w:ind w:left="1800" w:hanging="360"/>
      </w:pPr>
    </w:lvl>
    <w:lvl w:ilvl="2" w:tplc="0474001B" w:tentative="1">
      <w:start w:val="1"/>
      <w:numFmt w:val="lowerRoman"/>
      <w:lvlText w:val="%3."/>
      <w:lvlJc w:val="right"/>
      <w:pPr>
        <w:ind w:left="2520" w:hanging="180"/>
      </w:pPr>
    </w:lvl>
    <w:lvl w:ilvl="3" w:tplc="0474000F" w:tentative="1">
      <w:start w:val="1"/>
      <w:numFmt w:val="decimal"/>
      <w:lvlText w:val="%4."/>
      <w:lvlJc w:val="left"/>
      <w:pPr>
        <w:ind w:left="3240" w:hanging="360"/>
      </w:pPr>
    </w:lvl>
    <w:lvl w:ilvl="4" w:tplc="04740019" w:tentative="1">
      <w:start w:val="1"/>
      <w:numFmt w:val="lowerLetter"/>
      <w:lvlText w:val="%5."/>
      <w:lvlJc w:val="left"/>
      <w:pPr>
        <w:ind w:left="3960" w:hanging="360"/>
      </w:pPr>
    </w:lvl>
    <w:lvl w:ilvl="5" w:tplc="0474001B" w:tentative="1">
      <w:start w:val="1"/>
      <w:numFmt w:val="lowerRoman"/>
      <w:lvlText w:val="%6."/>
      <w:lvlJc w:val="right"/>
      <w:pPr>
        <w:ind w:left="4680" w:hanging="180"/>
      </w:pPr>
    </w:lvl>
    <w:lvl w:ilvl="6" w:tplc="0474000F" w:tentative="1">
      <w:start w:val="1"/>
      <w:numFmt w:val="decimal"/>
      <w:lvlText w:val="%7."/>
      <w:lvlJc w:val="left"/>
      <w:pPr>
        <w:ind w:left="5400" w:hanging="360"/>
      </w:pPr>
    </w:lvl>
    <w:lvl w:ilvl="7" w:tplc="04740019" w:tentative="1">
      <w:start w:val="1"/>
      <w:numFmt w:val="lowerLetter"/>
      <w:lvlText w:val="%8."/>
      <w:lvlJc w:val="left"/>
      <w:pPr>
        <w:ind w:left="6120" w:hanging="360"/>
      </w:pPr>
    </w:lvl>
    <w:lvl w:ilvl="8" w:tplc="0474001B" w:tentative="1">
      <w:start w:val="1"/>
      <w:numFmt w:val="lowerRoman"/>
      <w:lvlText w:val="%9."/>
      <w:lvlJc w:val="right"/>
      <w:pPr>
        <w:ind w:left="6840" w:hanging="180"/>
      </w:pPr>
    </w:lvl>
  </w:abstractNum>
  <w:abstractNum w:abstractNumId="14">
    <w:nsid w:val="38A4380A"/>
    <w:multiLevelType w:val="hybridMultilevel"/>
    <w:tmpl w:val="4F1C4ACA"/>
    <w:lvl w:ilvl="0" w:tplc="04210001">
      <w:start w:val="1"/>
      <w:numFmt w:val="bullet"/>
      <w:lvlText w:val=""/>
      <w:lvlJc w:val="left"/>
      <w:pPr>
        <w:ind w:left="1815" w:hanging="360"/>
      </w:pPr>
      <w:rPr>
        <w:rFonts w:ascii="Symbol" w:hAnsi="Symbol" w:hint="default"/>
      </w:rPr>
    </w:lvl>
    <w:lvl w:ilvl="1" w:tplc="04740003" w:tentative="1">
      <w:start w:val="1"/>
      <w:numFmt w:val="bullet"/>
      <w:lvlText w:val="o"/>
      <w:lvlJc w:val="left"/>
      <w:pPr>
        <w:ind w:left="2535" w:hanging="360"/>
      </w:pPr>
      <w:rPr>
        <w:rFonts w:ascii="Courier New" w:hAnsi="Courier New" w:cs="Courier New" w:hint="default"/>
      </w:rPr>
    </w:lvl>
    <w:lvl w:ilvl="2" w:tplc="04740005" w:tentative="1">
      <w:start w:val="1"/>
      <w:numFmt w:val="bullet"/>
      <w:lvlText w:val=""/>
      <w:lvlJc w:val="left"/>
      <w:pPr>
        <w:ind w:left="3255" w:hanging="360"/>
      </w:pPr>
      <w:rPr>
        <w:rFonts w:ascii="Wingdings" w:hAnsi="Wingdings" w:hint="default"/>
      </w:rPr>
    </w:lvl>
    <w:lvl w:ilvl="3" w:tplc="04740001" w:tentative="1">
      <w:start w:val="1"/>
      <w:numFmt w:val="bullet"/>
      <w:lvlText w:val=""/>
      <w:lvlJc w:val="left"/>
      <w:pPr>
        <w:ind w:left="3975" w:hanging="360"/>
      </w:pPr>
      <w:rPr>
        <w:rFonts w:ascii="Symbol" w:hAnsi="Symbol" w:hint="default"/>
      </w:rPr>
    </w:lvl>
    <w:lvl w:ilvl="4" w:tplc="04740003" w:tentative="1">
      <w:start w:val="1"/>
      <w:numFmt w:val="bullet"/>
      <w:lvlText w:val="o"/>
      <w:lvlJc w:val="left"/>
      <w:pPr>
        <w:ind w:left="4695" w:hanging="360"/>
      </w:pPr>
      <w:rPr>
        <w:rFonts w:ascii="Courier New" w:hAnsi="Courier New" w:cs="Courier New" w:hint="default"/>
      </w:rPr>
    </w:lvl>
    <w:lvl w:ilvl="5" w:tplc="04740005" w:tentative="1">
      <w:start w:val="1"/>
      <w:numFmt w:val="bullet"/>
      <w:lvlText w:val=""/>
      <w:lvlJc w:val="left"/>
      <w:pPr>
        <w:ind w:left="5415" w:hanging="360"/>
      </w:pPr>
      <w:rPr>
        <w:rFonts w:ascii="Wingdings" w:hAnsi="Wingdings" w:hint="default"/>
      </w:rPr>
    </w:lvl>
    <w:lvl w:ilvl="6" w:tplc="04740001" w:tentative="1">
      <w:start w:val="1"/>
      <w:numFmt w:val="bullet"/>
      <w:lvlText w:val=""/>
      <w:lvlJc w:val="left"/>
      <w:pPr>
        <w:ind w:left="6135" w:hanging="360"/>
      </w:pPr>
      <w:rPr>
        <w:rFonts w:ascii="Symbol" w:hAnsi="Symbol" w:hint="default"/>
      </w:rPr>
    </w:lvl>
    <w:lvl w:ilvl="7" w:tplc="04740003" w:tentative="1">
      <w:start w:val="1"/>
      <w:numFmt w:val="bullet"/>
      <w:lvlText w:val="o"/>
      <w:lvlJc w:val="left"/>
      <w:pPr>
        <w:ind w:left="6855" w:hanging="360"/>
      </w:pPr>
      <w:rPr>
        <w:rFonts w:ascii="Courier New" w:hAnsi="Courier New" w:cs="Courier New" w:hint="default"/>
      </w:rPr>
    </w:lvl>
    <w:lvl w:ilvl="8" w:tplc="04740005" w:tentative="1">
      <w:start w:val="1"/>
      <w:numFmt w:val="bullet"/>
      <w:lvlText w:val=""/>
      <w:lvlJc w:val="left"/>
      <w:pPr>
        <w:ind w:left="7575" w:hanging="360"/>
      </w:pPr>
      <w:rPr>
        <w:rFonts w:ascii="Wingdings" w:hAnsi="Wingdings" w:hint="default"/>
      </w:rPr>
    </w:lvl>
  </w:abstractNum>
  <w:abstractNum w:abstractNumId="15">
    <w:nsid w:val="391E7BAD"/>
    <w:multiLevelType w:val="hybridMultilevel"/>
    <w:tmpl w:val="87DEB2F8"/>
    <w:lvl w:ilvl="0" w:tplc="2124A5B4">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DFC2707"/>
    <w:multiLevelType w:val="hybridMultilevel"/>
    <w:tmpl w:val="78CA4CCC"/>
    <w:lvl w:ilvl="0" w:tplc="47B6683E">
      <w:start w:val="1"/>
      <w:numFmt w:val="lowerLetter"/>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17">
    <w:nsid w:val="41A23864"/>
    <w:multiLevelType w:val="hybridMultilevel"/>
    <w:tmpl w:val="1FE2A7BA"/>
    <w:lvl w:ilvl="0" w:tplc="04210001">
      <w:start w:val="1"/>
      <w:numFmt w:val="bullet"/>
      <w:lvlText w:val=""/>
      <w:lvlJc w:val="left"/>
      <w:pPr>
        <w:ind w:left="1815" w:hanging="360"/>
      </w:pPr>
      <w:rPr>
        <w:rFonts w:ascii="Symbol" w:hAnsi="Symbol" w:hint="default"/>
      </w:rPr>
    </w:lvl>
    <w:lvl w:ilvl="1" w:tplc="04740003" w:tentative="1">
      <w:start w:val="1"/>
      <w:numFmt w:val="bullet"/>
      <w:lvlText w:val="o"/>
      <w:lvlJc w:val="left"/>
      <w:pPr>
        <w:ind w:left="2535" w:hanging="360"/>
      </w:pPr>
      <w:rPr>
        <w:rFonts w:ascii="Courier New" w:hAnsi="Courier New" w:cs="Courier New" w:hint="default"/>
      </w:rPr>
    </w:lvl>
    <w:lvl w:ilvl="2" w:tplc="04740005" w:tentative="1">
      <w:start w:val="1"/>
      <w:numFmt w:val="bullet"/>
      <w:lvlText w:val=""/>
      <w:lvlJc w:val="left"/>
      <w:pPr>
        <w:ind w:left="3255" w:hanging="360"/>
      </w:pPr>
      <w:rPr>
        <w:rFonts w:ascii="Wingdings" w:hAnsi="Wingdings" w:hint="default"/>
      </w:rPr>
    </w:lvl>
    <w:lvl w:ilvl="3" w:tplc="04740001" w:tentative="1">
      <w:start w:val="1"/>
      <w:numFmt w:val="bullet"/>
      <w:lvlText w:val=""/>
      <w:lvlJc w:val="left"/>
      <w:pPr>
        <w:ind w:left="3975" w:hanging="360"/>
      </w:pPr>
      <w:rPr>
        <w:rFonts w:ascii="Symbol" w:hAnsi="Symbol" w:hint="default"/>
      </w:rPr>
    </w:lvl>
    <w:lvl w:ilvl="4" w:tplc="04740003" w:tentative="1">
      <w:start w:val="1"/>
      <w:numFmt w:val="bullet"/>
      <w:lvlText w:val="o"/>
      <w:lvlJc w:val="left"/>
      <w:pPr>
        <w:ind w:left="4695" w:hanging="360"/>
      </w:pPr>
      <w:rPr>
        <w:rFonts w:ascii="Courier New" w:hAnsi="Courier New" w:cs="Courier New" w:hint="default"/>
      </w:rPr>
    </w:lvl>
    <w:lvl w:ilvl="5" w:tplc="04740005" w:tentative="1">
      <w:start w:val="1"/>
      <w:numFmt w:val="bullet"/>
      <w:lvlText w:val=""/>
      <w:lvlJc w:val="left"/>
      <w:pPr>
        <w:ind w:left="5415" w:hanging="360"/>
      </w:pPr>
      <w:rPr>
        <w:rFonts w:ascii="Wingdings" w:hAnsi="Wingdings" w:hint="default"/>
      </w:rPr>
    </w:lvl>
    <w:lvl w:ilvl="6" w:tplc="04740001" w:tentative="1">
      <w:start w:val="1"/>
      <w:numFmt w:val="bullet"/>
      <w:lvlText w:val=""/>
      <w:lvlJc w:val="left"/>
      <w:pPr>
        <w:ind w:left="6135" w:hanging="360"/>
      </w:pPr>
      <w:rPr>
        <w:rFonts w:ascii="Symbol" w:hAnsi="Symbol" w:hint="default"/>
      </w:rPr>
    </w:lvl>
    <w:lvl w:ilvl="7" w:tplc="04740003" w:tentative="1">
      <w:start w:val="1"/>
      <w:numFmt w:val="bullet"/>
      <w:lvlText w:val="o"/>
      <w:lvlJc w:val="left"/>
      <w:pPr>
        <w:ind w:left="6855" w:hanging="360"/>
      </w:pPr>
      <w:rPr>
        <w:rFonts w:ascii="Courier New" w:hAnsi="Courier New" w:cs="Courier New" w:hint="default"/>
      </w:rPr>
    </w:lvl>
    <w:lvl w:ilvl="8" w:tplc="04740005" w:tentative="1">
      <w:start w:val="1"/>
      <w:numFmt w:val="bullet"/>
      <w:lvlText w:val=""/>
      <w:lvlJc w:val="left"/>
      <w:pPr>
        <w:ind w:left="7575" w:hanging="360"/>
      </w:pPr>
      <w:rPr>
        <w:rFonts w:ascii="Wingdings" w:hAnsi="Wingdings" w:hint="default"/>
      </w:rPr>
    </w:lvl>
  </w:abstractNum>
  <w:abstractNum w:abstractNumId="18">
    <w:nsid w:val="44BB7751"/>
    <w:multiLevelType w:val="hybridMultilevel"/>
    <w:tmpl w:val="54083C1C"/>
    <w:lvl w:ilvl="0" w:tplc="04210005">
      <w:start w:val="1"/>
      <w:numFmt w:val="bullet"/>
      <w:lvlText w:val=""/>
      <w:lvlJc w:val="left"/>
      <w:pPr>
        <w:ind w:left="1996" w:hanging="360"/>
      </w:pPr>
      <w:rPr>
        <w:rFonts w:ascii="Wingdings" w:hAnsi="Wingdings" w:hint="default"/>
      </w:rPr>
    </w:lvl>
    <w:lvl w:ilvl="1" w:tplc="04740003" w:tentative="1">
      <w:start w:val="1"/>
      <w:numFmt w:val="bullet"/>
      <w:lvlText w:val="o"/>
      <w:lvlJc w:val="left"/>
      <w:pPr>
        <w:ind w:left="2716" w:hanging="360"/>
      </w:pPr>
      <w:rPr>
        <w:rFonts w:ascii="Courier New" w:hAnsi="Courier New" w:cs="Courier New" w:hint="default"/>
      </w:rPr>
    </w:lvl>
    <w:lvl w:ilvl="2" w:tplc="04740005" w:tentative="1">
      <w:start w:val="1"/>
      <w:numFmt w:val="bullet"/>
      <w:lvlText w:val=""/>
      <w:lvlJc w:val="left"/>
      <w:pPr>
        <w:ind w:left="3436" w:hanging="360"/>
      </w:pPr>
      <w:rPr>
        <w:rFonts w:ascii="Wingdings" w:hAnsi="Wingdings" w:hint="default"/>
      </w:rPr>
    </w:lvl>
    <w:lvl w:ilvl="3" w:tplc="04740001" w:tentative="1">
      <w:start w:val="1"/>
      <w:numFmt w:val="bullet"/>
      <w:lvlText w:val=""/>
      <w:lvlJc w:val="left"/>
      <w:pPr>
        <w:ind w:left="4156" w:hanging="360"/>
      </w:pPr>
      <w:rPr>
        <w:rFonts w:ascii="Symbol" w:hAnsi="Symbol" w:hint="default"/>
      </w:rPr>
    </w:lvl>
    <w:lvl w:ilvl="4" w:tplc="04740003" w:tentative="1">
      <w:start w:val="1"/>
      <w:numFmt w:val="bullet"/>
      <w:lvlText w:val="o"/>
      <w:lvlJc w:val="left"/>
      <w:pPr>
        <w:ind w:left="4876" w:hanging="360"/>
      </w:pPr>
      <w:rPr>
        <w:rFonts w:ascii="Courier New" w:hAnsi="Courier New" w:cs="Courier New" w:hint="default"/>
      </w:rPr>
    </w:lvl>
    <w:lvl w:ilvl="5" w:tplc="04740005" w:tentative="1">
      <w:start w:val="1"/>
      <w:numFmt w:val="bullet"/>
      <w:lvlText w:val=""/>
      <w:lvlJc w:val="left"/>
      <w:pPr>
        <w:ind w:left="5596" w:hanging="360"/>
      </w:pPr>
      <w:rPr>
        <w:rFonts w:ascii="Wingdings" w:hAnsi="Wingdings" w:hint="default"/>
      </w:rPr>
    </w:lvl>
    <w:lvl w:ilvl="6" w:tplc="04740001" w:tentative="1">
      <w:start w:val="1"/>
      <w:numFmt w:val="bullet"/>
      <w:lvlText w:val=""/>
      <w:lvlJc w:val="left"/>
      <w:pPr>
        <w:ind w:left="6316" w:hanging="360"/>
      </w:pPr>
      <w:rPr>
        <w:rFonts w:ascii="Symbol" w:hAnsi="Symbol" w:hint="default"/>
      </w:rPr>
    </w:lvl>
    <w:lvl w:ilvl="7" w:tplc="04740003" w:tentative="1">
      <w:start w:val="1"/>
      <w:numFmt w:val="bullet"/>
      <w:lvlText w:val="o"/>
      <w:lvlJc w:val="left"/>
      <w:pPr>
        <w:ind w:left="7036" w:hanging="360"/>
      </w:pPr>
      <w:rPr>
        <w:rFonts w:ascii="Courier New" w:hAnsi="Courier New" w:cs="Courier New" w:hint="default"/>
      </w:rPr>
    </w:lvl>
    <w:lvl w:ilvl="8" w:tplc="04740005" w:tentative="1">
      <w:start w:val="1"/>
      <w:numFmt w:val="bullet"/>
      <w:lvlText w:val=""/>
      <w:lvlJc w:val="left"/>
      <w:pPr>
        <w:ind w:left="7756" w:hanging="360"/>
      </w:pPr>
      <w:rPr>
        <w:rFonts w:ascii="Wingdings" w:hAnsi="Wingdings" w:hint="default"/>
      </w:rPr>
    </w:lvl>
  </w:abstractNum>
  <w:abstractNum w:abstractNumId="19">
    <w:nsid w:val="44F36E8B"/>
    <w:multiLevelType w:val="hybridMultilevel"/>
    <w:tmpl w:val="D1706642"/>
    <w:lvl w:ilvl="0" w:tplc="8970F502">
      <w:start w:val="1"/>
      <w:numFmt w:val="lowerLetter"/>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0">
    <w:nsid w:val="46F55587"/>
    <w:multiLevelType w:val="hybridMultilevel"/>
    <w:tmpl w:val="6CB02C68"/>
    <w:lvl w:ilvl="0" w:tplc="C1B23CB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48854A0F"/>
    <w:multiLevelType w:val="hybridMultilevel"/>
    <w:tmpl w:val="E3A27444"/>
    <w:lvl w:ilvl="0" w:tplc="C9C04532">
      <w:start w:val="1"/>
      <w:numFmt w:val="lowerLetter"/>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2">
    <w:nsid w:val="56387487"/>
    <w:multiLevelType w:val="hybridMultilevel"/>
    <w:tmpl w:val="5D889942"/>
    <w:lvl w:ilvl="0" w:tplc="04210001">
      <w:start w:val="1"/>
      <w:numFmt w:val="bullet"/>
      <w:lvlText w:val=""/>
      <w:lvlJc w:val="left"/>
      <w:pPr>
        <w:ind w:left="1815" w:hanging="360"/>
      </w:pPr>
      <w:rPr>
        <w:rFonts w:ascii="Symbol" w:hAnsi="Symbol" w:hint="default"/>
      </w:rPr>
    </w:lvl>
    <w:lvl w:ilvl="1" w:tplc="04740003" w:tentative="1">
      <w:start w:val="1"/>
      <w:numFmt w:val="bullet"/>
      <w:lvlText w:val="o"/>
      <w:lvlJc w:val="left"/>
      <w:pPr>
        <w:ind w:left="2535" w:hanging="360"/>
      </w:pPr>
      <w:rPr>
        <w:rFonts w:ascii="Courier New" w:hAnsi="Courier New" w:cs="Courier New" w:hint="default"/>
      </w:rPr>
    </w:lvl>
    <w:lvl w:ilvl="2" w:tplc="04740005" w:tentative="1">
      <w:start w:val="1"/>
      <w:numFmt w:val="bullet"/>
      <w:lvlText w:val=""/>
      <w:lvlJc w:val="left"/>
      <w:pPr>
        <w:ind w:left="3255" w:hanging="360"/>
      </w:pPr>
      <w:rPr>
        <w:rFonts w:ascii="Wingdings" w:hAnsi="Wingdings" w:hint="default"/>
      </w:rPr>
    </w:lvl>
    <w:lvl w:ilvl="3" w:tplc="04740001" w:tentative="1">
      <w:start w:val="1"/>
      <w:numFmt w:val="bullet"/>
      <w:lvlText w:val=""/>
      <w:lvlJc w:val="left"/>
      <w:pPr>
        <w:ind w:left="3975" w:hanging="360"/>
      </w:pPr>
      <w:rPr>
        <w:rFonts w:ascii="Symbol" w:hAnsi="Symbol" w:hint="default"/>
      </w:rPr>
    </w:lvl>
    <w:lvl w:ilvl="4" w:tplc="04740003" w:tentative="1">
      <w:start w:val="1"/>
      <w:numFmt w:val="bullet"/>
      <w:lvlText w:val="o"/>
      <w:lvlJc w:val="left"/>
      <w:pPr>
        <w:ind w:left="4695" w:hanging="360"/>
      </w:pPr>
      <w:rPr>
        <w:rFonts w:ascii="Courier New" w:hAnsi="Courier New" w:cs="Courier New" w:hint="default"/>
      </w:rPr>
    </w:lvl>
    <w:lvl w:ilvl="5" w:tplc="04740005" w:tentative="1">
      <w:start w:val="1"/>
      <w:numFmt w:val="bullet"/>
      <w:lvlText w:val=""/>
      <w:lvlJc w:val="left"/>
      <w:pPr>
        <w:ind w:left="5415" w:hanging="360"/>
      </w:pPr>
      <w:rPr>
        <w:rFonts w:ascii="Wingdings" w:hAnsi="Wingdings" w:hint="default"/>
      </w:rPr>
    </w:lvl>
    <w:lvl w:ilvl="6" w:tplc="04740001" w:tentative="1">
      <w:start w:val="1"/>
      <w:numFmt w:val="bullet"/>
      <w:lvlText w:val=""/>
      <w:lvlJc w:val="left"/>
      <w:pPr>
        <w:ind w:left="6135" w:hanging="360"/>
      </w:pPr>
      <w:rPr>
        <w:rFonts w:ascii="Symbol" w:hAnsi="Symbol" w:hint="default"/>
      </w:rPr>
    </w:lvl>
    <w:lvl w:ilvl="7" w:tplc="04740003" w:tentative="1">
      <w:start w:val="1"/>
      <w:numFmt w:val="bullet"/>
      <w:lvlText w:val="o"/>
      <w:lvlJc w:val="left"/>
      <w:pPr>
        <w:ind w:left="6855" w:hanging="360"/>
      </w:pPr>
      <w:rPr>
        <w:rFonts w:ascii="Courier New" w:hAnsi="Courier New" w:cs="Courier New" w:hint="default"/>
      </w:rPr>
    </w:lvl>
    <w:lvl w:ilvl="8" w:tplc="04740005" w:tentative="1">
      <w:start w:val="1"/>
      <w:numFmt w:val="bullet"/>
      <w:lvlText w:val=""/>
      <w:lvlJc w:val="left"/>
      <w:pPr>
        <w:ind w:left="7575" w:hanging="360"/>
      </w:pPr>
      <w:rPr>
        <w:rFonts w:ascii="Wingdings" w:hAnsi="Wingdings" w:hint="default"/>
      </w:rPr>
    </w:lvl>
  </w:abstractNum>
  <w:abstractNum w:abstractNumId="23">
    <w:nsid w:val="57F22D6A"/>
    <w:multiLevelType w:val="multilevel"/>
    <w:tmpl w:val="9BD6CCC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8451CBF"/>
    <w:multiLevelType w:val="hybridMultilevel"/>
    <w:tmpl w:val="75F004F8"/>
    <w:lvl w:ilvl="0" w:tplc="1DD61CA0">
      <w:start w:val="1"/>
      <w:numFmt w:val="lowerLetter"/>
      <w:lvlText w:val="%1."/>
      <w:lvlJc w:val="left"/>
      <w:pPr>
        <w:ind w:left="1069" w:hanging="360"/>
      </w:pPr>
      <w:rPr>
        <w:rFonts w:hint="default"/>
        <w:sz w:val="24"/>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5">
    <w:nsid w:val="58C670AE"/>
    <w:multiLevelType w:val="hybridMultilevel"/>
    <w:tmpl w:val="10D2B1D0"/>
    <w:lvl w:ilvl="0" w:tplc="F788B048">
      <w:start w:val="1"/>
      <w:numFmt w:val="lowerLetter"/>
      <w:lvlText w:val="%1."/>
      <w:lvlJc w:val="left"/>
      <w:pPr>
        <w:ind w:left="1069" w:hanging="360"/>
      </w:pPr>
      <w:rPr>
        <w:rFonts w:hint="default"/>
        <w:color w:val="auto"/>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6">
    <w:nsid w:val="5EDA0B07"/>
    <w:multiLevelType w:val="hybridMultilevel"/>
    <w:tmpl w:val="5810E23A"/>
    <w:lvl w:ilvl="0" w:tplc="8FA6587A">
      <w:start w:val="1"/>
      <w:numFmt w:val="decimal"/>
      <w:lvlText w:val="%1)"/>
      <w:lvlJc w:val="left"/>
      <w:pPr>
        <w:ind w:left="1429" w:hanging="360"/>
      </w:pPr>
      <w:rPr>
        <w:rFonts w:hint="default"/>
        <w:color w:val="auto"/>
      </w:rPr>
    </w:lvl>
    <w:lvl w:ilvl="1" w:tplc="04740019" w:tentative="1">
      <w:start w:val="1"/>
      <w:numFmt w:val="lowerLetter"/>
      <w:lvlText w:val="%2."/>
      <w:lvlJc w:val="left"/>
      <w:pPr>
        <w:ind w:left="2149" w:hanging="360"/>
      </w:pPr>
    </w:lvl>
    <w:lvl w:ilvl="2" w:tplc="0474001B" w:tentative="1">
      <w:start w:val="1"/>
      <w:numFmt w:val="lowerRoman"/>
      <w:lvlText w:val="%3."/>
      <w:lvlJc w:val="right"/>
      <w:pPr>
        <w:ind w:left="2869" w:hanging="180"/>
      </w:pPr>
    </w:lvl>
    <w:lvl w:ilvl="3" w:tplc="0474000F" w:tentative="1">
      <w:start w:val="1"/>
      <w:numFmt w:val="decimal"/>
      <w:lvlText w:val="%4."/>
      <w:lvlJc w:val="left"/>
      <w:pPr>
        <w:ind w:left="3589" w:hanging="360"/>
      </w:pPr>
    </w:lvl>
    <w:lvl w:ilvl="4" w:tplc="04740019" w:tentative="1">
      <w:start w:val="1"/>
      <w:numFmt w:val="lowerLetter"/>
      <w:lvlText w:val="%5."/>
      <w:lvlJc w:val="left"/>
      <w:pPr>
        <w:ind w:left="4309" w:hanging="360"/>
      </w:pPr>
    </w:lvl>
    <w:lvl w:ilvl="5" w:tplc="0474001B" w:tentative="1">
      <w:start w:val="1"/>
      <w:numFmt w:val="lowerRoman"/>
      <w:lvlText w:val="%6."/>
      <w:lvlJc w:val="right"/>
      <w:pPr>
        <w:ind w:left="5029" w:hanging="180"/>
      </w:pPr>
    </w:lvl>
    <w:lvl w:ilvl="6" w:tplc="0474000F" w:tentative="1">
      <w:start w:val="1"/>
      <w:numFmt w:val="decimal"/>
      <w:lvlText w:val="%7."/>
      <w:lvlJc w:val="left"/>
      <w:pPr>
        <w:ind w:left="5749" w:hanging="360"/>
      </w:pPr>
    </w:lvl>
    <w:lvl w:ilvl="7" w:tplc="04740019" w:tentative="1">
      <w:start w:val="1"/>
      <w:numFmt w:val="lowerLetter"/>
      <w:lvlText w:val="%8."/>
      <w:lvlJc w:val="left"/>
      <w:pPr>
        <w:ind w:left="6469" w:hanging="360"/>
      </w:pPr>
    </w:lvl>
    <w:lvl w:ilvl="8" w:tplc="0474001B" w:tentative="1">
      <w:start w:val="1"/>
      <w:numFmt w:val="lowerRoman"/>
      <w:lvlText w:val="%9."/>
      <w:lvlJc w:val="right"/>
      <w:pPr>
        <w:ind w:left="7189" w:hanging="180"/>
      </w:pPr>
    </w:lvl>
  </w:abstractNum>
  <w:abstractNum w:abstractNumId="27">
    <w:nsid w:val="659C5B90"/>
    <w:multiLevelType w:val="hybridMultilevel"/>
    <w:tmpl w:val="F74260D2"/>
    <w:lvl w:ilvl="0" w:tplc="0421000B">
      <w:start w:val="1"/>
      <w:numFmt w:val="bullet"/>
      <w:lvlText w:val=""/>
      <w:lvlJc w:val="left"/>
      <w:pPr>
        <w:ind w:left="1571" w:hanging="360"/>
      </w:pPr>
      <w:rPr>
        <w:rFonts w:ascii="Wingdings" w:hAnsi="Wingdings" w:hint="default"/>
      </w:rPr>
    </w:lvl>
    <w:lvl w:ilvl="1" w:tplc="04740003" w:tentative="1">
      <w:start w:val="1"/>
      <w:numFmt w:val="bullet"/>
      <w:lvlText w:val="o"/>
      <w:lvlJc w:val="left"/>
      <w:pPr>
        <w:ind w:left="2291" w:hanging="360"/>
      </w:pPr>
      <w:rPr>
        <w:rFonts w:ascii="Courier New" w:hAnsi="Courier New" w:cs="Courier New" w:hint="default"/>
      </w:rPr>
    </w:lvl>
    <w:lvl w:ilvl="2" w:tplc="04740005" w:tentative="1">
      <w:start w:val="1"/>
      <w:numFmt w:val="bullet"/>
      <w:lvlText w:val=""/>
      <w:lvlJc w:val="left"/>
      <w:pPr>
        <w:ind w:left="3011" w:hanging="360"/>
      </w:pPr>
      <w:rPr>
        <w:rFonts w:ascii="Wingdings" w:hAnsi="Wingdings" w:hint="default"/>
      </w:rPr>
    </w:lvl>
    <w:lvl w:ilvl="3" w:tplc="04740001" w:tentative="1">
      <w:start w:val="1"/>
      <w:numFmt w:val="bullet"/>
      <w:lvlText w:val=""/>
      <w:lvlJc w:val="left"/>
      <w:pPr>
        <w:ind w:left="3731" w:hanging="360"/>
      </w:pPr>
      <w:rPr>
        <w:rFonts w:ascii="Symbol" w:hAnsi="Symbol" w:hint="default"/>
      </w:rPr>
    </w:lvl>
    <w:lvl w:ilvl="4" w:tplc="04740003" w:tentative="1">
      <w:start w:val="1"/>
      <w:numFmt w:val="bullet"/>
      <w:lvlText w:val="o"/>
      <w:lvlJc w:val="left"/>
      <w:pPr>
        <w:ind w:left="4451" w:hanging="360"/>
      </w:pPr>
      <w:rPr>
        <w:rFonts w:ascii="Courier New" w:hAnsi="Courier New" w:cs="Courier New" w:hint="default"/>
      </w:rPr>
    </w:lvl>
    <w:lvl w:ilvl="5" w:tplc="04740005" w:tentative="1">
      <w:start w:val="1"/>
      <w:numFmt w:val="bullet"/>
      <w:lvlText w:val=""/>
      <w:lvlJc w:val="left"/>
      <w:pPr>
        <w:ind w:left="5171" w:hanging="360"/>
      </w:pPr>
      <w:rPr>
        <w:rFonts w:ascii="Wingdings" w:hAnsi="Wingdings" w:hint="default"/>
      </w:rPr>
    </w:lvl>
    <w:lvl w:ilvl="6" w:tplc="04740001" w:tentative="1">
      <w:start w:val="1"/>
      <w:numFmt w:val="bullet"/>
      <w:lvlText w:val=""/>
      <w:lvlJc w:val="left"/>
      <w:pPr>
        <w:ind w:left="5891" w:hanging="360"/>
      </w:pPr>
      <w:rPr>
        <w:rFonts w:ascii="Symbol" w:hAnsi="Symbol" w:hint="default"/>
      </w:rPr>
    </w:lvl>
    <w:lvl w:ilvl="7" w:tplc="04740003" w:tentative="1">
      <w:start w:val="1"/>
      <w:numFmt w:val="bullet"/>
      <w:lvlText w:val="o"/>
      <w:lvlJc w:val="left"/>
      <w:pPr>
        <w:ind w:left="6611" w:hanging="360"/>
      </w:pPr>
      <w:rPr>
        <w:rFonts w:ascii="Courier New" w:hAnsi="Courier New" w:cs="Courier New" w:hint="default"/>
      </w:rPr>
    </w:lvl>
    <w:lvl w:ilvl="8" w:tplc="04740005" w:tentative="1">
      <w:start w:val="1"/>
      <w:numFmt w:val="bullet"/>
      <w:lvlText w:val=""/>
      <w:lvlJc w:val="left"/>
      <w:pPr>
        <w:ind w:left="7331" w:hanging="360"/>
      </w:pPr>
      <w:rPr>
        <w:rFonts w:ascii="Wingdings" w:hAnsi="Wingdings" w:hint="default"/>
      </w:rPr>
    </w:lvl>
  </w:abstractNum>
  <w:abstractNum w:abstractNumId="28">
    <w:nsid w:val="6940108E"/>
    <w:multiLevelType w:val="hybridMultilevel"/>
    <w:tmpl w:val="A100EF40"/>
    <w:lvl w:ilvl="0" w:tplc="AB9AB5E4">
      <w:start w:val="1"/>
      <w:numFmt w:val="lowerLetter"/>
      <w:lvlText w:val="%1."/>
      <w:lvlJc w:val="left"/>
      <w:pPr>
        <w:ind w:left="1455" w:hanging="360"/>
      </w:pPr>
      <w:rPr>
        <w:rFonts w:hint="default"/>
      </w:rPr>
    </w:lvl>
    <w:lvl w:ilvl="1" w:tplc="04740019" w:tentative="1">
      <w:start w:val="1"/>
      <w:numFmt w:val="lowerLetter"/>
      <w:lvlText w:val="%2."/>
      <w:lvlJc w:val="left"/>
      <w:pPr>
        <w:ind w:left="2175" w:hanging="360"/>
      </w:pPr>
    </w:lvl>
    <w:lvl w:ilvl="2" w:tplc="0474001B" w:tentative="1">
      <w:start w:val="1"/>
      <w:numFmt w:val="lowerRoman"/>
      <w:lvlText w:val="%3."/>
      <w:lvlJc w:val="right"/>
      <w:pPr>
        <w:ind w:left="2895" w:hanging="180"/>
      </w:pPr>
    </w:lvl>
    <w:lvl w:ilvl="3" w:tplc="0474000F" w:tentative="1">
      <w:start w:val="1"/>
      <w:numFmt w:val="decimal"/>
      <w:lvlText w:val="%4."/>
      <w:lvlJc w:val="left"/>
      <w:pPr>
        <w:ind w:left="3615" w:hanging="360"/>
      </w:pPr>
    </w:lvl>
    <w:lvl w:ilvl="4" w:tplc="04740019" w:tentative="1">
      <w:start w:val="1"/>
      <w:numFmt w:val="lowerLetter"/>
      <w:lvlText w:val="%5."/>
      <w:lvlJc w:val="left"/>
      <w:pPr>
        <w:ind w:left="4335" w:hanging="360"/>
      </w:pPr>
    </w:lvl>
    <w:lvl w:ilvl="5" w:tplc="0474001B" w:tentative="1">
      <w:start w:val="1"/>
      <w:numFmt w:val="lowerRoman"/>
      <w:lvlText w:val="%6."/>
      <w:lvlJc w:val="right"/>
      <w:pPr>
        <w:ind w:left="5055" w:hanging="180"/>
      </w:pPr>
    </w:lvl>
    <w:lvl w:ilvl="6" w:tplc="0474000F" w:tentative="1">
      <w:start w:val="1"/>
      <w:numFmt w:val="decimal"/>
      <w:lvlText w:val="%7."/>
      <w:lvlJc w:val="left"/>
      <w:pPr>
        <w:ind w:left="5775" w:hanging="360"/>
      </w:pPr>
    </w:lvl>
    <w:lvl w:ilvl="7" w:tplc="04740019" w:tentative="1">
      <w:start w:val="1"/>
      <w:numFmt w:val="lowerLetter"/>
      <w:lvlText w:val="%8."/>
      <w:lvlJc w:val="left"/>
      <w:pPr>
        <w:ind w:left="6495" w:hanging="360"/>
      </w:pPr>
    </w:lvl>
    <w:lvl w:ilvl="8" w:tplc="0474001B" w:tentative="1">
      <w:start w:val="1"/>
      <w:numFmt w:val="lowerRoman"/>
      <w:lvlText w:val="%9."/>
      <w:lvlJc w:val="right"/>
      <w:pPr>
        <w:ind w:left="7215" w:hanging="180"/>
      </w:pPr>
    </w:lvl>
  </w:abstractNum>
  <w:abstractNum w:abstractNumId="29">
    <w:nsid w:val="6A0C2973"/>
    <w:multiLevelType w:val="hybridMultilevel"/>
    <w:tmpl w:val="CFD23D6A"/>
    <w:lvl w:ilvl="0" w:tplc="3DD440F2">
      <w:start w:val="1"/>
      <w:numFmt w:val="decimal"/>
      <w:lvlText w:val="%1)"/>
      <w:lvlJc w:val="left"/>
      <w:pPr>
        <w:ind w:left="1506" w:hanging="360"/>
      </w:pPr>
      <w:rPr>
        <w:rFonts w:hint="default"/>
        <w:color w:val="000000" w:themeColor="text1"/>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nsid w:val="6DD54E76"/>
    <w:multiLevelType w:val="hybridMultilevel"/>
    <w:tmpl w:val="A9A47F72"/>
    <w:lvl w:ilvl="0" w:tplc="B3BA62EE">
      <w:start w:val="1"/>
      <w:numFmt w:val="lowerLetter"/>
      <w:lvlText w:val="%1."/>
      <w:lvlJc w:val="left"/>
      <w:pPr>
        <w:ind w:left="1353" w:hanging="360"/>
      </w:pPr>
      <w:rPr>
        <w:rFonts w:hint="default"/>
      </w:rPr>
    </w:lvl>
    <w:lvl w:ilvl="1" w:tplc="04740019" w:tentative="1">
      <w:start w:val="1"/>
      <w:numFmt w:val="lowerLetter"/>
      <w:lvlText w:val="%2."/>
      <w:lvlJc w:val="left"/>
      <w:pPr>
        <w:ind w:left="2073" w:hanging="360"/>
      </w:pPr>
    </w:lvl>
    <w:lvl w:ilvl="2" w:tplc="0474001B" w:tentative="1">
      <w:start w:val="1"/>
      <w:numFmt w:val="lowerRoman"/>
      <w:lvlText w:val="%3."/>
      <w:lvlJc w:val="right"/>
      <w:pPr>
        <w:ind w:left="2793" w:hanging="180"/>
      </w:pPr>
    </w:lvl>
    <w:lvl w:ilvl="3" w:tplc="0474000F" w:tentative="1">
      <w:start w:val="1"/>
      <w:numFmt w:val="decimal"/>
      <w:lvlText w:val="%4."/>
      <w:lvlJc w:val="left"/>
      <w:pPr>
        <w:ind w:left="3513" w:hanging="360"/>
      </w:pPr>
    </w:lvl>
    <w:lvl w:ilvl="4" w:tplc="04740019" w:tentative="1">
      <w:start w:val="1"/>
      <w:numFmt w:val="lowerLetter"/>
      <w:lvlText w:val="%5."/>
      <w:lvlJc w:val="left"/>
      <w:pPr>
        <w:ind w:left="4233" w:hanging="360"/>
      </w:pPr>
    </w:lvl>
    <w:lvl w:ilvl="5" w:tplc="0474001B" w:tentative="1">
      <w:start w:val="1"/>
      <w:numFmt w:val="lowerRoman"/>
      <w:lvlText w:val="%6."/>
      <w:lvlJc w:val="right"/>
      <w:pPr>
        <w:ind w:left="4953" w:hanging="180"/>
      </w:pPr>
    </w:lvl>
    <w:lvl w:ilvl="6" w:tplc="0474000F" w:tentative="1">
      <w:start w:val="1"/>
      <w:numFmt w:val="decimal"/>
      <w:lvlText w:val="%7."/>
      <w:lvlJc w:val="left"/>
      <w:pPr>
        <w:ind w:left="5673" w:hanging="360"/>
      </w:pPr>
    </w:lvl>
    <w:lvl w:ilvl="7" w:tplc="04740019" w:tentative="1">
      <w:start w:val="1"/>
      <w:numFmt w:val="lowerLetter"/>
      <w:lvlText w:val="%8."/>
      <w:lvlJc w:val="left"/>
      <w:pPr>
        <w:ind w:left="6393" w:hanging="360"/>
      </w:pPr>
    </w:lvl>
    <w:lvl w:ilvl="8" w:tplc="0474001B" w:tentative="1">
      <w:start w:val="1"/>
      <w:numFmt w:val="lowerRoman"/>
      <w:lvlText w:val="%9."/>
      <w:lvlJc w:val="right"/>
      <w:pPr>
        <w:ind w:left="7113" w:hanging="180"/>
      </w:pPr>
    </w:lvl>
  </w:abstractNum>
  <w:abstractNum w:abstractNumId="31">
    <w:nsid w:val="73530F88"/>
    <w:multiLevelType w:val="hybridMultilevel"/>
    <w:tmpl w:val="A95EF6E0"/>
    <w:lvl w:ilvl="0" w:tplc="99EEAF10">
      <w:start w:val="1"/>
      <w:numFmt w:val="lowerLetter"/>
      <w:lvlText w:val="%1."/>
      <w:lvlJc w:val="left"/>
      <w:pPr>
        <w:ind w:left="1095" w:hanging="360"/>
      </w:pPr>
      <w:rPr>
        <w:rFonts w:hint="default"/>
      </w:rPr>
    </w:lvl>
    <w:lvl w:ilvl="1" w:tplc="04740019" w:tentative="1">
      <w:start w:val="1"/>
      <w:numFmt w:val="lowerLetter"/>
      <w:lvlText w:val="%2."/>
      <w:lvlJc w:val="left"/>
      <w:pPr>
        <w:ind w:left="1815" w:hanging="360"/>
      </w:pPr>
    </w:lvl>
    <w:lvl w:ilvl="2" w:tplc="0474001B" w:tentative="1">
      <w:start w:val="1"/>
      <w:numFmt w:val="lowerRoman"/>
      <w:lvlText w:val="%3."/>
      <w:lvlJc w:val="right"/>
      <w:pPr>
        <w:ind w:left="2535" w:hanging="180"/>
      </w:pPr>
    </w:lvl>
    <w:lvl w:ilvl="3" w:tplc="0474000F" w:tentative="1">
      <w:start w:val="1"/>
      <w:numFmt w:val="decimal"/>
      <w:lvlText w:val="%4."/>
      <w:lvlJc w:val="left"/>
      <w:pPr>
        <w:ind w:left="3255" w:hanging="360"/>
      </w:pPr>
    </w:lvl>
    <w:lvl w:ilvl="4" w:tplc="04740019" w:tentative="1">
      <w:start w:val="1"/>
      <w:numFmt w:val="lowerLetter"/>
      <w:lvlText w:val="%5."/>
      <w:lvlJc w:val="left"/>
      <w:pPr>
        <w:ind w:left="3975" w:hanging="360"/>
      </w:pPr>
    </w:lvl>
    <w:lvl w:ilvl="5" w:tplc="0474001B" w:tentative="1">
      <w:start w:val="1"/>
      <w:numFmt w:val="lowerRoman"/>
      <w:lvlText w:val="%6."/>
      <w:lvlJc w:val="right"/>
      <w:pPr>
        <w:ind w:left="4695" w:hanging="180"/>
      </w:pPr>
    </w:lvl>
    <w:lvl w:ilvl="6" w:tplc="0474000F" w:tentative="1">
      <w:start w:val="1"/>
      <w:numFmt w:val="decimal"/>
      <w:lvlText w:val="%7."/>
      <w:lvlJc w:val="left"/>
      <w:pPr>
        <w:ind w:left="5415" w:hanging="360"/>
      </w:pPr>
    </w:lvl>
    <w:lvl w:ilvl="7" w:tplc="04740019" w:tentative="1">
      <w:start w:val="1"/>
      <w:numFmt w:val="lowerLetter"/>
      <w:lvlText w:val="%8."/>
      <w:lvlJc w:val="left"/>
      <w:pPr>
        <w:ind w:left="6135" w:hanging="360"/>
      </w:pPr>
    </w:lvl>
    <w:lvl w:ilvl="8" w:tplc="0474001B" w:tentative="1">
      <w:start w:val="1"/>
      <w:numFmt w:val="lowerRoman"/>
      <w:lvlText w:val="%9."/>
      <w:lvlJc w:val="right"/>
      <w:pPr>
        <w:ind w:left="6855" w:hanging="180"/>
      </w:pPr>
    </w:lvl>
  </w:abstractNum>
  <w:abstractNum w:abstractNumId="32">
    <w:nsid w:val="74CD2E80"/>
    <w:multiLevelType w:val="hybridMultilevel"/>
    <w:tmpl w:val="720A4B40"/>
    <w:lvl w:ilvl="0" w:tplc="1B4C962A">
      <w:start w:val="1"/>
      <w:numFmt w:val="lowerLetter"/>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33">
    <w:nsid w:val="76167C53"/>
    <w:multiLevelType w:val="hybridMultilevel"/>
    <w:tmpl w:val="56A45D2C"/>
    <w:lvl w:ilvl="0" w:tplc="9E1056CC">
      <w:start w:val="1"/>
      <w:numFmt w:val="decimal"/>
      <w:lvlText w:val="%1."/>
      <w:lvlJc w:val="left"/>
      <w:pPr>
        <w:ind w:left="644" w:hanging="360"/>
      </w:pPr>
      <w:rPr>
        <w:rFonts w:hint="default"/>
      </w:rPr>
    </w:lvl>
    <w:lvl w:ilvl="1" w:tplc="04740019" w:tentative="1">
      <w:start w:val="1"/>
      <w:numFmt w:val="lowerLetter"/>
      <w:lvlText w:val="%2."/>
      <w:lvlJc w:val="left"/>
      <w:pPr>
        <w:ind w:left="1364" w:hanging="360"/>
      </w:pPr>
    </w:lvl>
    <w:lvl w:ilvl="2" w:tplc="0474001B" w:tentative="1">
      <w:start w:val="1"/>
      <w:numFmt w:val="lowerRoman"/>
      <w:lvlText w:val="%3."/>
      <w:lvlJc w:val="right"/>
      <w:pPr>
        <w:ind w:left="2084" w:hanging="180"/>
      </w:pPr>
    </w:lvl>
    <w:lvl w:ilvl="3" w:tplc="0474000F" w:tentative="1">
      <w:start w:val="1"/>
      <w:numFmt w:val="decimal"/>
      <w:lvlText w:val="%4."/>
      <w:lvlJc w:val="left"/>
      <w:pPr>
        <w:ind w:left="2804" w:hanging="360"/>
      </w:pPr>
    </w:lvl>
    <w:lvl w:ilvl="4" w:tplc="04740019" w:tentative="1">
      <w:start w:val="1"/>
      <w:numFmt w:val="lowerLetter"/>
      <w:lvlText w:val="%5."/>
      <w:lvlJc w:val="left"/>
      <w:pPr>
        <w:ind w:left="3524" w:hanging="360"/>
      </w:pPr>
    </w:lvl>
    <w:lvl w:ilvl="5" w:tplc="0474001B" w:tentative="1">
      <w:start w:val="1"/>
      <w:numFmt w:val="lowerRoman"/>
      <w:lvlText w:val="%6."/>
      <w:lvlJc w:val="right"/>
      <w:pPr>
        <w:ind w:left="4244" w:hanging="180"/>
      </w:pPr>
    </w:lvl>
    <w:lvl w:ilvl="6" w:tplc="0474000F" w:tentative="1">
      <w:start w:val="1"/>
      <w:numFmt w:val="decimal"/>
      <w:lvlText w:val="%7."/>
      <w:lvlJc w:val="left"/>
      <w:pPr>
        <w:ind w:left="4964" w:hanging="360"/>
      </w:pPr>
    </w:lvl>
    <w:lvl w:ilvl="7" w:tplc="04740019" w:tentative="1">
      <w:start w:val="1"/>
      <w:numFmt w:val="lowerLetter"/>
      <w:lvlText w:val="%8."/>
      <w:lvlJc w:val="left"/>
      <w:pPr>
        <w:ind w:left="5684" w:hanging="360"/>
      </w:pPr>
    </w:lvl>
    <w:lvl w:ilvl="8" w:tplc="0474001B" w:tentative="1">
      <w:start w:val="1"/>
      <w:numFmt w:val="lowerRoman"/>
      <w:lvlText w:val="%9."/>
      <w:lvlJc w:val="right"/>
      <w:pPr>
        <w:ind w:left="6404" w:hanging="180"/>
      </w:pPr>
    </w:lvl>
  </w:abstractNum>
  <w:abstractNum w:abstractNumId="34">
    <w:nsid w:val="7DE76B91"/>
    <w:multiLevelType w:val="hybridMultilevel"/>
    <w:tmpl w:val="B74097BA"/>
    <w:lvl w:ilvl="0" w:tplc="98D2542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7EA9669D"/>
    <w:multiLevelType w:val="hybridMultilevel"/>
    <w:tmpl w:val="EA94E8A6"/>
    <w:lvl w:ilvl="0" w:tplc="2416CB3A">
      <w:start w:val="1"/>
      <w:numFmt w:val="upperLetter"/>
      <w:lvlText w:val="%1."/>
      <w:lvlJc w:val="left"/>
      <w:pPr>
        <w:ind w:left="1095" w:hanging="360"/>
      </w:pPr>
      <w:rPr>
        <w:rFonts w:hint="default"/>
      </w:rPr>
    </w:lvl>
    <w:lvl w:ilvl="1" w:tplc="04740019" w:tentative="1">
      <w:start w:val="1"/>
      <w:numFmt w:val="lowerLetter"/>
      <w:lvlText w:val="%2."/>
      <w:lvlJc w:val="left"/>
      <w:pPr>
        <w:ind w:left="1815" w:hanging="360"/>
      </w:pPr>
    </w:lvl>
    <w:lvl w:ilvl="2" w:tplc="0474001B" w:tentative="1">
      <w:start w:val="1"/>
      <w:numFmt w:val="lowerRoman"/>
      <w:lvlText w:val="%3."/>
      <w:lvlJc w:val="right"/>
      <w:pPr>
        <w:ind w:left="2535" w:hanging="180"/>
      </w:pPr>
    </w:lvl>
    <w:lvl w:ilvl="3" w:tplc="0474000F" w:tentative="1">
      <w:start w:val="1"/>
      <w:numFmt w:val="decimal"/>
      <w:lvlText w:val="%4."/>
      <w:lvlJc w:val="left"/>
      <w:pPr>
        <w:ind w:left="3255" w:hanging="360"/>
      </w:pPr>
    </w:lvl>
    <w:lvl w:ilvl="4" w:tplc="04740019" w:tentative="1">
      <w:start w:val="1"/>
      <w:numFmt w:val="lowerLetter"/>
      <w:lvlText w:val="%5."/>
      <w:lvlJc w:val="left"/>
      <w:pPr>
        <w:ind w:left="3975" w:hanging="360"/>
      </w:pPr>
    </w:lvl>
    <w:lvl w:ilvl="5" w:tplc="0474001B" w:tentative="1">
      <w:start w:val="1"/>
      <w:numFmt w:val="lowerRoman"/>
      <w:lvlText w:val="%6."/>
      <w:lvlJc w:val="right"/>
      <w:pPr>
        <w:ind w:left="4695" w:hanging="180"/>
      </w:pPr>
    </w:lvl>
    <w:lvl w:ilvl="6" w:tplc="0474000F" w:tentative="1">
      <w:start w:val="1"/>
      <w:numFmt w:val="decimal"/>
      <w:lvlText w:val="%7."/>
      <w:lvlJc w:val="left"/>
      <w:pPr>
        <w:ind w:left="5415" w:hanging="360"/>
      </w:pPr>
    </w:lvl>
    <w:lvl w:ilvl="7" w:tplc="04740019" w:tentative="1">
      <w:start w:val="1"/>
      <w:numFmt w:val="lowerLetter"/>
      <w:lvlText w:val="%8."/>
      <w:lvlJc w:val="left"/>
      <w:pPr>
        <w:ind w:left="6135" w:hanging="360"/>
      </w:pPr>
    </w:lvl>
    <w:lvl w:ilvl="8" w:tplc="0474001B" w:tentative="1">
      <w:start w:val="1"/>
      <w:numFmt w:val="lowerRoman"/>
      <w:lvlText w:val="%9."/>
      <w:lvlJc w:val="right"/>
      <w:pPr>
        <w:ind w:left="6855" w:hanging="180"/>
      </w:pPr>
    </w:lvl>
  </w:abstractNum>
  <w:num w:numId="1">
    <w:abstractNumId w:val="20"/>
  </w:num>
  <w:num w:numId="2">
    <w:abstractNumId w:val="10"/>
  </w:num>
  <w:num w:numId="3">
    <w:abstractNumId w:val="23"/>
  </w:num>
  <w:num w:numId="4">
    <w:abstractNumId w:val="7"/>
  </w:num>
  <w:num w:numId="5">
    <w:abstractNumId w:val="9"/>
  </w:num>
  <w:num w:numId="6">
    <w:abstractNumId w:val="34"/>
  </w:num>
  <w:num w:numId="7">
    <w:abstractNumId w:val="32"/>
  </w:num>
  <w:num w:numId="8">
    <w:abstractNumId w:val="27"/>
  </w:num>
  <w:num w:numId="9">
    <w:abstractNumId w:val="4"/>
  </w:num>
  <w:num w:numId="10">
    <w:abstractNumId w:val="5"/>
  </w:num>
  <w:num w:numId="11">
    <w:abstractNumId w:val="25"/>
  </w:num>
  <w:num w:numId="12">
    <w:abstractNumId w:val="15"/>
  </w:num>
  <w:num w:numId="13">
    <w:abstractNumId w:val="26"/>
  </w:num>
  <w:num w:numId="14">
    <w:abstractNumId w:val="29"/>
  </w:num>
  <w:num w:numId="15">
    <w:abstractNumId w:val="24"/>
  </w:num>
  <w:num w:numId="16">
    <w:abstractNumId w:val="11"/>
  </w:num>
  <w:num w:numId="17">
    <w:abstractNumId w:val="0"/>
  </w:num>
  <w:num w:numId="18">
    <w:abstractNumId w:val="19"/>
  </w:num>
  <w:num w:numId="19">
    <w:abstractNumId w:val="13"/>
  </w:num>
  <w:num w:numId="20">
    <w:abstractNumId w:val="35"/>
  </w:num>
  <w:num w:numId="21">
    <w:abstractNumId w:val="2"/>
  </w:num>
  <w:num w:numId="22">
    <w:abstractNumId w:val="22"/>
  </w:num>
  <w:num w:numId="23">
    <w:abstractNumId w:val="3"/>
  </w:num>
  <w:num w:numId="24">
    <w:abstractNumId w:val="6"/>
  </w:num>
  <w:num w:numId="25">
    <w:abstractNumId w:val="18"/>
  </w:num>
  <w:num w:numId="26">
    <w:abstractNumId w:val="16"/>
  </w:num>
  <w:num w:numId="27">
    <w:abstractNumId w:val="31"/>
  </w:num>
  <w:num w:numId="28">
    <w:abstractNumId w:val="21"/>
  </w:num>
  <w:num w:numId="29">
    <w:abstractNumId w:val="28"/>
  </w:num>
  <w:num w:numId="30">
    <w:abstractNumId w:val="12"/>
  </w:num>
  <w:num w:numId="31">
    <w:abstractNumId w:val="33"/>
  </w:num>
  <w:num w:numId="32">
    <w:abstractNumId w:val="1"/>
  </w:num>
  <w:num w:numId="33">
    <w:abstractNumId w:val="17"/>
  </w:num>
  <w:num w:numId="34">
    <w:abstractNumId w:val="14"/>
  </w:num>
  <w:num w:numId="35">
    <w:abstractNumId w:val="8"/>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compat/>
  <w:rsids>
    <w:rsidRoot w:val="006F31CF"/>
    <w:rsid w:val="00000BBF"/>
    <w:rsid w:val="00001E7A"/>
    <w:rsid w:val="00002F14"/>
    <w:rsid w:val="000044EE"/>
    <w:rsid w:val="000045F5"/>
    <w:rsid w:val="00004AEB"/>
    <w:rsid w:val="0000511E"/>
    <w:rsid w:val="000055C1"/>
    <w:rsid w:val="00006FD0"/>
    <w:rsid w:val="00007B11"/>
    <w:rsid w:val="00010A02"/>
    <w:rsid w:val="00010B32"/>
    <w:rsid w:val="0001191F"/>
    <w:rsid w:val="00011D2D"/>
    <w:rsid w:val="000122A0"/>
    <w:rsid w:val="00012917"/>
    <w:rsid w:val="00012F2D"/>
    <w:rsid w:val="00016E8A"/>
    <w:rsid w:val="00017A32"/>
    <w:rsid w:val="00017DA3"/>
    <w:rsid w:val="000215B0"/>
    <w:rsid w:val="00021913"/>
    <w:rsid w:val="00022D43"/>
    <w:rsid w:val="000231AA"/>
    <w:rsid w:val="00023EF8"/>
    <w:rsid w:val="00024AFC"/>
    <w:rsid w:val="00025D51"/>
    <w:rsid w:val="00026E29"/>
    <w:rsid w:val="00026ED3"/>
    <w:rsid w:val="00030BD4"/>
    <w:rsid w:val="00031855"/>
    <w:rsid w:val="0003189E"/>
    <w:rsid w:val="00031932"/>
    <w:rsid w:val="00031B62"/>
    <w:rsid w:val="00031EAF"/>
    <w:rsid w:val="0003293D"/>
    <w:rsid w:val="00033DF6"/>
    <w:rsid w:val="00036B5D"/>
    <w:rsid w:val="00037436"/>
    <w:rsid w:val="00037A6B"/>
    <w:rsid w:val="00040A35"/>
    <w:rsid w:val="000414CB"/>
    <w:rsid w:val="00042D6B"/>
    <w:rsid w:val="00042EFF"/>
    <w:rsid w:val="00043D4B"/>
    <w:rsid w:val="000446F7"/>
    <w:rsid w:val="00044E7E"/>
    <w:rsid w:val="000453F3"/>
    <w:rsid w:val="000456AC"/>
    <w:rsid w:val="00047D6F"/>
    <w:rsid w:val="00050079"/>
    <w:rsid w:val="000525B8"/>
    <w:rsid w:val="00052A78"/>
    <w:rsid w:val="00052ABE"/>
    <w:rsid w:val="00053864"/>
    <w:rsid w:val="00053A48"/>
    <w:rsid w:val="00053CEE"/>
    <w:rsid w:val="00055322"/>
    <w:rsid w:val="000554E3"/>
    <w:rsid w:val="00056B96"/>
    <w:rsid w:val="0006005B"/>
    <w:rsid w:val="000616F3"/>
    <w:rsid w:val="00061B70"/>
    <w:rsid w:val="000630AF"/>
    <w:rsid w:val="00063D8C"/>
    <w:rsid w:val="0006677E"/>
    <w:rsid w:val="00067656"/>
    <w:rsid w:val="0006766D"/>
    <w:rsid w:val="000736F8"/>
    <w:rsid w:val="00074183"/>
    <w:rsid w:val="000742BE"/>
    <w:rsid w:val="000742F1"/>
    <w:rsid w:val="0007476B"/>
    <w:rsid w:val="00074B81"/>
    <w:rsid w:val="00074BA2"/>
    <w:rsid w:val="00075388"/>
    <w:rsid w:val="000819AC"/>
    <w:rsid w:val="00081C88"/>
    <w:rsid w:val="00082903"/>
    <w:rsid w:val="00083F26"/>
    <w:rsid w:val="000841CC"/>
    <w:rsid w:val="000879D4"/>
    <w:rsid w:val="000911F5"/>
    <w:rsid w:val="000927BF"/>
    <w:rsid w:val="0009390A"/>
    <w:rsid w:val="000939FA"/>
    <w:rsid w:val="000956C8"/>
    <w:rsid w:val="00097ECE"/>
    <w:rsid w:val="000A0090"/>
    <w:rsid w:val="000A0206"/>
    <w:rsid w:val="000A29BD"/>
    <w:rsid w:val="000A3F7D"/>
    <w:rsid w:val="000A46CB"/>
    <w:rsid w:val="000A5CD2"/>
    <w:rsid w:val="000A7082"/>
    <w:rsid w:val="000A75E9"/>
    <w:rsid w:val="000A78D4"/>
    <w:rsid w:val="000A7F70"/>
    <w:rsid w:val="000B0C75"/>
    <w:rsid w:val="000B1B73"/>
    <w:rsid w:val="000B24E1"/>
    <w:rsid w:val="000B2960"/>
    <w:rsid w:val="000B2F56"/>
    <w:rsid w:val="000B41F2"/>
    <w:rsid w:val="000B61A1"/>
    <w:rsid w:val="000B6A29"/>
    <w:rsid w:val="000C0008"/>
    <w:rsid w:val="000C0E64"/>
    <w:rsid w:val="000C39E3"/>
    <w:rsid w:val="000C4E1D"/>
    <w:rsid w:val="000C727D"/>
    <w:rsid w:val="000C73BD"/>
    <w:rsid w:val="000D0CA7"/>
    <w:rsid w:val="000D1F8D"/>
    <w:rsid w:val="000D2277"/>
    <w:rsid w:val="000D4EDC"/>
    <w:rsid w:val="000D5E06"/>
    <w:rsid w:val="000D68F3"/>
    <w:rsid w:val="000D7277"/>
    <w:rsid w:val="000D7573"/>
    <w:rsid w:val="000E3F0A"/>
    <w:rsid w:val="000E4F02"/>
    <w:rsid w:val="000E5B5D"/>
    <w:rsid w:val="000E7200"/>
    <w:rsid w:val="000F0173"/>
    <w:rsid w:val="000F07F5"/>
    <w:rsid w:val="000F0FDB"/>
    <w:rsid w:val="000F10B5"/>
    <w:rsid w:val="000F1D4D"/>
    <w:rsid w:val="000F2A0D"/>
    <w:rsid w:val="000F2C4B"/>
    <w:rsid w:val="000F3966"/>
    <w:rsid w:val="000F3999"/>
    <w:rsid w:val="000F3A6B"/>
    <w:rsid w:val="000F3E73"/>
    <w:rsid w:val="000F4297"/>
    <w:rsid w:val="000F547D"/>
    <w:rsid w:val="000F5E15"/>
    <w:rsid w:val="000F662C"/>
    <w:rsid w:val="000F760D"/>
    <w:rsid w:val="001008E2"/>
    <w:rsid w:val="00100A31"/>
    <w:rsid w:val="0010143D"/>
    <w:rsid w:val="00101E30"/>
    <w:rsid w:val="001021F7"/>
    <w:rsid w:val="00103CA7"/>
    <w:rsid w:val="00104873"/>
    <w:rsid w:val="00104CF2"/>
    <w:rsid w:val="00105CA4"/>
    <w:rsid w:val="001063DA"/>
    <w:rsid w:val="0011118D"/>
    <w:rsid w:val="00111C18"/>
    <w:rsid w:val="00112117"/>
    <w:rsid w:val="00113398"/>
    <w:rsid w:val="00113580"/>
    <w:rsid w:val="0011379A"/>
    <w:rsid w:val="00113A78"/>
    <w:rsid w:val="001142E6"/>
    <w:rsid w:val="00115A82"/>
    <w:rsid w:val="00115B13"/>
    <w:rsid w:val="00115BE4"/>
    <w:rsid w:val="001163A7"/>
    <w:rsid w:val="00116510"/>
    <w:rsid w:val="0011659D"/>
    <w:rsid w:val="001173B8"/>
    <w:rsid w:val="00120964"/>
    <w:rsid w:val="00121B83"/>
    <w:rsid w:val="00123085"/>
    <w:rsid w:val="00123306"/>
    <w:rsid w:val="00123B61"/>
    <w:rsid w:val="00124B00"/>
    <w:rsid w:val="00125660"/>
    <w:rsid w:val="00126510"/>
    <w:rsid w:val="001265DC"/>
    <w:rsid w:val="00126BC8"/>
    <w:rsid w:val="00127FE1"/>
    <w:rsid w:val="00131CBD"/>
    <w:rsid w:val="00134C9F"/>
    <w:rsid w:val="00134E16"/>
    <w:rsid w:val="00135561"/>
    <w:rsid w:val="0013595B"/>
    <w:rsid w:val="00136E91"/>
    <w:rsid w:val="00140DF6"/>
    <w:rsid w:val="00141D1A"/>
    <w:rsid w:val="0014257E"/>
    <w:rsid w:val="001429A4"/>
    <w:rsid w:val="0014589F"/>
    <w:rsid w:val="00145DFA"/>
    <w:rsid w:val="00146B1C"/>
    <w:rsid w:val="00146B5F"/>
    <w:rsid w:val="00146EA5"/>
    <w:rsid w:val="001472D2"/>
    <w:rsid w:val="001472EB"/>
    <w:rsid w:val="00147E67"/>
    <w:rsid w:val="00150693"/>
    <w:rsid w:val="00150F04"/>
    <w:rsid w:val="00152090"/>
    <w:rsid w:val="00152229"/>
    <w:rsid w:val="0015364D"/>
    <w:rsid w:val="0015380D"/>
    <w:rsid w:val="00155EB6"/>
    <w:rsid w:val="00155FA5"/>
    <w:rsid w:val="00156BCD"/>
    <w:rsid w:val="001572DA"/>
    <w:rsid w:val="00157CF7"/>
    <w:rsid w:val="00161ACC"/>
    <w:rsid w:val="00161E74"/>
    <w:rsid w:val="001620D9"/>
    <w:rsid w:val="00162AF2"/>
    <w:rsid w:val="001639CB"/>
    <w:rsid w:val="00164C94"/>
    <w:rsid w:val="00165B1E"/>
    <w:rsid w:val="001725FB"/>
    <w:rsid w:val="0017260D"/>
    <w:rsid w:val="00173DD2"/>
    <w:rsid w:val="00174664"/>
    <w:rsid w:val="00174EF8"/>
    <w:rsid w:val="00174F41"/>
    <w:rsid w:val="00175347"/>
    <w:rsid w:val="00175677"/>
    <w:rsid w:val="00177CD1"/>
    <w:rsid w:val="00177F5E"/>
    <w:rsid w:val="001812D0"/>
    <w:rsid w:val="00181C20"/>
    <w:rsid w:val="00182117"/>
    <w:rsid w:val="0018280A"/>
    <w:rsid w:val="0018310D"/>
    <w:rsid w:val="001837A8"/>
    <w:rsid w:val="001838C3"/>
    <w:rsid w:val="00183923"/>
    <w:rsid w:val="00185AB4"/>
    <w:rsid w:val="00186594"/>
    <w:rsid w:val="00190425"/>
    <w:rsid w:val="0019137A"/>
    <w:rsid w:val="001930C7"/>
    <w:rsid w:val="0019353C"/>
    <w:rsid w:val="00196EE4"/>
    <w:rsid w:val="0019739D"/>
    <w:rsid w:val="00197457"/>
    <w:rsid w:val="001A0867"/>
    <w:rsid w:val="001A1913"/>
    <w:rsid w:val="001A2985"/>
    <w:rsid w:val="001A3503"/>
    <w:rsid w:val="001A378C"/>
    <w:rsid w:val="001A4989"/>
    <w:rsid w:val="001A6997"/>
    <w:rsid w:val="001B02FF"/>
    <w:rsid w:val="001B11B9"/>
    <w:rsid w:val="001B34A9"/>
    <w:rsid w:val="001B47EB"/>
    <w:rsid w:val="001B5BD4"/>
    <w:rsid w:val="001B5C9A"/>
    <w:rsid w:val="001B5CE3"/>
    <w:rsid w:val="001B71CE"/>
    <w:rsid w:val="001C1D15"/>
    <w:rsid w:val="001C22A1"/>
    <w:rsid w:val="001C2E11"/>
    <w:rsid w:val="001C3052"/>
    <w:rsid w:val="001C3716"/>
    <w:rsid w:val="001C4763"/>
    <w:rsid w:val="001C548F"/>
    <w:rsid w:val="001C5517"/>
    <w:rsid w:val="001C620E"/>
    <w:rsid w:val="001C6A3F"/>
    <w:rsid w:val="001C7568"/>
    <w:rsid w:val="001C76E3"/>
    <w:rsid w:val="001C7B9D"/>
    <w:rsid w:val="001D1F68"/>
    <w:rsid w:val="001D30EF"/>
    <w:rsid w:val="001D4362"/>
    <w:rsid w:val="001D4D9E"/>
    <w:rsid w:val="001D5526"/>
    <w:rsid w:val="001D6636"/>
    <w:rsid w:val="001D6A23"/>
    <w:rsid w:val="001D7F23"/>
    <w:rsid w:val="001E010E"/>
    <w:rsid w:val="001E04D1"/>
    <w:rsid w:val="001E094A"/>
    <w:rsid w:val="001E1035"/>
    <w:rsid w:val="001E1C0D"/>
    <w:rsid w:val="001E2D4C"/>
    <w:rsid w:val="001E3090"/>
    <w:rsid w:val="001E3CE3"/>
    <w:rsid w:val="001E422C"/>
    <w:rsid w:val="001E4E73"/>
    <w:rsid w:val="001E62B0"/>
    <w:rsid w:val="001E642E"/>
    <w:rsid w:val="001E6538"/>
    <w:rsid w:val="001F01C5"/>
    <w:rsid w:val="001F0969"/>
    <w:rsid w:val="001F1430"/>
    <w:rsid w:val="001F1B6D"/>
    <w:rsid w:val="001F3A2C"/>
    <w:rsid w:val="001F4BE3"/>
    <w:rsid w:val="001F5686"/>
    <w:rsid w:val="001F578F"/>
    <w:rsid w:val="001F5D28"/>
    <w:rsid w:val="001F6CA2"/>
    <w:rsid w:val="001F7036"/>
    <w:rsid w:val="001F71C0"/>
    <w:rsid w:val="00201775"/>
    <w:rsid w:val="00201DBD"/>
    <w:rsid w:val="00202680"/>
    <w:rsid w:val="00203471"/>
    <w:rsid w:val="00203F95"/>
    <w:rsid w:val="0020594C"/>
    <w:rsid w:val="002067C9"/>
    <w:rsid w:val="00207D43"/>
    <w:rsid w:val="002103E4"/>
    <w:rsid w:val="002107C4"/>
    <w:rsid w:val="00213400"/>
    <w:rsid w:val="00213C41"/>
    <w:rsid w:val="00214C60"/>
    <w:rsid w:val="00216331"/>
    <w:rsid w:val="0021778D"/>
    <w:rsid w:val="00217B6C"/>
    <w:rsid w:val="00221419"/>
    <w:rsid w:val="00222A13"/>
    <w:rsid w:val="00225450"/>
    <w:rsid w:val="00225B8D"/>
    <w:rsid w:val="00226164"/>
    <w:rsid w:val="00226E22"/>
    <w:rsid w:val="002279DB"/>
    <w:rsid w:val="002303CF"/>
    <w:rsid w:val="00230DA9"/>
    <w:rsid w:val="00230DF1"/>
    <w:rsid w:val="0023257E"/>
    <w:rsid w:val="002329F1"/>
    <w:rsid w:val="00233A8A"/>
    <w:rsid w:val="00233F7F"/>
    <w:rsid w:val="00234276"/>
    <w:rsid w:val="00235716"/>
    <w:rsid w:val="00235A79"/>
    <w:rsid w:val="00240933"/>
    <w:rsid w:val="0024132F"/>
    <w:rsid w:val="002415D5"/>
    <w:rsid w:val="00242B3C"/>
    <w:rsid w:val="00244109"/>
    <w:rsid w:val="00244792"/>
    <w:rsid w:val="0024529E"/>
    <w:rsid w:val="002465C8"/>
    <w:rsid w:val="00246B55"/>
    <w:rsid w:val="00246BF2"/>
    <w:rsid w:val="002474FD"/>
    <w:rsid w:val="00247719"/>
    <w:rsid w:val="002479C8"/>
    <w:rsid w:val="00247A57"/>
    <w:rsid w:val="0025251A"/>
    <w:rsid w:val="00252679"/>
    <w:rsid w:val="00252C5F"/>
    <w:rsid w:val="00252F36"/>
    <w:rsid w:val="00253D89"/>
    <w:rsid w:val="002544D4"/>
    <w:rsid w:val="002554B2"/>
    <w:rsid w:val="002573B6"/>
    <w:rsid w:val="0025751A"/>
    <w:rsid w:val="002577FC"/>
    <w:rsid w:val="00257C65"/>
    <w:rsid w:val="00260661"/>
    <w:rsid w:val="00260EE6"/>
    <w:rsid w:val="00263239"/>
    <w:rsid w:val="00264B7F"/>
    <w:rsid w:val="00265183"/>
    <w:rsid w:val="00270FB4"/>
    <w:rsid w:val="00273271"/>
    <w:rsid w:val="00273C47"/>
    <w:rsid w:val="002746F1"/>
    <w:rsid w:val="00275E54"/>
    <w:rsid w:val="00276BF8"/>
    <w:rsid w:val="00276C0F"/>
    <w:rsid w:val="00276C6C"/>
    <w:rsid w:val="00276DFF"/>
    <w:rsid w:val="002770A1"/>
    <w:rsid w:val="00280F38"/>
    <w:rsid w:val="002817A0"/>
    <w:rsid w:val="00282B4C"/>
    <w:rsid w:val="00283A62"/>
    <w:rsid w:val="002845B8"/>
    <w:rsid w:val="00286247"/>
    <w:rsid w:val="002874B3"/>
    <w:rsid w:val="00287C20"/>
    <w:rsid w:val="002925AD"/>
    <w:rsid w:val="0029372F"/>
    <w:rsid w:val="002946B5"/>
    <w:rsid w:val="002A1840"/>
    <w:rsid w:val="002A317D"/>
    <w:rsid w:val="002A55A5"/>
    <w:rsid w:val="002A6E9F"/>
    <w:rsid w:val="002B4B7E"/>
    <w:rsid w:val="002B4E3C"/>
    <w:rsid w:val="002B50B9"/>
    <w:rsid w:val="002B6BCC"/>
    <w:rsid w:val="002B7BBE"/>
    <w:rsid w:val="002C2A8D"/>
    <w:rsid w:val="002C35AF"/>
    <w:rsid w:val="002C373E"/>
    <w:rsid w:val="002C46AC"/>
    <w:rsid w:val="002C477F"/>
    <w:rsid w:val="002C49DA"/>
    <w:rsid w:val="002C5209"/>
    <w:rsid w:val="002C5784"/>
    <w:rsid w:val="002C5F1E"/>
    <w:rsid w:val="002C7183"/>
    <w:rsid w:val="002C73E3"/>
    <w:rsid w:val="002D0AD1"/>
    <w:rsid w:val="002D2C08"/>
    <w:rsid w:val="002D368D"/>
    <w:rsid w:val="002D3D32"/>
    <w:rsid w:val="002D4453"/>
    <w:rsid w:val="002D5239"/>
    <w:rsid w:val="002D7879"/>
    <w:rsid w:val="002E0764"/>
    <w:rsid w:val="002E0794"/>
    <w:rsid w:val="002E134C"/>
    <w:rsid w:val="002E14DF"/>
    <w:rsid w:val="002E1F3E"/>
    <w:rsid w:val="002E3989"/>
    <w:rsid w:val="002E4031"/>
    <w:rsid w:val="002E5309"/>
    <w:rsid w:val="002E5D39"/>
    <w:rsid w:val="002E6678"/>
    <w:rsid w:val="002E6AC1"/>
    <w:rsid w:val="002E7CA5"/>
    <w:rsid w:val="002F0794"/>
    <w:rsid w:val="002F0BD9"/>
    <w:rsid w:val="002F0CD5"/>
    <w:rsid w:val="002F19C0"/>
    <w:rsid w:val="002F31A7"/>
    <w:rsid w:val="002F3E52"/>
    <w:rsid w:val="002F401E"/>
    <w:rsid w:val="002F424D"/>
    <w:rsid w:val="002F7183"/>
    <w:rsid w:val="003001FD"/>
    <w:rsid w:val="00300316"/>
    <w:rsid w:val="00300BAB"/>
    <w:rsid w:val="0030140C"/>
    <w:rsid w:val="00301A84"/>
    <w:rsid w:val="003021D0"/>
    <w:rsid w:val="00302375"/>
    <w:rsid w:val="003026E5"/>
    <w:rsid w:val="003034BD"/>
    <w:rsid w:val="00303F74"/>
    <w:rsid w:val="00305A67"/>
    <w:rsid w:val="00306288"/>
    <w:rsid w:val="00310CC1"/>
    <w:rsid w:val="00311101"/>
    <w:rsid w:val="00311828"/>
    <w:rsid w:val="0031208A"/>
    <w:rsid w:val="003126CD"/>
    <w:rsid w:val="00313ACD"/>
    <w:rsid w:val="00314ED7"/>
    <w:rsid w:val="00327EF0"/>
    <w:rsid w:val="0033006F"/>
    <w:rsid w:val="00330B1D"/>
    <w:rsid w:val="00330EA1"/>
    <w:rsid w:val="003318A2"/>
    <w:rsid w:val="00331E6D"/>
    <w:rsid w:val="00332E16"/>
    <w:rsid w:val="0033321B"/>
    <w:rsid w:val="00333486"/>
    <w:rsid w:val="00333E44"/>
    <w:rsid w:val="003345D4"/>
    <w:rsid w:val="003346ED"/>
    <w:rsid w:val="00334850"/>
    <w:rsid w:val="00336099"/>
    <w:rsid w:val="00336EE4"/>
    <w:rsid w:val="003379C3"/>
    <w:rsid w:val="00344F8C"/>
    <w:rsid w:val="003452B2"/>
    <w:rsid w:val="0034538F"/>
    <w:rsid w:val="00354126"/>
    <w:rsid w:val="0035595A"/>
    <w:rsid w:val="00357EFB"/>
    <w:rsid w:val="00360D78"/>
    <w:rsid w:val="0036194E"/>
    <w:rsid w:val="00361C7C"/>
    <w:rsid w:val="00361DDD"/>
    <w:rsid w:val="0036208C"/>
    <w:rsid w:val="0036211D"/>
    <w:rsid w:val="00363A23"/>
    <w:rsid w:val="00363C8B"/>
    <w:rsid w:val="0036420F"/>
    <w:rsid w:val="00365DEF"/>
    <w:rsid w:val="003667F8"/>
    <w:rsid w:val="00366A05"/>
    <w:rsid w:val="0036772A"/>
    <w:rsid w:val="00370E0C"/>
    <w:rsid w:val="003714F5"/>
    <w:rsid w:val="0037390B"/>
    <w:rsid w:val="0037450C"/>
    <w:rsid w:val="00374A67"/>
    <w:rsid w:val="00375096"/>
    <w:rsid w:val="003763E1"/>
    <w:rsid w:val="00376B23"/>
    <w:rsid w:val="00376CC3"/>
    <w:rsid w:val="00376EDB"/>
    <w:rsid w:val="003804CF"/>
    <w:rsid w:val="00380D4B"/>
    <w:rsid w:val="00383315"/>
    <w:rsid w:val="00383785"/>
    <w:rsid w:val="0038494D"/>
    <w:rsid w:val="00384A99"/>
    <w:rsid w:val="0038605A"/>
    <w:rsid w:val="00386985"/>
    <w:rsid w:val="00386C0E"/>
    <w:rsid w:val="00387042"/>
    <w:rsid w:val="003879C8"/>
    <w:rsid w:val="00390413"/>
    <w:rsid w:val="0039041A"/>
    <w:rsid w:val="00390BDA"/>
    <w:rsid w:val="003917A2"/>
    <w:rsid w:val="00391D0F"/>
    <w:rsid w:val="00391FCD"/>
    <w:rsid w:val="003923EE"/>
    <w:rsid w:val="00392DE9"/>
    <w:rsid w:val="0039426D"/>
    <w:rsid w:val="00394DC2"/>
    <w:rsid w:val="00395381"/>
    <w:rsid w:val="00396AAA"/>
    <w:rsid w:val="00396CAE"/>
    <w:rsid w:val="003976EF"/>
    <w:rsid w:val="00397FC3"/>
    <w:rsid w:val="003A103C"/>
    <w:rsid w:val="003A132E"/>
    <w:rsid w:val="003A1A9F"/>
    <w:rsid w:val="003A40BB"/>
    <w:rsid w:val="003A537B"/>
    <w:rsid w:val="003A6304"/>
    <w:rsid w:val="003B1265"/>
    <w:rsid w:val="003B18FA"/>
    <w:rsid w:val="003B1B4F"/>
    <w:rsid w:val="003B23ED"/>
    <w:rsid w:val="003B37E8"/>
    <w:rsid w:val="003B50FB"/>
    <w:rsid w:val="003B64DE"/>
    <w:rsid w:val="003C02C1"/>
    <w:rsid w:val="003C03AE"/>
    <w:rsid w:val="003C05F4"/>
    <w:rsid w:val="003C060B"/>
    <w:rsid w:val="003C15AD"/>
    <w:rsid w:val="003C289E"/>
    <w:rsid w:val="003C2B40"/>
    <w:rsid w:val="003C2FB0"/>
    <w:rsid w:val="003C4418"/>
    <w:rsid w:val="003C44CC"/>
    <w:rsid w:val="003C4BDD"/>
    <w:rsid w:val="003C5517"/>
    <w:rsid w:val="003C5A39"/>
    <w:rsid w:val="003C7767"/>
    <w:rsid w:val="003D0045"/>
    <w:rsid w:val="003D008A"/>
    <w:rsid w:val="003D33D6"/>
    <w:rsid w:val="003D3861"/>
    <w:rsid w:val="003D45C3"/>
    <w:rsid w:val="003D5D77"/>
    <w:rsid w:val="003D6665"/>
    <w:rsid w:val="003D6879"/>
    <w:rsid w:val="003E0986"/>
    <w:rsid w:val="003E2EDA"/>
    <w:rsid w:val="003E39D2"/>
    <w:rsid w:val="003E4552"/>
    <w:rsid w:val="003E5698"/>
    <w:rsid w:val="003E6E1E"/>
    <w:rsid w:val="003F0CD9"/>
    <w:rsid w:val="003F2A2A"/>
    <w:rsid w:val="003F3895"/>
    <w:rsid w:val="003F38F6"/>
    <w:rsid w:val="003F3F6B"/>
    <w:rsid w:val="003F3F8B"/>
    <w:rsid w:val="003F4289"/>
    <w:rsid w:val="003F7407"/>
    <w:rsid w:val="004015B4"/>
    <w:rsid w:val="00401CC4"/>
    <w:rsid w:val="00403275"/>
    <w:rsid w:val="00403751"/>
    <w:rsid w:val="004043B1"/>
    <w:rsid w:val="004049C7"/>
    <w:rsid w:val="00405C23"/>
    <w:rsid w:val="004062BF"/>
    <w:rsid w:val="00406850"/>
    <w:rsid w:val="00406895"/>
    <w:rsid w:val="004100A6"/>
    <w:rsid w:val="004105B3"/>
    <w:rsid w:val="00410977"/>
    <w:rsid w:val="004116F9"/>
    <w:rsid w:val="00412565"/>
    <w:rsid w:val="00412E7F"/>
    <w:rsid w:val="00412F8A"/>
    <w:rsid w:val="00415179"/>
    <w:rsid w:val="00415975"/>
    <w:rsid w:val="00416154"/>
    <w:rsid w:val="00416DBE"/>
    <w:rsid w:val="00417925"/>
    <w:rsid w:val="00417DB8"/>
    <w:rsid w:val="0042126C"/>
    <w:rsid w:val="00423E17"/>
    <w:rsid w:val="004240C6"/>
    <w:rsid w:val="00427D40"/>
    <w:rsid w:val="004311DE"/>
    <w:rsid w:val="004322B2"/>
    <w:rsid w:val="0043243C"/>
    <w:rsid w:val="004327FF"/>
    <w:rsid w:val="00433520"/>
    <w:rsid w:val="004339B3"/>
    <w:rsid w:val="00434A9F"/>
    <w:rsid w:val="0043503F"/>
    <w:rsid w:val="004355D5"/>
    <w:rsid w:val="00435BE1"/>
    <w:rsid w:val="00435D49"/>
    <w:rsid w:val="00435D6A"/>
    <w:rsid w:val="00436321"/>
    <w:rsid w:val="00437BBC"/>
    <w:rsid w:val="00440B98"/>
    <w:rsid w:val="00441062"/>
    <w:rsid w:val="0044283E"/>
    <w:rsid w:val="00442CC3"/>
    <w:rsid w:val="004439C5"/>
    <w:rsid w:val="004459E9"/>
    <w:rsid w:val="0044748D"/>
    <w:rsid w:val="00447A24"/>
    <w:rsid w:val="00447F0D"/>
    <w:rsid w:val="0045008F"/>
    <w:rsid w:val="00450C1D"/>
    <w:rsid w:val="00450F19"/>
    <w:rsid w:val="00451C98"/>
    <w:rsid w:val="004529A0"/>
    <w:rsid w:val="00453C3C"/>
    <w:rsid w:val="00453EB1"/>
    <w:rsid w:val="0045405D"/>
    <w:rsid w:val="004540C8"/>
    <w:rsid w:val="00454188"/>
    <w:rsid w:val="00454825"/>
    <w:rsid w:val="00456E50"/>
    <w:rsid w:val="004578D2"/>
    <w:rsid w:val="004609E7"/>
    <w:rsid w:val="00460C6E"/>
    <w:rsid w:val="0046184C"/>
    <w:rsid w:val="004618F2"/>
    <w:rsid w:val="00461B49"/>
    <w:rsid w:val="00462DBF"/>
    <w:rsid w:val="00462DC1"/>
    <w:rsid w:val="00463A3F"/>
    <w:rsid w:val="0046402D"/>
    <w:rsid w:val="00464E76"/>
    <w:rsid w:val="00464FC9"/>
    <w:rsid w:val="0046585A"/>
    <w:rsid w:val="004671FA"/>
    <w:rsid w:val="00467340"/>
    <w:rsid w:val="0047075E"/>
    <w:rsid w:val="00472559"/>
    <w:rsid w:val="0047393F"/>
    <w:rsid w:val="00474E73"/>
    <w:rsid w:val="00477F4E"/>
    <w:rsid w:val="00480742"/>
    <w:rsid w:val="00480FB9"/>
    <w:rsid w:val="00482F86"/>
    <w:rsid w:val="00483582"/>
    <w:rsid w:val="00483874"/>
    <w:rsid w:val="00483A81"/>
    <w:rsid w:val="00483D12"/>
    <w:rsid w:val="004907E9"/>
    <w:rsid w:val="00490A33"/>
    <w:rsid w:val="00490B9F"/>
    <w:rsid w:val="004911FC"/>
    <w:rsid w:val="00493033"/>
    <w:rsid w:val="0049479A"/>
    <w:rsid w:val="0049499C"/>
    <w:rsid w:val="0049581E"/>
    <w:rsid w:val="00495C34"/>
    <w:rsid w:val="004966BE"/>
    <w:rsid w:val="004A0B66"/>
    <w:rsid w:val="004A23CF"/>
    <w:rsid w:val="004A4745"/>
    <w:rsid w:val="004A4EFC"/>
    <w:rsid w:val="004A6106"/>
    <w:rsid w:val="004A7A54"/>
    <w:rsid w:val="004B0D1C"/>
    <w:rsid w:val="004B20A5"/>
    <w:rsid w:val="004B21A3"/>
    <w:rsid w:val="004B262F"/>
    <w:rsid w:val="004B268E"/>
    <w:rsid w:val="004B281F"/>
    <w:rsid w:val="004B2C79"/>
    <w:rsid w:val="004B4539"/>
    <w:rsid w:val="004B4747"/>
    <w:rsid w:val="004B5CF3"/>
    <w:rsid w:val="004B7271"/>
    <w:rsid w:val="004C03A1"/>
    <w:rsid w:val="004C0483"/>
    <w:rsid w:val="004C09FE"/>
    <w:rsid w:val="004C0DFF"/>
    <w:rsid w:val="004C1311"/>
    <w:rsid w:val="004C22D5"/>
    <w:rsid w:val="004C27C6"/>
    <w:rsid w:val="004C2B83"/>
    <w:rsid w:val="004C471E"/>
    <w:rsid w:val="004C491E"/>
    <w:rsid w:val="004C4942"/>
    <w:rsid w:val="004C5BCB"/>
    <w:rsid w:val="004C5FF0"/>
    <w:rsid w:val="004C652C"/>
    <w:rsid w:val="004C7767"/>
    <w:rsid w:val="004C7EC2"/>
    <w:rsid w:val="004D0613"/>
    <w:rsid w:val="004D179F"/>
    <w:rsid w:val="004D1C2E"/>
    <w:rsid w:val="004D1CE9"/>
    <w:rsid w:val="004D28EC"/>
    <w:rsid w:val="004D3C75"/>
    <w:rsid w:val="004D3F39"/>
    <w:rsid w:val="004D4626"/>
    <w:rsid w:val="004D6B55"/>
    <w:rsid w:val="004D6E17"/>
    <w:rsid w:val="004D7F84"/>
    <w:rsid w:val="004E0491"/>
    <w:rsid w:val="004E1FE8"/>
    <w:rsid w:val="004E238C"/>
    <w:rsid w:val="004E2457"/>
    <w:rsid w:val="004E2832"/>
    <w:rsid w:val="004E43F7"/>
    <w:rsid w:val="004E47C3"/>
    <w:rsid w:val="004E51A5"/>
    <w:rsid w:val="004E5852"/>
    <w:rsid w:val="004E77D1"/>
    <w:rsid w:val="004F1FEC"/>
    <w:rsid w:val="004F2050"/>
    <w:rsid w:val="004F220B"/>
    <w:rsid w:val="004F329A"/>
    <w:rsid w:val="004F3D46"/>
    <w:rsid w:val="004F4C0A"/>
    <w:rsid w:val="004F4C3F"/>
    <w:rsid w:val="004F4E17"/>
    <w:rsid w:val="004F4FB7"/>
    <w:rsid w:val="004F742C"/>
    <w:rsid w:val="004F74EB"/>
    <w:rsid w:val="005002FA"/>
    <w:rsid w:val="00500F29"/>
    <w:rsid w:val="0050165B"/>
    <w:rsid w:val="005017EB"/>
    <w:rsid w:val="00501A22"/>
    <w:rsid w:val="0050494C"/>
    <w:rsid w:val="00505D62"/>
    <w:rsid w:val="00505E43"/>
    <w:rsid w:val="00505F6C"/>
    <w:rsid w:val="00505FBF"/>
    <w:rsid w:val="005065D1"/>
    <w:rsid w:val="005068BE"/>
    <w:rsid w:val="00507679"/>
    <w:rsid w:val="00511316"/>
    <w:rsid w:val="0051140F"/>
    <w:rsid w:val="00511F9A"/>
    <w:rsid w:val="00512920"/>
    <w:rsid w:val="00512959"/>
    <w:rsid w:val="00513AE3"/>
    <w:rsid w:val="00513EF7"/>
    <w:rsid w:val="005148F8"/>
    <w:rsid w:val="0051563C"/>
    <w:rsid w:val="00516694"/>
    <w:rsid w:val="005167CB"/>
    <w:rsid w:val="00516843"/>
    <w:rsid w:val="005208B4"/>
    <w:rsid w:val="00520948"/>
    <w:rsid w:val="00520CC6"/>
    <w:rsid w:val="00520DD8"/>
    <w:rsid w:val="005217EE"/>
    <w:rsid w:val="00521F7E"/>
    <w:rsid w:val="0052226A"/>
    <w:rsid w:val="005256D3"/>
    <w:rsid w:val="00525C3B"/>
    <w:rsid w:val="00525ECD"/>
    <w:rsid w:val="00526111"/>
    <w:rsid w:val="0052619C"/>
    <w:rsid w:val="00526DDB"/>
    <w:rsid w:val="005301D7"/>
    <w:rsid w:val="00531092"/>
    <w:rsid w:val="00531800"/>
    <w:rsid w:val="00532160"/>
    <w:rsid w:val="005334DB"/>
    <w:rsid w:val="00533EC3"/>
    <w:rsid w:val="00534B21"/>
    <w:rsid w:val="00534C17"/>
    <w:rsid w:val="00534F82"/>
    <w:rsid w:val="00535FEB"/>
    <w:rsid w:val="005370A2"/>
    <w:rsid w:val="005372A9"/>
    <w:rsid w:val="00537513"/>
    <w:rsid w:val="00537728"/>
    <w:rsid w:val="0053779C"/>
    <w:rsid w:val="005401DA"/>
    <w:rsid w:val="00540A52"/>
    <w:rsid w:val="005419FB"/>
    <w:rsid w:val="005424A9"/>
    <w:rsid w:val="00542852"/>
    <w:rsid w:val="00542A17"/>
    <w:rsid w:val="00543206"/>
    <w:rsid w:val="005435F2"/>
    <w:rsid w:val="00543E5E"/>
    <w:rsid w:val="00545F3D"/>
    <w:rsid w:val="00546002"/>
    <w:rsid w:val="005475EB"/>
    <w:rsid w:val="00547732"/>
    <w:rsid w:val="0055154B"/>
    <w:rsid w:val="005536F2"/>
    <w:rsid w:val="00553833"/>
    <w:rsid w:val="00553C39"/>
    <w:rsid w:val="00554063"/>
    <w:rsid w:val="00556FFF"/>
    <w:rsid w:val="005576CF"/>
    <w:rsid w:val="005577CC"/>
    <w:rsid w:val="0056125C"/>
    <w:rsid w:val="005616E5"/>
    <w:rsid w:val="00564A43"/>
    <w:rsid w:val="00564A7D"/>
    <w:rsid w:val="00565B4C"/>
    <w:rsid w:val="00565D87"/>
    <w:rsid w:val="0056643D"/>
    <w:rsid w:val="0056682B"/>
    <w:rsid w:val="00566D5B"/>
    <w:rsid w:val="00567907"/>
    <w:rsid w:val="00567B48"/>
    <w:rsid w:val="00567E3A"/>
    <w:rsid w:val="005708E4"/>
    <w:rsid w:val="005715F8"/>
    <w:rsid w:val="00571933"/>
    <w:rsid w:val="0057293C"/>
    <w:rsid w:val="00572EE7"/>
    <w:rsid w:val="005731A5"/>
    <w:rsid w:val="0057339B"/>
    <w:rsid w:val="00574052"/>
    <w:rsid w:val="005744DD"/>
    <w:rsid w:val="00575352"/>
    <w:rsid w:val="00576C6F"/>
    <w:rsid w:val="00577504"/>
    <w:rsid w:val="00580A12"/>
    <w:rsid w:val="005811F2"/>
    <w:rsid w:val="00581AB4"/>
    <w:rsid w:val="00581BED"/>
    <w:rsid w:val="00582BEE"/>
    <w:rsid w:val="0058411D"/>
    <w:rsid w:val="0059133F"/>
    <w:rsid w:val="005924E6"/>
    <w:rsid w:val="00592B20"/>
    <w:rsid w:val="00592D03"/>
    <w:rsid w:val="00593426"/>
    <w:rsid w:val="00594BCC"/>
    <w:rsid w:val="00596BC2"/>
    <w:rsid w:val="00597BF4"/>
    <w:rsid w:val="00597C25"/>
    <w:rsid w:val="005A12CD"/>
    <w:rsid w:val="005A1D2E"/>
    <w:rsid w:val="005A1E15"/>
    <w:rsid w:val="005A4892"/>
    <w:rsid w:val="005A5C86"/>
    <w:rsid w:val="005A6676"/>
    <w:rsid w:val="005A6D34"/>
    <w:rsid w:val="005A740C"/>
    <w:rsid w:val="005A7D0B"/>
    <w:rsid w:val="005B035C"/>
    <w:rsid w:val="005B1586"/>
    <w:rsid w:val="005B1DF6"/>
    <w:rsid w:val="005B223D"/>
    <w:rsid w:val="005B30E1"/>
    <w:rsid w:val="005B3716"/>
    <w:rsid w:val="005B5CFC"/>
    <w:rsid w:val="005B6091"/>
    <w:rsid w:val="005B63B0"/>
    <w:rsid w:val="005B6D60"/>
    <w:rsid w:val="005B70DA"/>
    <w:rsid w:val="005B743A"/>
    <w:rsid w:val="005B7C77"/>
    <w:rsid w:val="005B7DE0"/>
    <w:rsid w:val="005C083C"/>
    <w:rsid w:val="005C0B22"/>
    <w:rsid w:val="005C1BE4"/>
    <w:rsid w:val="005C32F4"/>
    <w:rsid w:val="005C3F5C"/>
    <w:rsid w:val="005C4833"/>
    <w:rsid w:val="005C489D"/>
    <w:rsid w:val="005C59EF"/>
    <w:rsid w:val="005C5A4B"/>
    <w:rsid w:val="005C69FC"/>
    <w:rsid w:val="005C7486"/>
    <w:rsid w:val="005D0586"/>
    <w:rsid w:val="005D0979"/>
    <w:rsid w:val="005D0A31"/>
    <w:rsid w:val="005D0DB2"/>
    <w:rsid w:val="005D375E"/>
    <w:rsid w:val="005D394C"/>
    <w:rsid w:val="005D3D17"/>
    <w:rsid w:val="005D40FF"/>
    <w:rsid w:val="005D5F5D"/>
    <w:rsid w:val="005D6107"/>
    <w:rsid w:val="005D6FEC"/>
    <w:rsid w:val="005E0529"/>
    <w:rsid w:val="005E0578"/>
    <w:rsid w:val="005E1DDD"/>
    <w:rsid w:val="005E3AD1"/>
    <w:rsid w:val="005E525E"/>
    <w:rsid w:val="005E5BF7"/>
    <w:rsid w:val="005E7C46"/>
    <w:rsid w:val="005E7DCE"/>
    <w:rsid w:val="005F06BF"/>
    <w:rsid w:val="005F3A66"/>
    <w:rsid w:val="005F4356"/>
    <w:rsid w:val="005F4A7B"/>
    <w:rsid w:val="005F54AD"/>
    <w:rsid w:val="005F5DED"/>
    <w:rsid w:val="005F6A42"/>
    <w:rsid w:val="005F7471"/>
    <w:rsid w:val="005F77F3"/>
    <w:rsid w:val="006008E8"/>
    <w:rsid w:val="006011F2"/>
    <w:rsid w:val="006017C4"/>
    <w:rsid w:val="006026B2"/>
    <w:rsid w:val="006046D0"/>
    <w:rsid w:val="0060480B"/>
    <w:rsid w:val="006050EC"/>
    <w:rsid w:val="006052C9"/>
    <w:rsid w:val="00605D5B"/>
    <w:rsid w:val="00606D8B"/>
    <w:rsid w:val="0060707A"/>
    <w:rsid w:val="0060766C"/>
    <w:rsid w:val="00610044"/>
    <w:rsid w:val="006119E1"/>
    <w:rsid w:val="0061204B"/>
    <w:rsid w:val="00612863"/>
    <w:rsid w:val="00612EE5"/>
    <w:rsid w:val="00613FD1"/>
    <w:rsid w:val="006155A8"/>
    <w:rsid w:val="006168AC"/>
    <w:rsid w:val="00620729"/>
    <w:rsid w:val="006231CF"/>
    <w:rsid w:val="00623F4F"/>
    <w:rsid w:val="00624188"/>
    <w:rsid w:val="0062463F"/>
    <w:rsid w:val="006252C8"/>
    <w:rsid w:val="00626FC2"/>
    <w:rsid w:val="00626FF3"/>
    <w:rsid w:val="0062780D"/>
    <w:rsid w:val="00627B11"/>
    <w:rsid w:val="00627FEA"/>
    <w:rsid w:val="0063087B"/>
    <w:rsid w:val="006317A9"/>
    <w:rsid w:val="00631A0B"/>
    <w:rsid w:val="00631C4F"/>
    <w:rsid w:val="006333D7"/>
    <w:rsid w:val="00637F07"/>
    <w:rsid w:val="006411D2"/>
    <w:rsid w:val="00642D8B"/>
    <w:rsid w:val="00643381"/>
    <w:rsid w:val="00643945"/>
    <w:rsid w:val="0064557A"/>
    <w:rsid w:val="00645ACB"/>
    <w:rsid w:val="00646B04"/>
    <w:rsid w:val="006476B0"/>
    <w:rsid w:val="00650214"/>
    <w:rsid w:val="0065072E"/>
    <w:rsid w:val="006528AA"/>
    <w:rsid w:val="00653A86"/>
    <w:rsid w:val="00654CA8"/>
    <w:rsid w:val="00655F55"/>
    <w:rsid w:val="006563DD"/>
    <w:rsid w:val="00656437"/>
    <w:rsid w:val="00657009"/>
    <w:rsid w:val="00657B11"/>
    <w:rsid w:val="00660A38"/>
    <w:rsid w:val="006610A3"/>
    <w:rsid w:val="006620B7"/>
    <w:rsid w:val="0066506C"/>
    <w:rsid w:val="00665A30"/>
    <w:rsid w:val="00665EC8"/>
    <w:rsid w:val="00670C78"/>
    <w:rsid w:val="006733F7"/>
    <w:rsid w:val="006755A9"/>
    <w:rsid w:val="006804F2"/>
    <w:rsid w:val="006806EB"/>
    <w:rsid w:val="00680C20"/>
    <w:rsid w:val="00680D3D"/>
    <w:rsid w:val="00682933"/>
    <w:rsid w:val="0068666C"/>
    <w:rsid w:val="00687C17"/>
    <w:rsid w:val="00691196"/>
    <w:rsid w:val="00691FDB"/>
    <w:rsid w:val="006931B8"/>
    <w:rsid w:val="0069330C"/>
    <w:rsid w:val="00693331"/>
    <w:rsid w:val="0069371E"/>
    <w:rsid w:val="00693F58"/>
    <w:rsid w:val="00694884"/>
    <w:rsid w:val="00694BDB"/>
    <w:rsid w:val="00695EE7"/>
    <w:rsid w:val="00696177"/>
    <w:rsid w:val="006978EE"/>
    <w:rsid w:val="006979B7"/>
    <w:rsid w:val="006A01DB"/>
    <w:rsid w:val="006A0AC8"/>
    <w:rsid w:val="006A1059"/>
    <w:rsid w:val="006A1CC6"/>
    <w:rsid w:val="006A1D96"/>
    <w:rsid w:val="006A486A"/>
    <w:rsid w:val="006A56D9"/>
    <w:rsid w:val="006A57D7"/>
    <w:rsid w:val="006A71D9"/>
    <w:rsid w:val="006B02BB"/>
    <w:rsid w:val="006B05DD"/>
    <w:rsid w:val="006B07C5"/>
    <w:rsid w:val="006B27DD"/>
    <w:rsid w:val="006B40FB"/>
    <w:rsid w:val="006B5E18"/>
    <w:rsid w:val="006B6FE9"/>
    <w:rsid w:val="006B72CB"/>
    <w:rsid w:val="006B7E7D"/>
    <w:rsid w:val="006C0E85"/>
    <w:rsid w:val="006C16A4"/>
    <w:rsid w:val="006C322C"/>
    <w:rsid w:val="006C372B"/>
    <w:rsid w:val="006C7F60"/>
    <w:rsid w:val="006D1D19"/>
    <w:rsid w:val="006D3862"/>
    <w:rsid w:val="006D459F"/>
    <w:rsid w:val="006D48FB"/>
    <w:rsid w:val="006D4CD9"/>
    <w:rsid w:val="006D5201"/>
    <w:rsid w:val="006D57D9"/>
    <w:rsid w:val="006D5AEA"/>
    <w:rsid w:val="006D72B8"/>
    <w:rsid w:val="006E1B80"/>
    <w:rsid w:val="006E291C"/>
    <w:rsid w:val="006E33A2"/>
    <w:rsid w:val="006E34FD"/>
    <w:rsid w:val="006E3727"/>
    <w:rsid w:val="006E430D"/>
    <w:rsid w:val="006E638C"/>
    <w:rsid w:val="006E671A"/>
    <w:rsid w:val="006E689C"/>
    <w:rsid w:val="006E7179"/>
    <w:rsid w:val="006E757E"/>
    <w:rsid w:val="006E7B63"/>
    <w:rsid w:val="006F08B4"/>
    <w:rsid w:val="006F21D0"/>
    <w:rsid w:val="006F2A32"/>
    <w:rsid w:val="006F31CF"/>
    <w:rsid w:val="006F3993"/>
    <w:rsid w:val="006F3EA8"/>
    <w:rsid w:val="006F4AFC"/>
    <w:rsid w:val="006F5493"/>
    <w:rsid w:val="006F5835"/>
    <w:rsid w:val="006F5BA5"/>
    <w:rsid w:val="006F670C"/>
    <w:rsid w:val="006F7CCE"/>
    <w:rsid w:val="00700001"/>
    <w:rsid w:val="00700AE1"/>
    <w:rsid w:val="007011BC"/>
    <w:rsid w:val="0070193B"/>
    <w:rsid w:val="007028AE"/>
    <w:rsid w:val="00703806"/>
    <w:rsid w:val="00703962"/>
    <w:rsid w:val="007043E0"/>
    <w:rsid w:val="00704CA1"/>
    <w:rsid w:val="007058F1"/>
    <w:rsid w:val="0070622F"/>
    <w:rsid w:val="007139B6"/>
    <w:rsid w:val="00713C67"/>
    <w:rsid w:val="00713FB9"/>
    <w:rsid w:val="00714566"/>
    <w:rsid w:val="0071494C"/>
    <w:rsid w:val="0071528E"/>
    <w:rsid w:val="00720768"/>
    <w:rsid w:val="007216F9"/>
    <w:rsid w:val="00723B26"/>
    <w:rsid w:val="00726459"/>
    <w:rsid w:val="007277BD"/>
    <w:rsid w:val="00727DA3"/>
    <w:rsid w:val="0073316F"/>
    <w:rsid w:val="00733255"/>
    <w:rsid w:val="00734605"/>
    <w:rsid w:val="00734953"/>
    <w:rsid w:val="007349D2"/>
    <w:rsid w:val="00734ABB"/>
    <w:rsid w:val="007357B6"/>
    <w:rsid w:val="00745F39"/>
    <w:rsid w:val="00751D3F"/>
    <w:rsid w:val="00752CFF"/>
    <w:rsid w:val="007556E7"/>
    <w:rsid w:val="0075573E"/>
    <w:rsid w:val="00756194"/>
    <w:rsid w:val="00756EFD"/>
    <w:rsid w:val="00757E8F"/>
    <w:rsid w:val="007608F7"/>
    <w:rsid w:val="00762C55"/>
    <w:rsid w:val="00763961"/>
    <w:rsid w:val="00763FE1"/>
    <w:rsid w:val="0076401B"/>
    <w:rsid w:val="0076477A"/>
    <w:rsid w:val="00765489"/>
    <w:rsid w:val="00767511"/>
    <w:rsid w:val="00770EA1"/>
    <w:rsid w:val="0077125B"/>
    <w:rsid w:val="007723BC"/>
    <w:rsid w:val="007750D1"/>
    <w:rsid w:val="0077633C"/>
    <w:rsid w:val="00776ADA"/>
    <w:rsid w:val="00776D3C"/>
    <w:rsid w:val="00777161"/>
    <w:rsid w:val="007775EA"/>
    <w:rsid w:val="007777E0"/>
    <w:rsid w:val="00781608"/>
    <w:rsid w:val="00781801"/>
    <w:rsid w:val="0078189D"/>
    <w:rsid w:val="00781911"/>
    <w:rsid w:val="00781912"/>
    <w:rsid w:val="00781957"/>
    <w:rsid w:val="00781975"/>
    <w:rsid w:val="00781C21"/>
    <w:rsid w:val="007820D6"/>
    <w:rsid w:val="00782A89"/>
    <w:rsid w:val="00782B67"/>
    <w:rsid w:val="00784975"/>
    <w:rsid w:val="0078621F"/>
    <w:rsid w:val="0078644C"/>
    <w:rsid w:val="00786BA5"/>
    <w:rsid w:val="00787F2F"/>
    <w:rsid w:val="007904C1"/>
    <w:rsid w:val="007906A2"/>
    <w:rsid w:val="00793D47"/>
    <w:rsid w:val="0079473F"/>
    <w:rsid w:val="00794972"/>
    <w:rsid w:val="00795F84"/>
    <w:rsid w:val="00796C2A"/>
    <w:rsid w:val="00797B7B"/>
    <w:rsid w:val="00797C72"/>
    <w:rsid w:val="007A17A0"/>
    <w:rsid w:val="007A26D6"/>
    <w:rsid w:val="007A2975"/>
    <w:rsid w:val="007A3F17"/>
    <w:rsid w:val="007A4051"/>
    <w:rsid w:val="007A4FA6"/>
    <w:rsid w:val="007A5290"/>
    <w:rsid w:val="007A58C7"/>
    <w:rsid w:val="007B3118"/>
    <w:rsid w:val="007B3D45"/>
    <w:rsid w:val="007B4D2F"/>
    <w:rsid w:val="007B621C"/>
    <w:rsid w:val="007B67D5"/>
    <w:rsid w:val="007B69A7"/>
    <w:rsid w:val="007B6DA0"/>
    <w:rsid w:val="007C1418"/>
    <w:rsid w:val="007C1757"/>
    <w:rsid w:val="007C3DDB"/>
    <w:rsid w:val="007C4BEB"/>
    <w:rsid w:val="007C4CE9"/>
    <w:rsid w:val="007C608E"/>
    <w:rsid w:val="007C6D84"/>
    <w:rsid w:val="007C7517"/>
    <w:rsid w:val="007C77A5"/>
    <w:rsid w:val="007D0010"/>
    <w:rsid w:val="007D27CA"/>
    <w:rsid w:val="007D3088"/>
    <w:rsid w:val="007D4A7B"/>
    <w:rsid w:val="007D509C"/>
    <w:rsid w:val="007D64AB"/>
    <w:rsid w:val="007E0852"/>
    <w:rsid w:val="007E12E2"/>
    <w:rsid w:val="007E1B7B"/>
    <w:rsid w:val="007E1B81"/>
    <w:rsid w:val="007E1C69"/>
    <w:rsid w:val="007E1D9D"/>
    <w:rsid w:val="007E1DFA"/>
    <w:rsid w:val="007E2567"/>
    <w:rsid w:val="007E3E25"/>
    <w:rsid w:val="007E6469"/>
    <w:rsid w:val="007E6D39"/>
    <w:rsid w:val="007E7FD9"/>
    <w:rsid w:val="007F1164"/>
    <w:rsid w:val="007F12F6"/>
    <w:rsid w:val="007F2CF4"/>
    <w:rsid w:val="007F50E0"/>
    <w:rsid w:val="007F5156"/>
    <w:rsid w:val="007F5463"/>
    <w:rsid w:val="007F5B30"/>
    <w:rsid w:val="007F625A"/>
    <w:rsid w:val="007F6626"/>
    <w:rsid w:val="007F6776"/>
    <w:rsid w:val="007F72D9"/>
    <w:rsid w:val="00800B39"/>
    <w:rsid w:val="008011A7"/>
    <w:rsid w:val="00801351"/>
    <w:rsid w:val="00801E91"/>
    <w:rsid w:val="00802ACD"/>
    <w:rsid w:val="008037FF"/>
    <w:rsid w:val="00804170"/>
    <w:rsid w:val="008048BB"/>
    <w:rsid w:val="00805344"/>
    <w:rsid w:val="0080539A"/>
    <w:rsid w:val="008054F8"/>
    <w:rsid w:val="00806CFB"/>
    <w:rsid w:val="00806F88"/>
    <w:rsid w:val="008078E4"/>
    <w:rsid w:val="00810B8D"/>
    <w:rsid w:val="00812D1E"/>
    <w:rsid w:val="008138D3"/>
    <w:rsid w:val="00813DC5"/>
    <w:rsid w:val="008155EA"/>
    <w:rsid w:val="008167F6"/>
    <w:rsid w:val="00817949"/>
    <w:rsid w:val="00820D37"/>
    <w:rsid w:val="0082190D"/>
    <w:rsid w:val="00821C56"/>
    <w:rsid w:val="00821F2F"/>
    <w:rsid w:val="008224F0"/>
    <w:rsid w:val="00822E1B"/>
    <w:rsid w:val="0082396C"/>
    <w:rsid w:val="0082442D"/>
    <w:rsid w:val="0082491B"/>
    <w:rsid w:val="00825697"/>
    <w:rsid w:val="00827351"/>
    <w:rsid w:val="00830859"/>
    <w:rsid w:val="00831696"/>
    <w:rsid w:val="00832A9A"/>
    <w:rsid w:val="00834343"/>
    <w:rsid w:val="00834B8E"/>
    <w:rsid w:val="008357F5"/>
    <w:rsid w:val="008359AC"/>
    <w:rsid w:val="00835E2C"/>
    <w:rsid w:val="00835EE4"/>
    <w:rsid w:val="00837105"/>
    <w:rsid w:val="00837979"/>
    <w:rsid w:val="0084003D"/>
    <w:rsid w:val="008410F0"/>
    <w:rsid w:val="00842B26"/>
    <w:rsid w:val="008432EE"/>
    <w:rsid w:val="0084358E"/>
    <w:rsid w:val="008435F2"/>
    <w:rsid w:val="00843DF4"/>
    <w:rsid w:val="008443E9"/>
    <w:rsid w:val="00845BBD"/>
    <w:rsid w:val="00846C73"/>
    <w:rsid w:val="008475CC"/>
    <w:rsid w:val="00847C54"/>
    <w:rsid w:val="00850E81"/>
    <w:rsid w:val="008532F3"/>
    <w:rsid w:val="00853DFC"/>
    <w:rsid w:val="0085638D"/>
    <w:rsid w:val="008563C6"/>
    <w:rsid w:val="008607F5"/>
    <w:rsid w:val="0086100F"/>
    <w:rsid w:val="00861CEA"/>
    <w:rsid w:val="0086248C"/>
    <w:rsid w:val="00862657"/>
    <w:rsid w:val="00863B33"/>
    <w:rsid w:val="00864AA6"/>
    <w:rsid w:val="008656E7"/>
    <w:rsid w:val="00865945"/>
    <w:rsid w:val="00865FE4"/>
    <w:rsid w:val="0086600F"/>
    <w:rsid w:val="008662F2"/>
    <w:rsid w:val="00866617"/>
    <w:rsid w:val="00867517"/>
    <w:rsid w:val="008679E6"/>
    <w:rsid w:val="00870E09"/>
    <w:rsid w:val="00871AE0"/>
    <w:rsid w:val="0087722D"/>
    <w:rsid w:val="00877343"/>
    <w:rsid w:val="00880025"/>
    <w:rsid w:val="008814FF"/>
    <w:rsid w:val="00881D7F"/>
    <w:rsid w:val="008824E3"/>
    <w:rsid w:val="0088306B"/>
    <w:rsid w:val="008842C3"/>
    <w:rsid w:val="00891DEA"/>
    <w:rsid w:val="008924E2"/>
    <w:rsid w:val="00892D64"/>
    <w:rsid w:val="00892F23"/>
    <w:rsid w:val="00893022"/>
    <w:rsid w:val="008932FB"/>
    <w:rsid w:val="00893E74"/>
    <w:rsid w:val="00894193"/>
    <w:rsid w:val="00894A20"/>
    <w:rsid w:val="00894B84"/>
    <w:rsid w:val="00894CCA"/>
    <w:rsid w:val="0089729F"/>
    <w:rsid w:val="00897AC5"/>
    <w:rsid w:val="00897D86"/>
    <w:rsid w:val="00897E0E"/>
    <w:rsid w:val="008A0107"/>
    <w:rsid w:val="008A0728"/>
    <w:rsid w:val="008A13A0"/>
    <w:rsid w:val="008A1D27"/>
    <w:rsid w:val="008A204C"/>
    <w:rsid w:val="008A2661"/>
    <w:rsid w:val="008B0C8C"/>
    <w:rsid w:val="008B1A2E"/>
    <w:rsid w:val="008B6C9A"/>
    <w:rsid w:val="008B6D90"/>
    <w:rsid w:val="008B6FFB"/>
    <w:rsid w:val="008B7361"/>
    <w:rsid w:val="008C1038"/>
    <w:rsid w:val="008C1FF0"/>
    <w:rsid w:val="008C3315"/>
    <w:rsid w:val="008C46D4"/>
    <w:rsid w:val="008C485E"/>
    <w:rsid w:val="008C59D2"/>
    <w:rsid w:val="008C6696"/>
    <w:rsid w:val="008C6D47"/>
    <w:rsid w:val="008C6E13"/>
    <w:rsid w:val="008C70C7"/>
    <w:rsid w:val="008D10B9"/>
    <w:rsid w:val="008D1503"/>
    <w:rsid w:val="008D271A"/>
    <w:rsid w:val="008D50C6"/>
    <w:rsid w:val="008D641B"/>
    <w:rsid w:val="008D6A21"/>
    <w:rsid w:val="008D6BDB"/>
    <w:rsid w:val="008D708A"/>
    <w:rsid w:val="008D7DDB"/>
    <w:rsid w:val="008E0F4C"/>
    <w:rsid w:val="008E1036"/>
    <w:rsid w:val="008E15EE"/>
    <w:rsid w:val="008E1DCB"/>
    <w:rsid w:val="008E3A78"/>
    <w:rsid w:val="008E3AFF"/>
    <w:rsid w:val="008E4579"/>
    <w:rsid w:val="008E49D3"/>
    <w:rsid w:val="008E5C7F"/>
    <w:rsid w:val="008E7405"/>
    <w:rsid w:val="008F138F"/>
    <w:rsid w:val="008F1DC8"/>
    <w:rsid w:val="008F2264"/>
    <w:rsid w:val="008F4DA0"/>
    <w:rsid w:val="008F5270"/>
    <w:rsid w:val="008F63D4"/>
    <w:rsid w:val="008F746B"/>
    <w:rsid w:val="008F7630"/>
    <w:rsid w:val="00900290"/>
    <w:rsid w:val="00901327"/>
    <w:rsid w:val="009014C6"/>
    <w:rsid w:val="00902469"/>
    <w:rsid w:val="0090285D"/>
    <w:rsid w:val="00907A52"/>
    <w:rsid w:val="009103D1"/>
    <w:rsid w:val="00911174"/>
    <w:rsid w:val="009112AF"/>
    <w:rsid w:val="0091436B"/>
    <w:rsid w:val="00914D1A"/>
    <w:rsid w:val="0091793D"/>
    <w:rsid w:val="009207EF"/>
    <w:rsid w:val="00920B80"/>
    <w:rsid w:val="00920F36"/>
    <w:rsid w:val="00921246"/>
    <w:rsid w:val="00921A95"/>
    <w:rsid w:val="00925328"/>
    <w:rsid w:val="00925A3B"/>
    <w:rsid w:val="009306A4"/>
    <w:rsid w:val="00931CC1"/>
    <w:rsid w:val="0093237E"/>
    <w:rsid w:val="00932D22"/>
    <w:rsid w:val="00933092"/>
    <w:rsid w:val="00933B73"/>
    <w:rsid w:val="009347FD"/>
    <w:rsid w:val="00934A2F"/>
    <w:rsid w:val="00935340"/>
    <w:rsid w:val="00936457"/>
    <w:rsid w:val="00937275"/>
    <w:rsid w:val="0093744E"/>
    <w:rsid w:val="0094043A"/>
    <w:rsid w:val="00941FF2"/>
    <w:rsid w:val="0094245A"/>
    <w:rsid w:val="00943E54"/>
    <w:rsid w:val="00944878"/>
    <w:rsid w:val="009450CB"/>
    <w:rsid w:val="00945815"/>
    <w:rsid w:val="009465C1"/>
    <w:rsid w:val="00950AC2"/>
    <w:rsid w:val="00950C3C"/>
    <w:rsid w:val="00950F58"/>
    <w:rsid w:val="00951BC3"/>
    <w:rsid w:val="00952976"/>
    <w:rsid w:val="00953689"/>
    <w:rsid w:val="0095377C"/>
    <w:rsid w:val="0095462A"/>
    <w:rsid w:val="00954EB8"/>
    <w:rsid w:val="0095568F"/>
    <w:rsid w:val="00955A05"/>
    <w:rsid w:val="00955BAA"/>
    <w:rsid w:val="00956DED"/>
    <w:rsid w:val="00957347"/>
    <w:rsid w:val="00961538"/>
    <w:rsid w:val="00961F42"/>
    <w:rsid w:val="00963CB4"/>
    <w:rsid w:val="009645F5"/>
    <w:rsid w:val="009654D9"/>
    <w:rsid w:val="00966F33"/>
    <w:rsid w:val="00967C98"/>
    <w:rsid w:val="009708BC"/>
    <w:rsid w:val="009717E9"/>
    <w:rsid w:val="00971E7B"/>
    <w:rsid w:val="0097347E"/>
    <w:rsid w:val="009770CD"/>
    <w:rsid w:val="00981592"/>
    <w:rsid w:val="00983519"/>
    <w:rsid w:val="009838E9"/>
    <w:rsid w:val="0098456F"/>
    <w:rsid w:val="00984AE6"/>
    <w:rsid w:val="00984EED"/>
    <w:rsid w:val="00985FFA"/>
    <w:rsid w:val="009873F3"/>
    <w:rsid w:val="009903E9"/>
    <w:rsid w:val="00990777"/>
    <w:rsid w:val="00990940"/>
    <w:rsid w:val="00991BCE"/>
    <w:rsid w:val="00993265"/>
    <w:rsid w:val="00993695"/>
    <w:rsid w:val="009936B6"/>
    <w:rsid w:val="00993760"/>
    <w:rsid w:val="00993A8E"/>
    <w:rsid w:val="00994275"/>
    <w:rsid w:val="00994582"/>
    <w:rsid w:val="00994698"/>
    <w:rsid w:val="00994C94"/>
    <w:rsid w:val="0099517D"/>
    <w:rsid w:val="00995F9E"/>
    <w:rsid w:val="00995FF4"/>
    <w:rsid w:val="00996A08"/>
    <w:rsid w:val="009974D6"/>
    <w:rsid w:val="00997A54"/>
    <w:rsid w:val="009A0EE1"/>
    <w:rsid w:val="009A133D"/>
    <w:rsid w:val="009A19FB"/>
    <w:rsid w:val="009A2865"/>
    <w:rsid w:val="009A2C9F"/>
    <w:rsid w:val="009A3D92"/>
    <w:rsid w:val="009A4AD9"/>
    <w:rsid w:val="009A645E"/>
    <w:rsid w:val="009A6FAD"/>
    <w:rsid w:val="009A742C"/>
    <w:rsid w:val="009A7992"/>
    <w:rsid w:val="009B07C1"/>
    <w:rsid w:val="009B0AFB"/>
    <w:rsid w:val="009B18E6"/>
    <w:rsid w:val="009B3190"/>
    <w:rsid w:val="009B32C6"/>
    <w:rsid w:val="009B35EE"/>
    <w:rsid w:val="009B42A5"/>
    <w:rsid w:val="009B5230"/>
    <w:rsid w:val="009B5407"/>
    <w:rsid w:val="009B7A7C"/>
    <w:rsid w:val="009B7EAB"/>
    <w:rsid w:val="009C13F9"/>
    <w:rsid w:val="009C1708"/>
    <w:rsid w:val="009C2C0A"/>
    <w:rsid w:val="009C3A63"/>
    <w:rsid w:val="009D0658"/>
    <w:rsid w:val="009D09D9"/>
    <w:rsid w:val="009D10FA"/>
    <w:rsid w:val="009D1A94"/>
    <w:rsid w:val="009D31CC"/>
    <w:rsid w:val="009D633E"/>
    <w:rsid w:val="009D7AFC"/>
    <w:rsid w:val="009E28D0"/>
    <w:rsid w:val="009E42BE"/>
    <w:rsid w:val="009E44E0"/>
    <w:rsid w:val="009E506A"/>
    <w:rsid w:val="009E53D6"/>
    <w:rsid w:val="009F0B85"/>
    <w:rsid w:val="009F0CBF"/>
    <w:rsid w:val="009F217A"/>
    <w:rsid w:val="009F40F7"/>
    <w:rsid w:val="009F440D"/>
    <w:rsid w:val="009F46C7"/>
    <w:rsid w:val="009F52B0"/>
    <w:rsid w:val="009F5B80"/>
    <w:rsid w:val="009F67D9"/>
    <w:rsid w:val="00A0006E"/>
    <w:rsid w:val="00A02D6D"/>
    <w:rsid w:val="00A03D40"/>
    <w:rsid w:val="00A04387"/>
    <w:rsid w:val="00A044CB"/>
    <w:rsid w:val="00A05305"/>
    <w:rsid w:val="00A05718"/>
    <w:rsid w:val="00A061C9"/>
    <w:rsid w:val="00A06EDB"/>
    <w:rsid w:val="00A07E63"/>
    <w:rsid w:val="00A117AD"/>
    <w:rsid w:val="00A12A76"/>
    <w:rsid w:val="00A12D58"/>
    <w:rsid w:val="00A13A66"/>
    <w:rsid w:val="00A1409A"/>
    <w:rsid w:val="00A14500"/>
    <w:rsid w:val="00A14C7A"/>
    <w:rsid w:val="00A15948"/>
    <w:rsid w:val="00A15C2C"/>
    <w:rsid w:val="00A16D3D"/>
    <w:rsid w:val="00A17458"/>
    <w:rsid w:val="00A17809"/>
    <w:rsid w:val="00A179B3"/>
    <w:rsid w:val="00A226D7"/>
    <w:rsid w:val="00A2277F"/>
    <w:rsid w:val="00A26847"/>
    <w:rsid w:val="00A27373"/>
    <w:rsid w:val="00A30E57"/>
    <w:rsid w:val="00A31E98"/>
    <w:rsid w:val="00A325B0"/>
    <w:rsid w:val="00A326DE"/>
    <w:rsid w:val="00A334F2"/>
    <w:rsid w:val="00A344A6"/>
    <w:rsid w:val="00A362BC"/>
    <w:rsid w:val="00A367E6"/>
    <w:rsid w:val="00A36952"/>
    <w:rsid w:val="00A36B2F"/>
    <w:rsid w:val="00A36C3E"/>
    <w:rsid w:val="00A37C7D"/>
    <w:rsid w:val="00A37E0A"/>
    <w:rsid w:val="00A40FBA"/>
    <w:rsid w:val="00A41D8C"/>
    <w:rsid w:val="00A41E11"/>
    <w:rsid w:val="00A41EE8"/>
    <w:rsid w:val="00A42053"/>
    <w:rsid w:val="00A43EC0"/>
    <w:rsid w:val="00A44DF1"/>
    <w:rsid w:val="00A46CBC"/>
    <w:rsid w:val="00A47681"/>
    <w:rsid w:val="00A50135"/>
    <w:rsid w:val="00A503F9"/>
    <w:rsid w:val="00A52673"/>
    <w:rsid w:val="00A549B1"/>
    <w:rsid w:val="00A55A6F"/>
    <w:rsid w:val="00A57046"/>
    <w:rsid w:val="00A578E9"/>
    <w:rsid w:val="00A57EB8"/>
    <w:rsid w:val="00A602CC"/>
    <w:rsid w:val="00A62484"/>
    <w:rsid w:val="00A63485"/>
    <w:rsid w:val="00A63832"/>
    <w:rsid w:val="00A64D7B"/>
    <w:rsid w:val="00A65094"/>
    <w:rsid w:val="00A6512B"/>
    <w:rsid w:val="00A652A1"/>
    <w:rsid w:val="00A65981"/>
    <w:rsid w:val="00A66148"/>
    <w:rsid w:val="00A6630B"/>
    <w:rsid w:val="00A7056E"/>
    <w:rsid w:val="00A719A0"/>
    <w:rsid w:val="00A7335A"/>
    <w:rsid w:val="00A73DBB"/>
    <w:rsid w:val="00A749AF"/>
    <w:rsid w:val="00A751D1"/>
    <w:rsid w:val="00A7531E"/>
    <w:rsid w:val="00A77040"/>
    <w:rsid w:val="00A773C8"/>
    <w:rsid w:val="00A77603"/>
    <w:rsid w:val="00A807E3"/>
    <w:rsid w:val="00A8153D"/>
    <w:rsid w:val="00A837C0"/>
    <w:rsid w:val="00A84838"/>
    <w:rsid w:val="00A8772B"/>
    <w:rsid w:val="00A92601"/>
    <w:rsid w:val="00A93432"/>
    <w:rsid w:val="00A94292"/>
    <w:rsid w:val="00A94384"/>
    <w:rsid w:val="00A94685"/>
    <w:rsid w:val="00A9506A"/>
    <w:rsid w:val="00A9604D"/>
    <w:rsid w:val="00AA24F0"/>
    <w:rsid w:val="00AA62A6"/>
    <w:rsid w:val="00AB1992"/>
    <w:rsid w:val="00AB28B4"/>
    <w:rsid w:val="00AB4043"/>
    <w:rsid w:val="00AB611F"/>
    <w:rsid w:val="00AB6800"/>
    <w:rsid w:val="00AB68B6"/>
    <w:rsid w:val="00AB6D7B"/>
    <w:rsid w:val="00AB71A2"/>
    <w:rsid w:val="00AC1353"/>
    <w:rsid w:val="00AC17AA"/>
    <w:rsid w:val="00AC29D3"/>
    <w:rsid w:val="00AC3400"/>
    <w:rsid w:val="00AC378F"/>
    <w:rsid w:val="00AC3CA9"/>
    <w:rsid w:val="00AC3CAF"/>
    <w:rsid w:val="00AC5442"/>
    <w:rsid w:val="00AC6176"/>
    <w:rsid w:val="00AD006C"/>
    <w:rsid w:val="00AD0105"/>
    <w:rsid w:val="00AD0214"/>
    <w:rsid w:val="00AD0BA3"/>
    <w:rsid w:val="00AD1C36"/>
    <w:rsid w:val="00AD1D76"/>
    <w:rsid w:val="00AD37A9"/>
    <w:rsid w:val="00AD414A"/>
    <w:rsid w:val="00AD49EF"/>
    <w:rsid w:val="00AD4BBE"/>
    <w:rsid w:val="00AD4FFA"/>
    <w:rsid w:val="00AD60EA"/>
    <w:rsid w:val="00AD6D06"/>
    <w:rsid w:val="00AE10B0"/>
    <w:rsid w:val="00AE1604"/>
    <w:rsid w:val="00AE19E2"/>
    <w:rsid w:val="00AE2A00"/>
    <w:rsid w:val="00AE3EA6"/>
    <w:rsid w:val="00AE40A0"/>
    <w:rsid w:val="00AE4BCA"/>
    <w:rsid w:val="00AE4BE9"/>
    <w:rsid w:val="00AE52E2"/>
    <w:rsid w:val="00AE5953"/>
    <w:rsid w:val="00AE69BF"/>
    <w:rsid w:val="00AE765C"/>
    <w:rsid w:val="00AE7A1B"/>
    <w:rsid w:val="00AE7BF3"/>
    <w:rsid w:val="00AF0856"/>
    <w:rsid w:val="00AF0F1E"/>
    <w:rsid w:val="00AF1A0A"/>
    <w:rsid w:val="00AF4323"/>
    <w:rsid w:val="00AF4D96"/>
    <w:rsid w:val="00AF518A"/>
    <w:rsid w:val="00AF526A"/>
    <w:rsid w:val="00AF60A2"/>
    <w:rsid w:val="00AF6149"/>
    <w:rsid w:val="00AF6832"/>
    <w:rsid w:val="00AF7F04"/>
    <w:rsid w:val="00B023EB"/>
    <w:rsid w:val="00B0272D"/>
    <w:rsid w:val="00B02F05"/>
    <w:rsid w:val="00B04F33"/>
    <w:rsid w:val="00B063E1"/>
    <w:rsid w:val="00B06D89"/>
    <w:rsid w:val="00B06FDC"/>
    <w:rsid w:val="00B0755D"/>
    <w:rsid w:val="00B077D5"/>
    <w:rsid w:val="00B10161"/>
    <w:rsid w:val="00B106CA"/>
    <w:rsid w:val="00B10B5C"/>
    <w:rsid w:val="00B10BB3"/>
    <w:rsid w:val="00B1131D"/>
    <w:rsid w:val="00B130C4"/>
    <w:rsid w:val="00B134E4"/>
    <w:rsid w:val="00B14083"/>
    <w:rsid w:val="00B173B5"/>
    <w:rsid w:val="00B213DF"/>
    <w:rsid w:val="00B217F8"/>
    <w:rsid w:val="00B21A6C"/>
    <w:rsid w:val="00B21D8B"/>
    <w:rsid w:val="00B21DA2"/>
    <w:rsid w:val="00B22586"/>
    <w:rsid w:val="00B23245"/>
    <w:rsid w:val="00B23336"/>
    <w:rsid w:val="00B23424"/>
    <w:rsid w:val="00B23D35"/>
    <w:rsid w:val="00B25322"/>
    <w:rsid w:val="00B265C2"/>
    <w:rsid w:val="00B27EAC"/>
    <w:rsid w:val="00B3038C"/>
    <w:rsid w:val="00B34F73"/>
    <w:rsid w:val="00B4027D"/>
    <w:rsid w:val="00B41343"/>
    <w:rsid w:val="00B41772"/>
    <w:rsid w:val="00B41C94"/>
    <w:rsid w:val="00B432B8"/>
    <w:rsid w:val="00B440B9"/>
    <w:rsid w:val="00B44473"/>
    <w:rsid w:val="00B4517D"/>
    <w:rsid w:val="00B45979"/>
    <w:rsid w:val="00B4668F"/>
    <w:rsid w:val="00B5015B"/>
    <w:rsid w:val="00B501B1"/>
    <w:rsid w:val="00B50464"/>
    <w:rsid w:val="00B5052B"/>
    <w:rsid w:val="00B50C3A"/>
    <w:rsid w:val="00B5194E"/>
    <w:rsid w:val="00B52156"/>
    <w:rsid w:val="00B5354B"/>
    <w:rsid w:val="00B552D5"/>
    <w:rsid w:val="00B56E4C"/>
    <w:rsid w:val="00B576FF"/>
    <w:rsid w:val="00B57966"/>
    <w:rsid w:val="00B579C5"/>
    <w:rsid w:val="00B57C18"/>
    <w:rsid w:val="00B61E7C"/>
    <w:rsid w:val="00B61E9D"/>
    <w:rsid w:val="00B62747"/>
    <w:rsid w:val="00B62CF7"/>
    <w:rsid w:val="00B63118"/>
    <w:rsid w:val="00B63D0D"/>
    <w:rsid w:val="00B64126"/>
    <w:rsid w:val="00B64FA5"/>
    <w:rsid w:val="00B704CF"/>
    <w:rsid w:val="00B70714"/>
    <w:rsid w:val="00B716E9"/>
    <w:rsid w:val="00B73146"/>
    <w:rsid w:val="00B7334A"/>
    <w:rsid w:val="00B73BB5"/>
    <w:rsid w:val="00B77E0B"/>
    <w:rsid w:val="00B80076"/>
    <w:rsid w:val="00B8031D"/>
    <w:rsid w:val="00B803F3"/>
    <w:rsid w:val="00B81461"/>
    <w:rsid w:val="00B81F6F"/>
    <w:rsid w:val="00B825F7"/>
    <w:rsid w:val="00B82A87"/>
    <w:rsid w:val="00B83A83"/>
    <w:rsid w:val="00B83D7A"/>
    <w:rsid w:val="00B864A4"/>
    <w:rsid w:val="00B900A3"/>
    <w:rsid w:val="00B90906"/>
    <w:rsid w:val="00B91E2B"/>
    <w:rsid w:val="00B933FB"/>
    <w:rsid w:val="00B95C23"/>
    <w:rsid w:val="00B96917"/>
    <w:rsid w:val="00B9738B"/>
    <w:rsid w:val="00B9768C"/>
    <w:rsid w:val="00B97737"/>
    <w:rsid w:val="00B97A9A"/>
    <w:rsid w:val="00BA00B1"/>
    <w:rsid w:val="00BA1195"/>
    <w:rsid w:val="00BA5CAC"/>
    <w:rsid w:val="00BA630B"/>
    <w:rsid w:val="00BB1265"/>
    <w:rsid w:val="00BB45BC"/>
    <w:rsid w:val="00BB648C"/>
    <w:rsid w:val="00BB6D26"/>
    <w:rsid w:val="00BC1AEF"/>
    <w:rsid w:val="00BC21F9"/>
    <w:rsid w:val="00BC5017"/>
    <w:rsid w:val="00BC569C"/>
    <w:rsid w:val="00BC5708"/>
    <w:rsid w:val="00BC5876"/>
    <w:rsid w:val="00BC6715"/>
    <w:rsid w:val="00BC6D40"/>
    <w:rsid w:val="00BC766A"/>
    <w:rsid w:val="00BD327E"/>
    <w:rsid w:val="00BD328B"/>
    <w:rsid w:val="00BD3715"/>
    <w:rsid w:val="00BD44CF"/>
    <w:rsid w:val="00BD4578"/>
    <w:rsid w:val="00BD53A6"/>
    <w:rsid w:val="00BD6726"/>
    <w:rsid w:val="00BD7605"/>
    <w:rsid w:val="00BD761D"/>
    <w:rsid w:val="00BD7C78"/>
    <w:rsid w:val="00BE0E9A"/>
    <w:rsid w:val="00BE1558"/>
    <w:rsid w:val="00BE25E4"/>
    <w:rsid w:val="00BE26E0"/>
    <w:rsid w:val="00BE3534"/>
    <w:rsid w:val="00BE3C2A"/>
    <w:rsid w:val="00BE4394"/>
    <w:rsid w:val="00BE50C4"/>
    <w:rsid w:val="00BE57E5"/>
    <w:rsid w:val="00BE5836"/>
    <w:rsid w:val="00BE61CF"/>
    <w:rsid w:val="00BE6316"/>
    <w:rsid w:val="00BE704F"/>
    <w:rsid w:val="00BE77E3"/>
    <w:rsid w:val="00BF0542"/>
    <w:rsid w:val="00BF2648"/>
    <w:rsid w:val="00BF310A"/>
    <w:rsid w:val="00BF3886"/>
    <w:rsid w:val="00BF458F"/>
    <w:rsid w:val="00BF5ECB"/>
    <w:rsid w:val="00BF6116"/>
    <w:rsid w:val="00BF657B"/>
    <w:rsid w:val="00BF705B"/>
    <w:rsid w:val="00BF76F3"/>
    <w:rsid w:val="00BF7BD8"/>
    <w:rsid w:val="00C01281"/>
    <w:rsid w:val="00C016C9"/>
    <w:rsid w:val="00C01CB6"/>
    <w:rsid w:val="00C01F76"/>
    <w:rsid w:val="00C02F4E"/>
    <w:rsid w:val="00C05451"/>
    <w:rsid w:val="00C05454"/>
    <w:rsid w:val="00C05865"/>
    <w:rsid w:val="00C06292"/>
    <w:rsid w:val="00C112CE"/>
    <w:rsid w:val="00C11FF8"/>
    <w:rsid w:val="00C12C05"/>
    <w:rsid w:val="00C13225"/>
    <w:rsid w:val="00C13F2E"/>
    <w:rsid w:val="00C15CB5"/>
    <w:rsid w:val="00C176A8"/>
    <w:rsid w:val="00C200E5"/>
    <w:rsid w:val="00C208F1"/>
    <w:rsid w:val="00C21184"/>
    <w:rsid w:val="00C222BF"/>
    <w:rsid w:val="00C222DC"/>
    <w:rsid w:val="00C22774"/>
    <w:rsid w:val="00C22F4F"/>
    <w:rsid w:val="00C2392F"/>
    <w:rsid w:val="00C24214"/>
    <w:rsid w:val="00C2449C"/>
    <w:rsid w:val="00C26105"/>
    <w:rsid w:val="00C2725A"/>
    <w:rsid w:val="00C27324"/>
    <w:rsid w:val="00C27C95"/>
    <w:rsid w:val="00C3048A"/>
    <w:rsid w:val="00C3059D"/>
    <w:rsid w:val="00C320A4"/>
    <w:rsid w:val="00C322D9"/>
    <w:rsid w:val="00C3274D"/>
    <w:rsid w:val="00C340B5"/>
    <w:rsid w:val="00C34E4E"/>
    <w:rsid w:val="00C35E52"/>
    <w:rsid w:val="00C363EE"/>
    <w:rsid w:val="00C364D1"/>
    <w:rsid w:val="00C37471"/>
    <w:rsid w:val="00C3757E"/>
    <w:rsid w:val="00C37E97"/>
    <w:rsid w:val="00C402CF"/>
    <w:rsid w:val="00C40A45"/>
    <w:rsid w:val="00C41513"/>
    <w:rsid w:val="00C42B01"/>
    <w:rsid w:val="00C4312A"/>
    <w:rsid w:val="00C43FD1"/>
    <w:rsid w:val="00C44AC1"/>
    <w:rsid w:val="00C45759"/>
    <w:rsid w:val="00C45DFC"/>
    <w:rsid w:val="00C4758F"/>
    <w:rsid w:val="00C5077F"/>
    <w:rsid w:val="00C50C9B"/>
    <w:rsid w:val="00C52143"/>
    <w:rsid w:val="00C52BC6"/>
    <w:rsid w:val="00C53FBA"/>
    <w:rsid w:val="00C558A4"/>
    <w:rsid w:val="00C55EE0"/>
    <w:rsid w:val="00C566BE"/>
    <w:rsid w:val="00C61EAC"/>
    <w:rsid w:val="00C6435D"/>
    <w:rsid w:val="00C64941"/>
    <w:rsid w:val="00C65ACC"/>
    <w:rsid w:val="00C65FBD"/>
    <w:rsid w:val="00C70264"/>
    <w:rsid w:val="00C73961"/>
    <w:rsid w:val="00C75E83"/>
    <w:rsid w:val="00C76F77"/>
    <w:rsid w:val="00C77717"/>
    <w:rsid w:val="00C80BCC"/>
    <w:rsid w:val="00C81514"/>
    <w:rsid w:val="00C82288"/>
    <w:rsid w:val="00C82E3F"/>
    <w:rsid w:val="00C82F3C"/>
    <w:rsid w:val="00C8453A"/>
    <w:rsid w:val="00C85F6D"/>
    <w:rsid w:val="00C87EE9"/>
    <w:rsid w:val="00C9024A"/>
    <w:rsid w:val="00C9163D"/>
    <w:rsid w:val="00C91E28"/>
    <w:rsid w:val="00C92181"/>
    <w:rsid w:val="00C92DF1"/>
    <w:rsid w:val="00C93038"/>
    <w:rsid w:val="00C93685"/>
    <w:rsid w:val="00C940CB"/>
    <w:rsid w:val="00C95D53"/>
    <w:rsid w:val="00C95E38"/>
    <w:rsid w:val="00C965E2"/>
    <w:rsid w:val="00CA0984"/>
    <w:rsid w:val="00CA0AC9"/>
    <w:rsid w:val="00CA1E84"/>
    <w:rsid w:val="00CA2313"/>
    <w:rsid w:val="00CA25B2"/>
    <w:rsid w:val="00CA5826"/>
    <w:rsid w:val="00CA7F9F"/>
    <w:rsid w:val="00CB04BC"/>
    <w:rsid w:val="00CB17E6"/>
    <w:rsid w:val="00CB17FC"/>
    <w:rsid w:val="00CB276F"/>
    <w:rsid w:val="00CB282C"/>
    <w:rsid w:val="00CB40B2"/>
    <w:rsid w:val="00CB4430"/>
    <w:rsid w:val="00CB45C0"/>
    <w:rsid w:val="00CB666D"/>
    <w:rsid w:val="00CC27AB"/>
    <w:rsid w:val="00CC27F0"/>
    <w:rsid w:val="00CC34FE"/>
    <w:rsid w:val="00CC505C"/>
    <w:rsid w:val="00CC578B"/>
    <w:rsid w:val="00CC5C86"/>
    <w:rsid w:val="00CD0657"/>
    <w:rsid w:val="00CD0D45"/>
    <w:rsid w:val="00CD1504"/>
    <w:rsid w:val="00CD1965"/>
    <w:rsid w:val="00CD2327"/>
    <w:rsid w:val="00CD2EE7"/>
    <w:rsid w:val="00CD3CA6"/>
    <w:rsid w:val="00CD4A81"/>
    <w:rsid w:val="00CE09B8"/>
    <w:rsid w:val="00CE1675"/>
    <w:rsid w:val="00CE1AC3"/>
    <w:rsid w:val="00CE3A95"/>
    <w:rsid w:val="00CE4763"/>
    <w:rsid w:val="00CF01BF"/>
    <w:rsid w:val="00CF0504"/>
    <w:rsid w:val="00CF0590"/>
    <w:rsid w:val="00CF10C6"/>
    <w:rsid w:val="00CF123E"/>
    <w:rsid w:val="00CF12C3"/>
    <w:rsid w:val="00CF22B4"/>
    <w:rsid w:val="00CF2339"/>
    <w:rsid w:val="00CF3303"/>
    <w:rsid w:val="00CF502E"/>
    <w:rsid w:val="00CF5614"/>
    <w:rsid w:val="00CF6E88"/>
    <w:rsid w:val="00CF7124"/>
    <w:rsid w:val="00CF7493"/>
    <w:rsid w:val="00D00776"/>
    <w:rsid w:val="00D02374"/>
    <w:rsid w:val="00D03588"/>
    <w:rsid w:val="00D043F2"/>
    <w:rsid w:val="00D05DCB"/>
    <w:rsid w:val="00D0674B"/>
    <w:rsid w:val="00D10EE1"/>
    <w:rsid w:val="00D12D73"/>
    <w:rsid w:val="00D13596"/>
    <w:rsid w:val="00D1374C"/>
    <w:rsid w:val="00D157E0"/>
    <w:rsid w:val="00D16CE8"/>
    <w:rsid w:val="00D17A1C"/>
    <w:rsid w:val="00D20B97"/>
    <w:rsid w:val="00D20F7D"/>
    <w:rsid w:val="00D2128B"/>
    <w:rsid w:val="00D23CEE"/>
    <w:rsid w:val="00D24C34"/>
    <w:rsid w:val="00D258E1"/>
    <w:rsid w:val="00D25C99"/>
    <w:rsid w:val="00D279DB"/>
    <w:rsid w:val="00D27A72"/>
    <w:rsid w:val="00D30D4C"/>
    <w:rsid w:val="00D3162B"/>
    <w:rsid w:val="00D31863"/>
    <w:rsid w:val="00D31F25"/>
    <w:rsid w:val="00D3256F"/>
    <w:rsid w:val="00D341A6"/>
    <w:rsid w:val="00D34828"/>
    <w:rsid w:val="00D34A38"/>
    <w:rsid w:val="00D35D9A"/>
    <w:rsid w:val="00D36219"/>
    <w:rsid w:val="00D362C1"/>
    <w:rsid w:val="00D40272"/>
    <w:rsid w:val="00D4088F"/>
    <w:rsid w:val="00D42574"/>
    <w:rsid w:val="00D42588"/>
    <w:rsid w:val="00D439C9"/>
    <w:rsid w:val="00D4404E"/>
    <w:rsid w:val="00D4416D"/>
    <w:rsid w:val="00D47171"/>
    <w:rsid w:val="00D475A8"/>
    <w:rsid w:val="00D476E0"/>
    <w:rsid w:val="00D47E42"/>
    <w:rsid w:val="00D50060"/>
    <w:rsid w:val="00D500F7"/>
    <w:rsid w:val="00D51188"/>
    <w:rsid w:val="00D52264"/>
    <w:rsid w:val="00D52ADB"/>
    <w:rsid w:val="00D53E27"/>
    <w:rsid w:val="00D56E58"/>
    <w:rsid w:val="00D62EEE"/>
    <w:rsid w:val="00D643BF"/>
    <w:rsid w:val="00D64864"/>
    <w:rsid w:val="00D64AD4"/>
    <w:rsid w:val="00D64BBF"/>
    <w:rsid w:val="00D64CEB"/>
    <w:rsid w:val="00D6709D"/>
    <w:rsid w:val="00D70DFA"/>
    <w:rsid w:val="00D7160B"/>
    <w:rsid w:val="00D7384C"/>
    <w:rsid w:val="00D74BDA"/>
    <w:rsid w:val="00D761EB"/>
    <w:rsid w:val="00D77DC9"/>
    <w:rsid w:val="00D81EFB"/>
    <w:rsid w:val="00D82137"/>
    <w:rsid w:val="00D8325B"/>
    <w:rsid w:val="00D83628"/>
    <w:rsid w:val="00D845A2"/>
    <w:rsid w:val="00D85135"/>
    <w:rsid w:val="00D8600A"/>
    <w:rsid w:val="00D864D3"/>
    <w:rsid w:val="00D9020F"/>
    <w:rsid w:val="00D90773"/>
    <w:rsid w:val="00D91539"/>
    <w:rsid w:val="00D91E03"/>
    <w:rsid w:val="00D91FF2"/>
    <w:rsid w:val="00D93114"/>
    <w:rsid w:val="00D93AEE"/>
    <w:rsid w:val="00D9487D"/>
    <w:rsid w:val="00D94BC1"/>
    <w:rsid w:val="00D9536F"/>
    <w:rsid w:val="00D95CDA"/>
    <w:rsid w:val="00D96E8B"/>
    <w:rsid w:val="00DA2952"/>
    <w:rsid w:val="00DA363A"/>
    <w:rsid w:val="00DA4EE0"/>
    <w:rsid w:val="00DA5CEA"/>
    <w:rsid w:val="00DA6D5A"/>
    <w:rsid w:val="00DB0A50"/>
    <w:rsid w:val="00DB1BC3"/>
    <w:rsid w:val="00DB41D9"/>
    <w:rsid w:val="00DB4302"/>
    <w:rsid w:val="00DB5D6F"/>
    <w:rsid w:val="00DB6F8F"/>
    <w:rsid w:val="00DB7322"/>
    <w:rsid w:val="00DC330A"/>
    <w:rsid w:val="00DC3453"/>
    <w:rsid w:val="00DC351D"/>
    <w:rsid w:val="00DC39EE"/>
    <w:rsid w:val="00DC5E79"/>
    <w:rsid w:val="00DC6606"/>
    <w:rsid w:val="00DC6728"/>
    <w:rsid w:val="00DC7600"/>
    <w:rsid w:val="00DC7EA3"/>
    <w:rsid w:val="00DD0C1C"/>
    <w:rsid w:val="00DD0D50"/>
    <w:rsid w:val="00DD1684"/>
    <w:rsid w:val="00DD2984"/>
    <w:rsid w:val="00DD4626"/>
    <w:rsid w:val="00DD49AB"/>
    <w:rsid w:val="00DD4AA8"/>
    <w:rsid w:val="00DD4B6D"/>
    <w:rsid w:val="00DD4DD5"/>
    <w:rsid w:val="00DD5A28"/>
    <w:rsid w:val="00DD6476"/>
    <w:rsid w:val="00DD6546"/>
    <w:rsid w:val="00DE1541"/>
    <w:rsid w:val="00DE3BFE"/>
    <w:rsid w:val="00DE49A4"/>
    <w:rsid w:val="00DE6F60"/>
    <w:rsid w:val="00DE7BEF"/>
    <w:rsid w:val="00DF21EC"/>
    <w:rsid w:val="00DF21F5"/>
    <w:rsid w:val="00DF24E3"/>
    <w:rsid w:val="00DF276A"/>
    <w:rsid w:val="00DF3746"/>
    <w:rsid w:val="00DF3B47"/>
    <w:rsid w:val="00DF4162"/>
    <w:rsid w:val="00DF484E"/>
    <w:rsid w:val="00DF58C5"/>
    <w:rsid w:val="00DF6438"/>
    <w:rsid w:val="00DF6AE9"/>
    <w:rsid w:val="00DF7FA4"/>
    <w:rsid w:val="00E00993"/>
    <w:rsid w:val="00E013AA"/>
    <w:rsid w:val="00E0252D"/>
    <w:rsid w:val="00E033A2"/>
    <w:rsid w:val="00E05018"/>
    <w:rsid w:val="00E05B7C"/>
    <w:rsid w:val="00E06089"/>
    <w:rsid w:val="00E0661F"/>
    <w:rsid w:val="00E06BCD"/>
    <w:rsid w:val="00E07145"/>
    <w:rsid w:val="00E1037D"/>
    <w:rsid w:val="00E109C8"/>
    <w:rsid w:val="00E115B6"/>
    <w:rsid w:val="00E1230B"/>
    <w:rsid w:val="00E12371"/>
    <w:rsid w:val="00E13CE1"/>
    <w:rsid w:val="00E142C4"/>
    <w:rsid w:val="00E147CC"/>
    <w:rsid w:val="00E14F36"/>
    <w:rsid w:val="00E159F9"/>
    <w:rsid w:val="00E15C9A"/>
    <w:rsid w:val="00E16181"/>
    <w:rsid w:val="00E172E3"/>
    <w:rsid w:val="00E22B4E"/>
    <w:rsid w:val="00E23A18"/>
    <w:rsid w:val="00E252F0"/>
    <w:rsid w:val="00E26061"/>
    <w:rsid w:val="00E265E9"/>
    <w:rsid w:val="00E26BD0"/>
    <w:rsid w:val="00E2730A"/>
    <w:rsid w:val="00E27C6C"/>
    <w:rsid w:val="00E3145E"/>
    <w:rsid w:val="00E3321F"/>
    <w:rsid w:val="00E344FD"/>
    <w:rsid w:val="00E3638C"/>
    <w:rsid w:val="00E366C9"/>
    <w:rsid w:val="00E36A31"/>
    <w:rsid w:val="00E40518"/>
    <w:rsid w:val="00E40C03"/>
    <w:rsid w:val="00E42801"/>
    <w:rsid w:val="00E43289"/>
    <w:rsid w:val="00E4426B"/>
    <w:rsid w:val="00E45E61"/>
    <w:rsid w:val="00E46893"/>
    <w:rsid w:val="00E5108B"/>
    <w:rsid w:val="00E52012"/>
    <w:rsid w:val="00E53BB0"/>
    <w:rsid w:val="00E54FDF"/>
    <w:rsid w:val="00E5640D"/>
    <w:rsid w:val="00E5651C"/>
    <w:rsid w:val="00E5660B"/>
    <w:rsid w:val="00E566A2"/>
    <w:rsid w:val="00E56F33"/>
    <w:rsid w:val="00E6046F"/>
    <w:rsid w:val="00E60514"/>
    <w:rsid w:val="00E6164A"/>
    <w:rsid w:val="00E63782"/>
    <w:rsid w:val="00E6421E"/>
    <w:rsid w:val="00E6652E"/>
    <w:rsid w:val="00E66B8C"/>
    <w:rsid w:val="00E66C4C"/>
    <w:rsid w:val="00E67151"/>
    <w:rsid w:val="00E6756D"/>
    <w:rsid w:val="00E676DF"/>
    <w:rsid w:val="00E70C2D"/>
    <w:rsid w:val="00E70F84"/>
    <w:rsid w:val="00E71489"/>
    <w:rsid w:val="00E73249"/>
    <w:rsid w:val="00E73FB8"/>
    <w:rsid w:val="00E74454"/>
    <w:rsid w:val="00E74954"/>
    <w:rsid w:val="00E75955"/>
    <w:rsid w:val="00E7688B"/>
    <w:rsid w:val="00E76E28"/>
    <w:rsid w:val="00E80B16"/>
    <w:rsid w:val="00E81E6C"/>
    <w:rsid w:val="00E851DE"/>
    <w:rsid w:val="00E8543B"/>
    <w:rsid w:val="00E854F6"/>
    <w:rsid w:val="00E86F38"/>
    <w:rsid w:val="00E8715A"/>
    <w:rsid w:val="00E9058B"/>
    <w:rsid w:val="00E90AA9"/>
    <w:rsid w:val="00E91EEF"/>
    <w:rsid w:val="00E925BE"/>
    <w:rsid w:val="00E928C5"/>
    <w:rsid w:val="00E953CC"/>
    <w:rsid w:val="00E95739"/>
    <w:rsid w:val="00E95802"/>
    <w:rsid w:val="00E9610A"/>
    <w:rsid w:val="00E97C24"/>
    <w:rsid w:val="00E97C70"/>
    <w:rsid w:val="00EA10C7"/>
    <w:rsid w:val="00EA2A78"/>
    <w:rsid w:val="00EA3BEE"/>
    <w:rsid w:val="00EA46CC"/>
    <w:rsid w:val="00EA5189"/>
    <w:rsid w:val="00EA541B"/>
    <w:rsid w:val="00EA6176"/>
    <w:rsid w:val="00EA7182"/>
    <w:rsid w:val="00EA7F4E"/>
    <w:rsid w:val="00EB12F4"/>
    <w:rsid w:val="00EB19FF"/>
    <w:rsid w:val="00EB20A2"/>
    <w:rsid w:val="00EB4ADF"/>
    <w:rsid w:val="00EB4DBA"/>
    <w:rsid w:val="00EB5AEB"/>
    <w:rsid w:val="00EB6C5E"/>
    <w:rsid w:val="00EB74FB"/>
    <w:rsid w:val="00EB75CE"/>
    <w:rsid w:val="00EB7859"/>
    <w:rsid w:val="00EC089B"/>
    <w:rsid w:val="00EC120D"/>
    <w:rsid w:val="00EC131F"/>
    <w:rsid w:val="00EC268A"/>
    <w:rsid w:val="00EC378A"/>
    <w:rsid w:val="00EC3E9F"/>
    <w:rsid w:val="00EC467D"/>
    <w:rsid w:val="00EC547F"/>
    <w:rsid w:val="00EC6537"/>
    <w:rsid w:val="00EC66BE"/>
    <w:rsid w:val="00EC7985"/>
    <w:rsid w:val="00ED0B3A"/>
    <w:rsid w:val="00ED3FF8"/>
    <w:rsid w:val="00ED458C"/>
    <w:rsid w:val="00ED4A49"/>
    <w:rsid w:val="00ED4A7A"/>
    <w:rsid w:val="00ED5511"/>
    <w:rsid w:val="00ED6698"/>
    <w:rsid w:val="00ED6E06"/>
    <w:rsid w:val="00ED78EE"/>
    <w:rsid w:val="00EE0658"/>
    <w:rsid w:val="00EE0721"/>
    <w:rsid w:val="00EE22FF"/>
    <w:rsid w:val="00EE2E7B"/>
    <w:rsid w:val="00EE316A"/>
    <w:rsid w:val="00EE3411"/>
    <w:rsid w:val="00EE3F26"/>
    <w:rsid w:val="00EE45FF"/>
    <w:rsid w:val="00EE4804"/>
    <w:rsid w:val="00EE5917"/>
    <w:rsid w:val="00EE64CF"/>
    <w:rsid w:val="00EE6C23"/>
    <w:rsid w:val="00EE6F51"/>
    <w:rsid w:val="00EE732E"/>
    <w:rsid w:val="00EE78CE"/>
    <w:rsid w:val="00EF02D9"/>
    <w:rsid w:val="00EF080D"/>
    <w:rsid w:val="00EF2615"/>
    <w:rsid w:val="00EF2CF8"/>
    <w:rsid w:val="00EF347D"/>
    <w:rsid w:val="00EF5D9F"/>
    <w:rsid w:val="00EF61D5"/>
    <w:rsid w:val="00EF695F"/>
    <w:rsid w:val="00EF7ABE"/>
    <w:rsid w:val="00F0028E"/>
    <w:rsid w:val="00F009DD"/>
    <w:rsid w:val="00F00CE7"/>
    <w:rsid w:val="00F00F3D"/>
    <w:rsid w:val="00F01138"/>
    <w:rsid w:val="00F02A95"/>
    <w:rsid w:val="00F042C5"/>
    <w:rsid w:val="00F04FBA"/>
    <w:rsid w:val="00F057C4"/>
    <w:rsid w:val="00F05BDD"/>
    <w:rsid w:val="00F06961"/>
    <w:rsid w:val="00F06C00"/>
    <w:rsid w:val="00F103C8"/>
    <w:rsid w:val="00F105A3"/>
    <w:rsid w:val="00F1111F"/>
    <w:rsid w:val="00F11A69"/>
    <w:rsid w:val="00F11CD1"/>
    <w:rsid w:val="00F12B48"/>
    <w:rsid w:val="00F13605"/>
    <w:rsid w:val="00F139EB"/>
    <w:rsid w:val="00F144E7"/>
    <w:rsid w:val="00F14F8A"/>
    <w:rsid w:val="00F15062"/>
    <w:rsid w:val="00F15077"/>
    <w:rsid w:val="00F15641"/>
    <w:rsid w:val="00F158BF"/>
    <w:rsid w:val="00F15E2E"/>
    <w:rsid w:val="00F1780F"/>
    <w:rsid w:val="00F17DC3"/>
    <w:rsid w:val="00F20A86"/>
    <w:rsid w:val="00F23687"/>
    <w:rsid w:val="00F2399A"/>
    <w:rsid w:val="00F243C2"/>
    <w:rsid w:val="00F244B0"/>
    <w:rsid w:val="00F25441"/>
    <w:rsid w:val="00F2578E"/>
    <w:rsid w:val="00F25848"/>
    <w:rsid w:val="00F2648F"/>
    <w:rsid w:val="00F26AC6"/>
    <w:rsid w:val="00F3139F"/>
    <w:rsid w:val="00F33351"/>
    <w:rsid w:val="00F34772"/>
    <w:rsid w:val="00F35C3D"/>
    <w:rsid w:val="00F37A11"/>
    <w:rsid w:val="00F40D42"/>
    <w:rsid w:val="00F41204"/>
    <w:rsid w:val="00F41346"/>
    <w:rsid w:val="00F4277C"/>
    <w:rsid w:val="00F42AB9"/>
    <w:rsid w:val="00F430AE"/>
    <w:rsid w:val="00F43129"/>
    <w:rsid w:val="00F43BC7"/>
    <w:rsid w:val="00F44947"/>
    <w:rsid w:val="00F44FF4"/>
    <w:rsid w:val="00F45555"/>
    <w:rsid w:val="00F46BC4"/>
    <w:rsid w:val="00F47A0C"/>
    <w:rsid w:val="00F47C64"/>
    <w:rsid w:val="00F50423"/>
    <w:rsid w:val="00F512FC"/>
    <w:rsid w:val="00F52538"/>
    <w:rsid w:val="00F528F1"/>
    <w:rsid w:val="00F52EC3"/>
    <w:rsid w:val="00F53793"/>
    <w:rsid w:val="00F53D69"/>
    <w:rsid w:val="00F541C4"/>
    <w:rsid w:val="00F54F45"/>
    <w:rsid w:val="00F56F25"/>
    <w:rsid w:val="00F5716C"/>
    <w:rsid w:val="00F57E2F"/>
    <w:rsid w:val="00F6040F"/>
    <w:rsid w:val="00F60A7D"/>
    <w:rsid w:val="00F61466"/>
    <w:rsid w:val="00F61D17"/>
    <w:rsid w:val="00F61D1D"/>
    <w:rsid w:val="00F6288B"/>
    <w:rsid w:val="00F64570"/>
    <w:rsid w:val="00F656BA"/>
    <w:rsid w:val="00F67DE5"/>
    <w:rsid w:val="00F705C7"/>
    <w:rsid w:val="00F70610"/>
    <w:rsid w:val="00F710B9"/>
    <w:rsid w:val="00F71A16"/>
    <w:rsid w:val="00F7210B"/>
    <w:rsid w:val="00F742CE"/>
    <w:rsid w:val="00F74318"/>
    <w:rsid w:val="00F7446F"/>
    <w:rsid w:val="00F762FD"/>
    <w:rsid w:val="00F77919"/>
    <w:rsid w:val="00F7795B"/>
    <w:rsid w:val="00F8088B"/>
    <w:rsid w:val="00F80E19"/>
    <w:rsid w:val="00F813FF"/>
    <w:rsid w:val="00F8339E"/>
    <w:rsid w:val="00F84805"/>
    <w:rsid w:val="00F867B3"/>
    <w:rsid w:val="00F86A4D"/>
    <w:rsid w:val="00F87F49"/>
    <w:rsid w:val="00F919CD"/>
    <w:rsid w:val="00F92250"/>
    <w:rsid w:val="00F928F0"/>
    <w:rsid w:val="00F939FA"/>
    <w:rsid w:val="00F93A00"/>
    <w:rsid w:val="00F93FB1"/>
    <w:rsid w:val="00F944BE"/>
    <w:rsid w:val="00F948CE"/>
    <w:rsid w:val="00F95293"/>
    <w:rsid w:val="00F963AA"/>
    <w:rsid w:val="00F9695F"/>
    <w:rsid w:val="00FA0304"/>
    <w:rsid w:val="00FA1555"/>
    <w:rsid w:val="00FA1EB1"/>
    <w:rsid w:val="00FA22E3"/>
    <w:rsid w:val="00FA29D5"/>
    <w:rsid w:val="00FA3DD4"/>
    <w:rsid w:val="00FA53E1"/>
    <w:rsid w:val="00FA5F20"/>
    <w:rsid w:val="00FA6133"/>
    <w:rsid w:val="00FA7696"/>
    <w:rsid w:val="00FA79E3"/>
    <w:rsid w:val="00FA7A87"/>
    <w:rsid w:val="00FB04D2"/>
    <w:rsid w:val="00FB05A3"/>
    <w:rsid w:val="00FB2615"/>
    <w:rsid w:val="00FB3992"/>
    <w:rsid w:val="00FB3ED1"/>
    <w:rsid w:val="00FB5221"/>
    <w:rsid w:val="00FB55F6"/>
    <w:rsid w:val="00FB56CD"/>
    <w:rsid w:val="00FB583D"/>
    <w:rsid w:val="00FB5A68"/>
    <w:rsid w:val="00FB730E"/>
    <w:rsid w:val="00FB7631"/>
    <w:rsid w:val="00FC00D0"/>
    <w:rsid w:val="00FC1352"/>
    <w:rsid w:val="00FC14E8"/>
    <w:rsid w:val="00FC24C3"/>
    <w:rsid w:val="00FC24C4"/>
    <w:rsid w:val="00FC26B7"/>
    <w:rsid w:val="00FC3785"/>
    <w:rsid w:val="00FC381D"/>
    <w:rsid w:val="00FC3A74"/>
    <w:rsid w:val="00FC4F20"/>
    <w:rsid w:val="00FC5021"/>
    <w:rsid w:val="00FC6212"/>
    <w:rsid w:val="00FC795A"/>
    <w:rsid w:val="00FD07BC"/>
    <w:rsid w:val="00FD261F"/>
    <w:rsid w:val="00FD3118"/>
    <w:rsid w:val="00FD451E"/>
    <w:rsid w:val="00FD46E0"/>
    <w:rsid w:val="00FD4D72"/>
    <w:rsid w:val="00FD522E"/>
    <w:rsid w:val="00FD7649"/>
    <w:rsid w:val="00FD7DAA"/>
    <w:rsid w:val="00FE117D"/>
    <w:rsid w:val="00FE1AA3"/>
    <w:rsid w:val="00FE2EEC"/>
    <w:rsid w:val="00FE3854"/>
    <w:rsid w:val="00FE3856"/>
    <w:rsid w:val="00FE42C0"/>
    <w:rsid w:val="00FE4320"/>
    <w:rsid w:val="00FE50C7"/>
    <w:rsid w:val="00FE5156"/>
    <w:rsid w:val="00FE654A"/>
    <w:rsid w:val="00FE7F59"/>
    <w:rsid w:val="00FF0EB5"/>
    <w:rsid w:val="00FF16E8"/>
    <w:rsid w:val="00FF1DDB"/>
    <w:rsid w:val="00FF2641"/>
    <w:rsid w:val="00FF2A46"/>
    <w:rsid w:val="00FF3F8B"/>
    <w:rsid w:val="00FF44CA"/>
    <w:rsid w:val="00FF5DED"/>
  </w:rsids>
  <m:mathPr>
    <m:mathFont m:val="Cambria Math"/>
    <m:brkBin m:val="before"/>
    <m:brkBinSub m:val="--"/>
    <m:smallFrac m:val="off"/>
    <m:dispDef/>
    <m:lMargin m:val="0"/>
    <m:rMargin m:val="0"/>
    <m:defJc m:val="centerGroup"/>
    <m:wrapIndent m:val="1440"/>
    <m:intLim m:val="subSup"/>
    <m:naryLim m:val="undOvr"/>
  </m:mathPr>
  <w:themeFontLang w:val="gn-PY"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5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195"/>
    <w:pPr>
      <w:ind w:left="720"/>
      <w:contextualSpacing/>
    </w:pPr>
  </w:style>
  <w:style w:type="paragraph" w:styleId="FootnoteText">
    <w:name w:val="footnote text"/>
    <w:basedOn w:val="Normal"/>
    <w:link w:val="FootnoteTextChar"/>
    <w:uiPriority w:val="99"/>
    <w:unhideWhenUsed/>
    <w:rsid w:val="005A6D34"/>
    <w:pPr>
      <w:bidi w:val="0"/>
      <w:spacing w:after="0" w:line="240" w:lineRule="auto"/>
    </w:pPr>
    <w:rPr>
      <w:sz w:val="20"/>
      <w:szCs w:val="20"/>
      <w:lang w:val="gn-PY"/>
    </w:rPr>
  </w:style>
  <w:style w:type="character" w:customStyle="1" w:styleId="FootnoteTextChar">
    <w:name w:val="Footnote Text Char"/>
    <w:basedOn w:val="DefaultParagraphFont"/>
    <w:link w:val="FootnoteText"/>
    <w:uiPriority w:val="99"/>
    <w:rsid w:val="005A6D34"/>
    <w:rPr>
      <w:sz w:val="20"/>
      <w:szCs w:val="20"/>
      <w:lang w:val="gn-PY"/>
    </w:rPr>
  </w:style>
  <w:style w:type="character" w:styleId="Hyperlink">
    <w:name w:val="Hyperlink"/>
    <w:basedOn w:val="DefaultParagraphFont"/>
    <w:uiPriority w:val="99"/>
    <w:unhideWhenUsed/>
    <w:rsid w:val="00EC26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tifahnurjanah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14</Pages>
  <Words>7854</Words>
  <Characters>44772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WARIZI</dc:creator>
  <cp:lastModifiedBy>PERSONAL</cp:lastModifiedBy>
  <cp:revision>344</cp:revision>
  <dcterms:created xsi:type="dcterms:W3CDTF">2021-11-19T05:48:00Z</dcterms:created>
  <dcterms:modified xsi:type="dcterms:W3CDTF">2021-12-21T04:59:00Z</dcterms:modified>
</cp:coreProperties>
</file>