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688" w:rsidRDefault="009D3688" w:rsidP="009D3688">
      <w:pPr>
        <w:jc w:val="center"/>
        <w:rPr>
          <w:b/>
          <w:bCs/>
          <w:szCs w:val="24"/>
          <w:lang w:val="sv-SE"/>
        </w:rPr>
      </w:pPr>
      <w:r w:rsidRPr="009D3688">
        <w:rPr>
          <w:b/>
          <w:bCs/>
          <w:szCs w:val="24"/>
          <w:lang w:val="sv-SE"/>
        </w:rPr>
        <w:t xml:space="preserve">SI JON TUNG TUNG: STRATEGI INOVASI DAN KOLABORASI </w:t>
      </w:r>
    </w:p>
    <w:p w:rsidR="009D3688" w:rsidRDefault="009D3688" w:rsidP="009D3688">
      <w:pPr>
        <w:jc w:val="center"/>
        <w:rPr>
          <w:b/>
          <w:bCs/>
          <w:szCs w:val="24"/>
          <w:lang w:val="sv-SE"/>
        </w:rPr>
      </w:pPr>
      <w:r w:rsidRPr="009D3688">
        <w:rPr>
          <w:b/>
          <w:bCs/>
          <w:szCs w:val="24"/>
          <w:lang w:val="sv-SE"/>
        </w:rPr>
        <w:t>BANK WAKAF MIKRO SY</w:t>
      </w:r>
      <w:r>
        <w:rPr>
          <w:b/>
          <w:bCs/>
          <w:szCs w:val="24"/>
          <w:lang w:val="sv-SE"/>
        </w:rPr>
        <w:t xml:space="preserve">ARIAH DAN UMKM INDONESIA </w:t>
      </w:r>
    </w:p>
    <w:p w:rsidR="00D73172" w:rsidRPr="009D3688" w:rsidRDefault="009D3688" w:rsidP="009D3688">
      <w:pPr>
        <w:jc w:val="center"/>
        <w:rPr>
          <w:b/>
          <w:bCs/>
          <w:szCs w:val="24"/>
          <w:lang w:val="sv-SE"/>
        </w:rPr>
      </w:pPr>
      <w:r>
        <w:rPr>
          <w:b/>
          <w:bCs/>
          <w:szCs w:val="24"/>
          <w:lang w:val="sv-SE"/>
        </w:rPr>
        <w:t xml:space="preserve">DI ERA </w:t>
      </w:r>
      <w:r w:rsidRPr="009D3688">
        <w:rPr>
          <w:b/>
          <w:bCs/>
          <w:szCs w:val="24"/>
          <w:lang w:val="sv-SE"/>
        </w:rPr>
        <w:t>DIGITAL</w:t>
      </w:r>
    </w:p>
    <w:p w:rsidR="00D73172" w:rsidRDefault="00D73172" w:rsidP="00D73172">
      <w:pPr>
        <w:jc w:val="center"/>
        <w:rPr>
          <w:b/>
          <w:sz w:val="28"/>
        </w:rPr>
      </w:pPr>
    </w:p>
    <w:p w:rsidR="009D3688" w:rsidRPr="009D3688" w:rsidRDefault="009D3688" w:rsidP="009D3688">
      <w:pPr>
        <w:jc w:val="center"/>
        <w:rPr>
          <w:b/>
          <w:sz w:val="20"/>
        </w:rPr>
      </w:pPr>
      <w:r w:rsidRPr="009D3688">
        <w:rPr>
          <w:b/>
          <w:sz w:val="20"/>
        </w:rPr>
        <w:t>Nugroho Heri Pramono</w:t>
      </w:r>
      <w:r w:rsidRPr="009D3688">
        <w:rPr>
          <w:b/>
          <w:sz w:val="20"/>
          <w:vertAlign w:val="superscript"/>
        </w:rPr>
        <w:t>1)</w:t>
      </w:r>
      <w:r w:rsidRPr="009D3688">
        <w:rPr>
          <w:b/>
          <w:sz w:val="20"/>
        </w:rPr>
        <w:t>, Asri Nur Wahyuni</w:t>
      </w:r>
      <w:r w:rsidRPr="009D3688">
        <w:rPr>
          <w:b/>
          <w:sz w:val="20"/>
          <w:vertAlign w:val="superscript"/>
        </w:rPr>
        <w:t>2)</w:t>
      </w:r>
      <w:r w:rsidRPr="009D3688">
        <w:rPr>
          <w:b/>
          <w:sz w:val="20"/>
        </w:rPr>
        <w:t xml:space="preserve"> </w:t>
      </w:r>
    </w:p>
    <w:p w:rsidR="009D3688" w:rsidRPr="009D3688" w:rsidRDefault="009D3688" w:rsidP="009D3688">
      <w:pPr>
        <w:jc w:val="center"/>
        <w:rPr>
          <w:iCs/>
          <w:sz w:val="20"/>
        </w:rPr>
      </w:pPr>
      <w:r w:rsidRPr="009D3688">
        <w:rPr>
          <w:bCs/>
          <w:iCs/>
          <w:sz w:val="20"/>
        </w:rPr>
        <w:t>Sekolah Tinggi Ilmu Ekonomi Bank BPD Jawa Tengah</w:t>
      </w:r>
    </w:p>
    <w:p w:rsidR="009D3688" w:rsidRPr="009D3688" w:rsidRDefault="009D3688" w:rsidP="009D3688">
      <w:pPr>
        <w:jc w:val="center"/>
        <w:rPr>
          <w:bCs/>
          <w:i/>
          <w:sz w:val="20"/>
          <w:lang w:val="es-ES"/>
        </w:rPr>
      </w:pPr>
      <w:hyperlink r:id="rId8" w:history="1">
        <w:r w:rsidRPr="009D3688">
          <w:rPr>
            <w:rStyle w:val="Hyperlink"/>
            <w:bCs/>
            <w:i/>
            <w:iCs/>
            <w:sz w:val="20"/>
            <w:lang w:val="es-ES"/>
          </w:rPr>
          <w:t>nhpramono91@gmail.com</w:t>
        </w:r>
      </w:hyperlink>
      <w:r w:rsidRPr="009D3688">
        <w:rPr>
          <w:bCs/>
          <w:i/>
          <w:iCs/>
          <w:sz w:val="20"/>
          <w:lang w:val="es-ES"/>
        </w:rPr>
        <w:t xml:space="preserve"> </w:t>
      </w:r>
    </w:p>
    <w:p w:rsidR="00D73172" w:rsidRDefault="00D73172" w:rsidP="00D73172">
      <w:pPr>
        <w:rPr>
          <w:b/>
        </w:rPr>
      </w:pPr>
    </w:p>
    <w:p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w:t>
      </w:r>
    </w:p>
    <w:p w:rsidR="009D3688" w:rsidRPr="009D3688" w:rsidRDefault="009D3688" w:rsidP="009D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2"/>
          <w:szCs w:val="22"/>
        </w:rPr>
      </w:pPr>
      <w:r w:rsidRPr="009D3688">
        <w:rPr>
          <w:b/>
          <w:i/>
          <w:sz w:val="22"/>
          <w:szCs w:val="22"/>
          <w:lang w:val="en"/>
        </w:rPr>
        <w:t>The industrial revolution 4.0 should make financial information for stakeholders more accountable. Therefore, this study contributes to providing a business paper with the aim of identifying and explaining the innovation and collaboration strategies of Islamic micro waqf banks and Indonesian micro, small and medium enterprises in the digital era. The research method used is descriptive statistical analysis, internal and external strategic analysis and SWOT analysis. The population of this study consisted of 11 Islamic micro waqf banks (BWMS) located in Central Java, 5 experts in Islamic finance, and fintech. The results showed that BWMS and sharia fintech were in a growing condition. In addition, BWMS and sharia fintech are also in the quadrant of the conglomeration diversification strategy. This strategy seeks to create new products to gain a wider market. Therefore, to make new products more innovative and a wider market, strategic innovation was made by creating sharia fintech that collaborated with BWMS and micro, small and medium enterprises.</w:t>
      </w:r>
    </w:p>
    <w:p w:rsidR="00D73172" w:rsidRPr="005B722D" w:rsidRDefault="00D73172" w:rsidP="00D73172">
      <w:pPr>
        <w:autoSpaceDE w:val="0"/>
        <w:jc w:val="right"/>
        <w:rPr>
          <w:b/>
          <w:i/>
          <w:sz w:val="22"/>
          <w:szCs w:val="22"/>
        </w:rPr>
      </w:pPr>
    </w:p>
    <w:p w:rsidR="009D3688" w:rsidRPr="00E549A9" w:rsidRDefault="00D73172" w:rsidP="009D3688">
      <w:pPr>
        <w:jc w:val="both"/>
        <w:rPr>
          <w:i/>
          <w:iCs/>
          <w:sz w:val="20"/>
          <w:lang w:val="sv-SE"/>
        </w:rPr>
      </w:pPr>
      <w:r w:rsidRPr="005B722D">
        <w:rPr>
          <w:b/>
          <w:i/>
          <w:sz w:val="22"/>
          <w:szCs w:val="22"/>
        </w:rPr>
        <w:t>Keywords</w:t>
      </w:r>
      <w:r w:rsidR="00467D33">
        <w:rPr>
          <w:b/>
          <w:i/>
          <w:sz w:val="22"/>
          <w:szCs w:val="22"/>
          <w:lang w:val="id-ID"/>
        </w:rPr>
        <w:t xml:space="preserve"> </w:t>
      </w:r>
      <w:r w:rsidRPr="005B722D">
        <w:rPr>
          <w:b/>
          <w:i/>
          <w:sz w:val="22"/>
          <w:szCs w:val="22"/>
        </w:rPr>
        <w:t>:</w:t>
      </w:r>
      <w:r w:rsidR="009D3688">
        <w:rPr>
          <w:b/>
          <w:i/>
          <w:sz w:val="22"/>
          <w:szCs w:val="22"/>
        </w:rPr>
        <w:t xml:space="preserve"> Sharia Fintech, Innovation, BWMS, UMKM</w:t>
      </w:r>
      <w:r w:rsidR="009D3688">
        <w:rPr>
          <w:i/>
          <w:sz w:val="20"/>
          <w:lang w:val="sv-SE"/>
        </w:rPr>
        <w:t xml:space="preserve"> </w:t>
      </w:r>
    </w:p>
    <w:p w:rsidR="00D73172" w:rsidRDefault="00D73172" w:rsidP="007432C2">
      <w:pPr>
        <w:autoSpaceDE w:val="0"/>
        <w:spacing w:after="120"/>
        <w:ind w:left="1080" w:right="14" w:hanging="1080"/>
        <w:rPr>
          <w:i/>
          <w:sz w:val="22"/>
          <w:szCs w:val="22"/>
        </w:rPr>
      </w:pPr>
    </w:p>
    <w:p w:rsidR="005E0159" w:rsidRDefault="005E0159" w:rsidP="007432C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C</w:t>
      </w:r>
      <w:r w:rsidR="00220AAF">
        <w:rPr>
          <w:b/>
          <w:i/>
          <w:sz w:val="22"/>
          <w:szCs w:val="22"/>
          <w:lang w:val="id-ID"/>
        </w:rPr>
        <w:t>lasification</w:t>
      </w:r>
      <w:r w:rsidR="00467D33">
        <w:rPr>
          <w:b/>
          <w:i/>
          <w:sz w:val="22"/>
          <w:szCs w:val="22"/>
          <w:lang w:val="id-ID"/>
        </w:rPr>
        <w:t xml:space="preserve"> </w:t>
      </w:r>
      <w:r>
        <w:rPr>
          <w:b/>
          <w:i/>
          <w:sz w:val="22"/>
          <w:szCs w:val="22"/>
        </w:rPr>
        <w:t>:</w:t>
      </w:r>
      <w:r w:rsidR="00467D33">
        <w:rPr>
          <w:b/>
          <w:i/>
          <w:sz w:val="22"/>
          <w:szCs w:val="22"/>
          <w:lang w:val="id-ID"/>
        </w:rPr>
        <w:t xml:space="preserve"> </w:t>
      </w:r>
      <w:r>
        <w:rPr>
          <w:b/>
          <w:i/>
          <w:sz w:val="22"/>
          <w:szCs w:val="22"/>
        </w:rPr>
        <w:t xml:space="preserve"> </w:t>
      </w:r>
      <w:r w:rsidR="00220AAF">
        <w:rPr>
          <w:b/>
          <w:i/>
          <w:sz w:val="22"/>
          <w:szCs w:val="22"/>
          <w:lang w:val="id-ID"/>
        </w:rPr>
        <w:t>(</w:t>
      </w:r>
      <w:r w:rsidR="009D3688">
        <w:rPr>
          <w:i/>
          <w:sz w:val="22"/>
          <w:szCs w:val="22"/>
        </w:rPr>
        <w:t>Ekonomi Islam</w:t>
      </w:r>
      <w:r w:rsidR="00220AAF">
        <w:rPr>
          <w:b/>
          <w:i/>
          <w:sz w:val="22"/>
          <w:szCs w:val="22"/>
          <w:lang w:val="id-ID"/>
        </w:rPr>
        <w:t>)</w:t>
      </w: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D0642">
          <w:headerReference w:type="default" r:id="rId9"/>
          <w:footerReference w:type="default" r:id="rId10"/>
          <w:type w:val="continuous"/>
          <w:pgSz w:w="11909" w:h="16834" w:code="9"/>
          <w:pgMar w:top="1701" w:right="1701" w:bottom="1985" w:left="1701" w:header="1060" w:footer="1242" w:gutter="0"/>
          <w:cols w:space="720"/>
          <w:docGrid w:linePitch="360"/>
        </w:sectPr>
      </w:pPr>
    </w:p>
    <w:p w:rsidR="00D73172" w:rsidRPr="00175EEA" w:rsidRDefault="00B1002A" w:rsidP="004B7814">
      <w:pPr>
        <w:pStyle w:val="Heading1"/>
        <w:numPr>
          <w:ilvl w:val="0"/>
          <w:numId w:val="6"/>
        </w:numPr>
        <w:suppressAutoHyphens/>
        <w:spacing w:after="60"/>
        <w:ind w:left="360"/>
        <w:rPr>
          <w:i w:val="0"/>
          <w:sz w:val="22"/>
          <w:szCs w:val="22"/>
        </w:rPr>
      </w:pPr>
      <w:r>
        <w:rPr>
          <w:i w:val="0"/>
          <w:sz w:val="22"/>
          <w:szCs w:val="22"/>
        </w:rPr>
        <w:lastRenderedPageBreak/>
        <w:t>PENDAHULUAN</w:t>
      </w:r>
      <w:r w:rsidR="00D73172" w:rsidRPr="00175EEA">
        <w:rPr>
          <w:i w:val="0"/>
          <w:sz w:val="22"/>
          <w:szCs w:val="22"/>
        </w:rPr>
        <w:t xml:space="preserve"> </w:t>
      </w:r>
    </w:p>
    <w:p w:rsidR="00B1002A" w:rsidRPr="00B1002A" w:rsidRDefault="00B1002A" w:rsidP="00B1002A">
      <w:pPr>
        <w:jc w:val="both"/>
        <w:rPr>
          <w:b/>
          <w:iCs/>
          <w:sz w:val="22"/>
          <w:szCs w:val="22"/>
          <w:lang w:val="sv-SE"/>
        </w:rPr>
      </w:pPr>
      <w:r w:rsidRPr="00B1002A">
        <w:rPr>
          <w:b/>
          <w:iCs/>
          <w:sz w:val="22"/>
          <w:szCs w:val="22"/>
          <w:lang w:val="sv-SE"/>
        </w:rPr>
        <w:t>Latar Belakang Penelitian</w:t>
      </w:r>
    </w:p>
    <w:p w:rsidR="00B1002A" w:rsidRPr="00B1002A" w:rsidRDefault="00B1002A" w:rsidP="00B1002A">
      <w:pPr>
        <w:pStyle w:val="ListParagraph"/>
        <w:ind w:left="0" w:firstLine="360"/>
        <w:jc w:val="both"/>
        <w:rPr>
          <w:sz w:val="22"/>
          <w:szCs w:val="22"/>
        </w:rPr>
      </w:pPr>
      <w:r w:rsidRPr="00B1002A">
        <w:rPr>
          <w:sz w:val="22"/>
          <w:szCs w:val="22"/>
        </w:rPr>
        <w:t xml:space="preserve">Pasar keuangan syariah mempunyai potensi yang besar dan akan terus bertumbuh. Hal itu dibuktikan dengan aset keuangan syariah global yang memiliki trend naik dari tahun 2015 sekitar 2 trilliun dollar AS, bahkan diproyeksikan pada tahun 2021 meningkat menjadi 3,4 triliun dollar AS </w:t>
      </w:r>
      <w:r w:rsidRPr="00B1002A">
        <w:rPr>
          <w:sz w:val="22"/>
          <w:szCs w:val="22"/>
        </w:rPr>
        <w:fldChar w:fldCharType="begin" w:fldLock="1"/>
      </w:r>
      <w:r w:rsidRPr="00B1002A">
        <w:rPr>
          <w:sz w:val="22"/>
          <w:szCs w:val="22"/>
        </w:rPr>
        <w:instrText>ADDIN CSL_CITATION { "citationItems" : [ { "id" : "ITEM-1", "itemData" : { "abstract" : "The OFR 2016 Financial Stability Report contains our in-depth analysis of U.S. financial stability risks. The first chapter frames our analysis in five risk categories that we monitor regularly. The second chapter takes a deeper look at seven key threats. Four themes stand out: the potential for disruptions in the global economy to affect U.S. financial stability, risk-taking amid low long-term interest rates, risks facing U.S. financial institutions, and challenges to improving financial data. Overall, financial stability risks remain in a medium range. This report supplements our 2016 Annual Report to Congress.", "author" : [ { "dropping-particle" : "", "family" : "of Financial Research", "given" : "office", "non-dropping-particle" : "", "parse-names" : false, "suffix" : "" } ], "id" : "ITEM-1", "issued" : { "date-parts" : [ [ "2016" ] ] }, "title" : "Office of Financial Research 2016 Annual Report to Congress", "type" : "article-journal" }, "uris" : [ "http://www.mendeley.com/documents/?uuid=37bac93e-1ef9-4960-806c-f3ec6a8e8872" ] } ], "mendeley" : { "formattedCitation" : "(of Financial Research, 2016)", "manualFormatting" : "(Financial Research, 2016)", "plainTextFormattedCitation" : "(of Financial Research, 2016)", "previouslyFormattedCitation" : "(of Financial Research, 2016)" }, "properties" : { "noteIndex" : 0 }, "schema" : "https://github.com/citation-style-language/schema/raw/master/csl-citation.json" }</w:instrText>
      </w:r>
      <w:r w:rsidRPr="00B1002A">
        <w:rPr>
          <w:sz w:val="22"/>
          <w:szCs w:val="22"/>
        </w:rPr>
        <w:fldChar w:fldCharType="separate"/>
      </w:r>
      <w:r w:rsidRPr="00B1002A">
        <w:rPr>
          <w:noProof/>
          <w:sz w:val="22"/>
          <w:szCs w:val="22"/>
        </w:rPr>
        <w:t>(Financial Research, 2016)</w:t>
      </w:r>
      <w:r w:rsidRPr="00B1002A">
        <w:rPr>
          <w:sz w:val="22"/>
          <w:szCs w:val="22"/>
        </w:rPr>
        <w:fldChar w:fldCharType="end"/>
      </w:r>
      <w:r w:rsidRPr="00B1002A">
        <w:rPr>
          <w:sz w:val="22"/>
          <w:szCs w:val="22"/>
        </w:rPr>
        <w:t>. Adapun komposisi aset keuangan syariah global tersebut terdiri atas:</w:t>
      </w:r>
    </w:p>
    <w:p w:rsidR="00B1002A" w:rsidRPr="00B1002A" w:rsidRDefault="00B1002A" w:rsidP="00B1002A">
      <w:pPr>
        <w:pStyle w:val="ListParagraph"/>
        <w:numPr>
          <w:ilvl w:val="0"/>
          <w:numId w:val="8"/>
        </w:numPr>
        <w:ind w:left="720"/>
        <w:jc w:val="both"/>
        <w:rPr>
          <w:i/>
          <w:sz w:val="22"/>
          <w:szCs w:val="22"/>
        </w:rPr>
      </w:pPr>
      <w:r w:rsidRPr="00B1002A">
        <w:rPr>
          <w:sz w:val="22"/>
          <w:szCs w:val="22"/>
        </w:rPr>
        <w:t xml:space="preserve">Perbankan syariah memiliki </w:t>
      </w:r>
      <w:r w:rsidRPr="00B1002A">
        <w:rPr>
          <w:color w:val="000000"/>
          <w:sz w:val="22"/>
          <w:szCs w:val="22"/>
        </w:rPr>
        <w:t>±</w:t>
      </w:r>
      <w:r w:rsidRPr="00B1002A">
        <w:rPr>
          <w:sz w:val="22"/>
          <w:szCs w:val="22"/>
        </w:rPr>
        <w:t xml:space="preserve"> 79%, sukuk </w:t>
      </w:r>
      <w:r w:rsidRPr="00B1002A">
        <w:rPr>
          <w:color w:val="000000"/>
          <w:sz w:val="22"/>
          <w:szCs w:val="22"/>
        </w:rPr>
        <w:t xml:space="preserve">± 15%, dan sisanya dimiliki oleh takaful serta </w:t>
      </w:r>
      <w:r w:rsidRPr="00B1002A">
        <w:rPr>
          <w:i/>
          <w:color w:val="000000"/>
          <w:sz w:val="22"/>
          <w:szCs w:val="22"/>
        </w:rPr>
        <w:t>Islamic fund under management.</w:t>
      </w:r>
    </w:p>
    <w:p w:rsidR="00B1002A" w:rsidRPr="00B1002A" w:rsidRDefault="00B1002A" w:rsidP="00B1002A">
      <w:pPr>
        <w:pStyle w:val="ListParagraph"/>
        <w:numPr>
          <w:ilvl w:val="0"/>
          <w:numId w:val="8"/>
        </w:numPr>
        <w:ind w:left="720"/>
        <w:jc w:val="both"/>
        <w:rPr>
          <w:i/>
          <w:sz w:val="22"/>
          <w:szCs w:val="22"/>
        </w:rPr>
      </w:pPr>
      <w:r w:rsidRPr="00B1002A">
        <w:rPr>
          <w:sz w:val="22"/>
          <w:szCs w:val="22"/>
        </w:rPr>
        <w:t xml:space="preserve">Sedangkan sebaran geografis di wilayah GCC </w:t>
      </w:r>
      <w:r w:rsidRPr="00B1002A">
        <w:rPr>
          <w:color w:val="000000"/>
          <w:sz w:val="22"/>
          <w:szCs w:val="22"/>
        </w:rPr>
        <w:t>± 39%, MENA (ex GCC) 33%, Asia 21 % dan sisanya di wilayah lainnya.</w:t>
      </w:r>
    </w:p>
    <w:p w:rsidR="00B1002A" w:rsidRPr="00B1002A" w:rsidRDefault="00B1002A" w:rsidP="00B1002A">
      <w:pPr>
        <w:pStyle w:val="ListParagraph"/>
        <w:spacing w:line="360" w:lineRule="auto"/>
        <w:ind w:left="0"/>
        <w:jc w:val="both"/>
        <w:rPr>
          <w:sz w:val="22"/>
          <w:szCs w:val="22"/>
        </w:rPr>
      </w:pPr>
      <w:r w:rsidRPr="00B1002A">
        <w:rPr>
          <w:sz w:val="22"/>
          <w:szCs w:val="22"/>
        </w:rPr>
        <w:t>Data tersebut dapat di lihat lebih detail pada Tabel 1.1 berikut ini.</w:t>
      </w:r>
    </w:p>
    <w:p w:rsidR="00E354F3" w:rsidRDefault="00B1002A" w:rsidP="00B1002A">
      <w:pPr>
        <w:jc w:val="center"/>
        <w:rPr>
          <w:b/>
          <w:sz w:val="22"/>
          <w:szCs w:val="22"/>
        </w:rPr>
      </w:pPr>
      <w:r w:rsidRPr="00B1002A">
        <w:rPr>
          <w:b/>
          <w:sz w:val="22"/>
          <w:szCs w:val="22"/>
        </w:rPr>
        <w:t>Tabel 1.1. Komposisi Aset Keuangan Syariah Global Tahun 2016</w:t>
      </w:r>
    </w:p>
    <w:p w:rsidR="00B1002A" w:rsidRPr="00B1002A" w:rsidRDefault="00B1002A" w:rsidP="00B1002A">
      <w:pPr>
        <w:jc w:val="center"/>
        <w:rPr>
          <w:b/>
          <w:sz w:val="22"/>
          <w:szCs w:val="22"/>
        </w:rPr>
      </w:pPr>
      <w:r w:rsidRPr="00B1002A">
        <w:rPr>
          <w:b/>
          <w:sz w:val="22"/>
          <w:szCs w:val="22"/>
        </w:rPr>
        <w:t>(dalam triliun dollar AS)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1712"/>
        <w:gridCol w:w="1780"/>
        <w:gridCol w:w="1692"/>
        <w:gridCol w:w="1791"/>
      </w:tblGrid>
      <w:tr w:rsidR="00B1002A" w:rsidRPr="00E354F3" w:rsidTr="00DD57EC">
        <w:tc>
          <w:tcPr>
            <w:tcW w:w="1924" w:type="dxa"/>
            <w:tcBorders>
              <w:top w:val="single" w:sz="4" w:space="0" w:color="auto"/>
              <w:bottom w:val="single" w:sz="4" w:space="0" w:color="auto"/>
            </w:tcBorders>
          </w:tcPr>
          <w:p w:rsidR="00B1002A" w:rsidRPr="00E354F3" w:rsidRDefault="00B1002A" w:rsidP="00DD57EC">
            <w:pPr>
              <w:jc w:val="center"/>
              <w:rPr>
                <w:rFonts w:ascii="Times New Roman" w:hAnsi="Times New Roman"/>
                <w:b/>
                <w:sz w:val="19"/>
                <w:szCs w:val="19"/>
              </w:rPr>
            </w:pPr>
            <w:r w:rsidRPr="00E354F3">
              <w:rPr>
                <w:rFonts w:ascii="Times New Roman" w:hAnsi="Times New Roman"/>
                <w:b/>
                <w:sz w:val="19"/>
                <w:szCs w:val="19"/>
              </w:rPr>
              <w:t>Region</w:t>
            </w:r>
          </w:p>
        </w:tc>
        <w:tc>
          <w:tcPr>
            <w:tcW w:w="1924" w:type="dxa"/>
            <w:tcBorders>
              <w:top w:val="single" w:sz="4" w:space="0" w:color="auto"/>
              <w:bottom w:val="single" w:sz="4" w:space="0" w:color="auto"/>
            </w:tcBorders>
          </w:tcPr>
          <w:p w:rsidR="00B1002A" w:rsidRPr="00E354F3" w:rsidRDefault="00B1002A" w:rsidP="00DD57EC">
            <w:pPr>
              <w:jc w:val="center"/>
              <w:rPr>
                <w:rFonts w:ascii="Times New Roman" w:hAnsi="Times New Roman"/>
                <w:b/>
                <w:sz w:val="19"/>
                <w:szCs w:val="19"/>
              </w:rPr>
            </w:pPr>
            <w:r w:rsidRPr="00E354F3">
              <w:rPr>
                <w:rFonts w:ascii="Times New Roman" w:hAnsi="Times New Roman"/>
                <w:b/>
                <w:sz w:val="19"/>
                <w:szCs w:val="19"/>
              </w:rPr>
              <w:t>Banking Asset</w:t>
            </w:r>
          </w:p>
        </w:tc>
        <w:tc>
          <w:tcPr>
            <w:tcW w:w="1924" w:type="dxa"/>
            <w:tcBorders>
              <w:top w:val="single" w:sz="4" w:space="0" w:color="auto"/>
              <w:bottom w:val="single" w:sz="4" w:space="0" w:color="auto"/>
            </w:tcBorders>
          </w:tcPr>
          <w:p w:rsidR="00B1002A" w:rsidRPr="00E354F3" w:rsidRDefault="00B1002A" w:rsidP="00DD57EC">
            <w:pPr>
              <w:jc w:val="center"/>
              <w:rPr>
                <w:rFonts w:ascii="Times New Roman" w:hAnsi="Times New Roman"/>
                <w:b/>
                <w:sz w:val="19"/>
                <w:szCs w:val="19"/>
              </w:rPr>
            </w:pPr>
            <w:r w:rsidRPr="00E354F3">
              <w:rPr>
                <w:rFonts w:ascii="Times New Roman" w:hAnsi="Times New Roman"/>
                <w:b/>
                <w:sz w:val="19"/>
                <w:szCs w:val="19"/>
              </w:rPr>
              <w:t>Sukuk Outstanding</w:t>
            </w:r>
          </w:p>
        </w:tc>
        <w:tc>
          <w:tcPr>
            <w:tcW w:w="1924" w:type="dxa"/>
            <w:tcBorders>
              <w:top w:val="single" w:sz="4" w:space="0" w:color="auto"/>
              <w:bottom w:val="single" w:sz="4" w:space="0" w:color="auto"/>
            </w:tcBorders>
          </w:tcPr>
          <w:p w:rsidR="00B1002A" w:rsidRPr="00E354F3" w:rsidRDefault="00B1002A" w:rsidP="00DD57EC">
            <w:pPr>
              <w:jc w:val="center"/>
              <w:rPr>
                <w:rFonts w:ascii="Times New Roman" w:hAnsi="Times New Roman"/>
                <w:b/>
                <w:sz w:val="19"/>
                <w:szCs w:val="19"/>
              </w:rPr>
            </w:pPr>
            <w:r w:rsidRPr="00E354F3">
              <w:rPr>
                <w:rFonts w:ascii="Times New Roman" w:hAnsi="Times New Roman"/>
                <w:b/>
                <w:sz w:val="19"/>
                <w:szCs w:val="19"/>
              </w:rPr>
              <w:t>Islamic Funds Assets</w:t>
            </w:r>
          </w:p>
        </w:tc>
        <w:tc>
          <w:tcPr>
            <w:tcW w:w="1924" w:type="dxa"/>
            <w:tcBorders>
              <w:top w:val="single" w:sz="4" w:space="0" w:color="auto"/>
              <w:bottom w:val="single" w:sz="4" w:space="0" w:color="auto"/>
            </w:tcBorders>
          </w:tcPr>
          <w:p w:rsidR="00B1002A" w:rsidRPr="00E354F3" w:rsidRDefault="00B1002A" w:rsidP="00DD57EC">
            <w:pPr>
              <w:jc w:val="center"/>
              <w:rPr>
                <w:rFonts w:ascii="Times New Roman" w:hAnsi="Times New Roman"/>
                <w:b/>
                <w:sz w:val="19"/>
                <w:szCs w:val="19"/>
              </w:rPr>
            </w:pPr>
            <w:r w:rsidRPr="00E354F3">
              <w:rPr>
                <w:rFonts w:ascii="Times New Roman" w:hAnsi="Times New Roman"/>
                <w:b/>
                <w:sz w:val="19"/>
                <w:szCs w:val="19"/>
              </w:rPr>
              <w:t>Takaful Contribution</w:t>
            </w:r>
          </w:p>
        </w:tc>
      </w:tr>
      <w:tr w:rsidR="00B1002A" w:rsidRPr="00E354F3" w:rsidTr="00DD57EC">
        <w:tc>
          <w:tcPr>
            <w:tcW w:w="1924" w:type="dxa"/>
            <w:tcBorders>
              <w:top w:val="single" w:sz="4" w:space="0" w:color="auto"/>
            </w:tcBorders>
          </w:tcPr>
          <w:p w:rsidR="00B1002A" w:rsidRPr="00E354F3" w:rsidRDefault="00B1002A" w:rsidP="00DD57EC">
            <w:pPr>
              <w:jc w:val="both"/>
              <w:rPr>
                <w:rFonts w:ascii="Times New Roman" w:hAnsi="Times New Roman"/>
                <w:sz w:val="19"/>
                <w:szCs w:val="19"/>
              </w:rPr>
            </w:pPr>
            <w:r w:rsidRPr="00E354F3">
              <w:rPr>
                <w:rFonts w:ascii="Times New Roman" w:hAnsi="Times New Roman"/>
                <w:sz w:val="19"/>
                <w:szCs w:val="19"/>
              </w:rPr>
              <w:t>Asia</w:t>
            </w:r>
          </w:p>
        </w:tc>
        <w:tc>
          <w:tcPr>
            <w:tcW w:w="1924" w:type="dxa"/>
            <w:tcBorders>
              <w:top w:val="single" w:sz="4" w:space="0" w:color="auto"/>
            </w:tcBorders>
          </w:tcPr>
          <w:p w:rsidR="00B1002A" w:rsidRPr="00E354F3" w:rsidRDefault="00B1002A" w:rsidP="00DD57EC">
            <w:pPr>
              <w:jc w:val="center"/>
              <w:rPr>
                <w:rFonts w:ascii="Times New Roman" w:hAnsi="Times New Roman"/>
                <w:sz w:val="19"/>
                <w:szCs w:val="19"/>
              </w:rPr>
            </w:pPr>
            <w:r w:rsidRPr="00E354F3">
              <w:rPr>
                <w:rFonts w:ascii="Times New Roman" w:hAnsi="Times New Roman"/>
                <w:sz w:val="19"/>
                <w:szCs w:val="19"/>
              </w:rPr>
              <w:t>209,3</w:t>
            </w:r>
          </w:p>
        </w:tc>
        <w:tc>
          <w:tcPr>
            <w:tcW w:w="1924" w:type="dxa"/>
            <w:tcBorders>
              <w:top w:val="single" w:sz="4" w:space="0" w:color="auto"/>
            </w:tcBorders>
          </w:tcPr>
          <w:p w:rsidR="00B1002A" w:rsidRPr="00E354F3" w:rsidRDefault="00B1002A" w:rsidP="00DD57EC">
            <w:pPr>
              <w:jc w:val="center"/>
              <w:rPr>
                <w:rFonts w:ascii="Times New Roman" w:hAnsi="Times New Roman"/>
                <w:sz w:val="19"/>
                <w:szCs w:val="19"/>
              </w:rPr>
            </w:pPr>
            <w:r w:rsidRPr="00E354F3">
              <w:rPr>
                <w:rFonts w:ascii="Times New Roman" w:hAnsi="Times New Roman"/>
                <w:sz w:val="19"/>
                <w:szCs w:val="19"/>
              </w:rPr>
              <w:t>174,7</w:t>
            </w:r>
          </w:p>
        </w:tc>
        <w:tc>
          <w:tcPr>
            <w:tcW w:w="1924" w:type="dxa"/>
            <w:tcBorders>
              <w:top w:val="single" w:sz="4" w:space="0" w:color="auto"/>
            </w:tcBorders>
          </w:tcPr>
          <w:p w:rsidR="00B1002A" w:rsidRPr="00E354F3" w:rsidRDefault="00B1002A" w:rsidP="00DD57EC">
            <w:pPr>
              <w:jc w:val="center"/>
              <w:rPr>
                <w:rFonts w:ascii="Times New Roman" w:hAnsi="Times New Roman"/>
                <w:sz w:val="19"/>
                <w:szCs w:val="19"/>
              </w:rPr>
            </w:pPr>
            <w:r w:rsidRPr="00E354F3">
              <w:rPr>
                <w:rFonts w:ascii="Times New Roman" w:hAnsi="Times New Roman"/>
                <w:sz w:val="19"/>
                <w:szCs w:val="19"/>
              </w:rPr>
              <w:t>23,2</w:t>
            </w:r>
          </w:p>
        </w:tc>
        <w:tc>
          <w:tcPr>
            <w:tcW w:w="1924" w:type="dxa"/>
            <w:tcBorders>
              <w:top w:val="single" w:sz="4" w:space="0" w:color="auto"/>
            </w:tcBorders>
          </w:tcPr>
          <w:p w:rsidR="00B1002A" w:rsidRPr="00E354F3" w:rsidRDefault="00B1002A" w:rsidP="00DD57EC">
            <w:pPr>
              <w:jc w:val="center"/>
              <w:rPr>
                <w:rFonts w:ascii="Times New Roman" w:hAnsi="Times New Roman"/>
                <w:sz w:val="19"/>
                <w:szCs w:val="19"/>
              </w:rPr>
            </w:pPr>
            <w:r w:rsidRPr="00E354F3">
              <w:rPr>
                <w:rFonts w:ascii="Times New Roman" w:hAnsi="Times New Roman"/>
                <w:sz w:val="19"/>
                <w:szCs w:val="19"/>
              </w:rPr>
              <w:t xml:space="preserve">  5,2</w:t>
            </w:r>
          </w:p>
        </w:tc>
      </w:tr>
      <w:tr w:rsidR="00B1002A" w:rsidRPr="00E354F3" w:rsidTr="00DD57EC">
        <w:tc>
          <w:tcPr>
            <w:tcW w:w="1924" w:type="dxa"/>
          </w:tcPr>
          <w:p w:rsidR="00B1002A" w:rsidRPr="00E354F3" w:rsidRDefault="00B1002A" w:rsidP="00DD57EC">
            <w:pPr>
              <w:jc w:val="both"/>
              <w:rPr>
                <w:rFonts w:ascii="Times New Roman" w:hAnsi="Times New Roman"/>
                <w:sz w:val="19"/>
                <w:szCs w:val="19"/>
              </w:rPr>
            </w:pPr>
            <w:r w:rsidRPr="00E354F3">
              <w:rPr>
                <w:rFonts w:ascii="Times New Roman" w:hAnsi="Times New Roman"/>
                <w:sz w:val="19"/>
                <w:szCs w:val="19"/>
              </w:rPr>
              <w:t>GCC</w:t>
            </w:r>
          </w:p>
        </w:tc>
        <w:tc>
          <w:tcPr>
            <w:tcW w:w="1924" w:type="dxa"/>
          </w:tcPr>
          <w:p w:rsidR="00B1002A" w:rsidRPr="00E354F3" w:rsidRDefault="00B1002A" w:rsidP="00DD57EC">
            <w:pPr>
              <w:jc w:val="center"/>
              <w:rPr>
                <w:rFonts w:ascii="Times New Roman" w:hAnsi="Times New Roman"/>
                <w:sz w:val="19"/>
                <w:szCs w:val="19"/>
              </w:rPr>
            </w:pPr>
            <w:r w:rsidRPr="00E354F3">
              <w:rPr>
                <w:rFonts w:ascii="Times New Roman" w:hAnsi="Times New Roman"/>
                <w:sz w:val="19"/>
                <w:szCs w:val="19"/>
              </w:rPr>
              <w:t>598,8</w:t>
            </w:r>
          </w:p>
        </w:tc>
        <w:tc>
          <w:tcPr>
            <w:tcW w:w="1924" w:type="dxa"/>
          </w:tcPr>
          <w:p w:rsidR="00B1002A" w:rsidRPr="00E354F3" w:rsidRDefault="00B1002A" w:rsidP="00DD57EC">
            <w:pPr>
              <w:jc w:val="center"/>
              <w:rPr>
                <w:rFonts w:ascii="Times New Roman" w:hAnsi="Times New Roman"/>
                <w:sz w:val="19"/>
                <w:szCs w:val="19"/>
              </w:rPr>
            </w:pPr>
            <w:r w:rsidRPr="00E354F3">
              <w:rPr>
                <w:rFonts w:ascii="Times New Roman" w:hAnsi="Times New Roman"/>
                <w:sz w:val="19"/>
                <w:szCs w:val="19"/>
              </w:rPr>
              <w:t>103,7</w:t>
            </w:r>
          </w:p>
        </w:tc>
        <w:tc>
          <w:tcPr>
            <w:tcW w:w="1924" w:type="dxa"/>
          </w:tcPr>
          <w:p w:rsidR="00B1002A" w:rsidRPr="00E354F3" w:rsidRDefault="00B1002A" w:rsidP="00DD57EC">
            <w:pPr>
              <w:jc w:val="center"/>
              <w:rPr>
                <w:rFonts w:ascii="Times New Roman" w:hAnsi="Times New Roman"/>
                <w:sz w:val="19"/>
                <w:szCs w:val="19"/>
              </w:rPr>
            </w:pPr>
            <w:r w:rsidRPr="00E354F3">
              <w:rPr>
                <w:rFonts w:ascii="Times New Roman" w:hAnsi="Times New Roman"/>
                <w:sz w:val="19"/>
                <w:szCs w:val="19"/>
              </w:rPr>
              <w:t>31,2</w:t>
            </w:r>
          </w:p>
        </w:tc>
        <w:tc>
          <w:tcPr>
            <w:tcW w:w="1924" w:type="dxa"/>
          </w:tcPr>
          <w:p w:rsidR="00B1002A" w:rsidRPr="00E354F3" w:rsidRDefault="00B1002A" w:rsidP="00DD57EC">
            <w:pPr>
              <w:jc w:val="center"/>
              <w:rPr>
                <w:rFonts w:ascii="Times New Roman" w:hAnsi="Times New Roman"/>
                <w:sz w:val="19"/>
                <w:szCs w:val="19"/>
              </w:rPr>
            </w:pPr>
            <w:r w:rsidRPr="00E354F3">
              <w:rPr>
                <w:rFonts w:ascii="Times New Roman" w:hAnsi="Times New Roman"/>
                <w:sz w:val="19"/>
                <w:szCs w:val="19"/>
              </w:rPr>
              <w:t>10,4</w:t>
            </w:r>
          </w:p>
        </w:tc>
      </w:tr>
      <w:tr w:rsidR="00B1002A" w:rsidRPr="00E354F3" w:rsidTr="00DD57EC">
        <w:tc>
          <w:tcPr>
            <w:tcW w:w="1924" w:type="dxa"/>
          </w:tcPr>
          <w:p w:rsidR="00B1002A" w:rsidRPr="00E354F3" w:rsidRDefault="00B1002A" w:rsidP="00DD57EC">
            <w:pPr>
              <w:jc w:val="both"/>
              <w:rPr>
                <w:rFonts w:ascii="Times New Roman" w:hAnsi="Times New Roman"/>
                <w:sz w:val="19"/>
                <w:szCs w:val="19"/>
              </w:rPr>
            </w:pPr>
            <w:r w:rsidRPr="00E354F3">
              <w:rPr>
                <w:rFonts w:ascii="Times New Roman" w:hAnsi="Times New Roman"/>
                <w:sz w:val="19"/>
                <w:szCs w:val="19"/>
              </w:rPr>
              <w:t>MENA (Exc.GCC)</w:t>
            </w:r>
          </w:p>
        </w:tc>
        <w:tc>
          <w:tcPr>
            <w:tcW w:w="1924" w:type="dxa"/>
          </w:tcPr>
          <w:p w:rsidR="00B1002A" w:rsidRPr="00E354F3" w:rsidRDefault="00B1002A" w:rsidP="00DD57EC">
            <w:pPr>
              <w:jc w:val="center"/>
              <w:rPr>
                <w:rFonts w:ascii="Times New Roman" w:hAnsi="Times New Roman"/>
                <w:sz w:val="19"/>
                <w:szCs w:val="19"/>
              </w:rPr>
            </w:pPr>
            <w:r w:rsidRPr="00E354F3">
              <w:rPr>
                <w:rFonts w:ascii="Times New Roman" w:hAnsi="Times New Roman"/>
                <w:sz w:val="19"/>
                <w:szCs w:val="19"/>
              </w:rPr>
              <w:t>607,5</w:t>
            </w:r>
          </w:p>
        </w:tc>
        <w:tc>
          <w:tcPr>
            <w:tcW w:w="1924" w:type="dxa"/>
          </w:tcPr>
          <w:p w:rsidR="00B1002A" w:rsidRPr="00E354F3" w:rsidRDefault="00B1002A" w:rsidP="00DD57EC">
            <w:pPr>
              <w:jc w:val="center"/>
              <w:rPr>
                <w:rFonts w:ascii="Times New Roman" w:hAnsi="Times New Roman"/>
                <w:sz w:val="19"/>
                <w:szCs w:val="19"/>
              </w:rPr>
            </w:pPr>
            <w:r w:rsidRPr="00E354F3">
              <w:rPr>
                <w:rFonts w:ascii="Times New Roman" w:hAnsi="Times New Roman"/>
                <w:sz w:val="19"/>
                <w:szCs w:val="19"/>
              </w:rPr>
              <w:t xml:space="preserve">    9,4</w:t>
            </w:r>
          </w:p>
        </w:tc>
        <w:tc>
          <w:tcPr>
            <w:tcW w:w="1924" w:type="dxa"/>
          </w:tcPr>
          <w:p w:rsidR="00B1002A" w:rsidRPr="00E354F3" w:rsidRDefault="00B1002A" w:rsidP="00DD57EC">
            <w:pPr>
              <w:jc w:val="center"/>
              <w:rPr>
                <w:rFonts w:ascii="Times New Roman" w:hAnsi="Times New Roman"/>
                <w:sz w:val="19"/>
                <w:szCs w:val="19"/>
              </w:rPr>
            </w:pPr>
            <w:r w:rsidRPr="00E354F3">
              <w:rPr>
                <w:rFonts w:ascii="Times New Roman" w:hAnsi="Times New Roman"/>
                <w:sz w:val="19"/>
                <w:szCs w:val="19"/>
              </w:rPr>
              <w:t xml:space="preserve">  0,3</w:t>
            </w:r>
          </w:p>
        </w:tc>
        <w:tc>
          <w:tcPr>
            <w:tcW w:w="1924" w:type="dxa"/>
          </w:tcPr>
          <w:p w:rsidR="00B1002A" w:rsidRPr="00E354F3" w:rsidRDefault="00B1002A" w:rsidP="00DD57EC">
            <w:pPr>
              <w:jc w:val="center"/>
              <w:rPr>
                <w:rFonts w:ascii="Times New Roman" w:hAnsi="Times New Roman"/>
                <w:sz w:val="19"/>
                <w:szCs w:val="19"/>
              </w:rPr>
            </w:pPr>
            <w:r w:rsidRPr="00E354F3">
              <w:rPr>
                <w:rFonts w:ascii="Times New Roman" w:hAnsi="Times New Roman"/>
                <w:sz w:val="19"/>
                <w:szCs w:val="19"/>
              </w:rPr>
              <w:t xml:space="preserve">  7,1</w:t>
            </w:r>
          </w:p>
        </w:tc>
      </w:tr>
      <w:tr w:rsidR="00B1002A" w:rsidRPr="00E354F3" w:rsidTr="00DD57EC">
        <w:tc>
          <w:tcPr>
            <w:tcW w:w="1924" w:type="dxa"/>
          </w:tcPr>
          <w:p w:rsidR="00B1002A" w:rsidRPr="00E354F3" w:rsidRDefault="00B1002A" w:rsidP="00DD57EC">
            <w:pPr>
              <w:jc w:val="both"/>
              <w:rPr>
                <w:rFonts w:ascii="Times New Roman" w:hAnsi="Times New Roman"/>
                <w:sz w:val="19"/>
                <w:szCs w:val="19"/>
              </w:rPr>
            </w:pPr>
            <w:r w:rsidRPr="00E354F3">
              <w:rPr>
                <w:rFonts w:ascii="Times New Roman" w:hAnsi="Times New Roman"/>
                <w:sz w:val="19"/>
                <w:szCs w:val="19"/>
              </w:rPr>
              <w:t>Sub-Saharan Africa</w:t>
            </w:r>
          </w:p>
        </w:tc>
        <w:tc>
          <w:tcPr>
            <w:tcW w:w="1924" w:type="dxa"/>
          </w:tcPr>
          <w:p w:rsidR="00B1002A" w:rsidRPr="00E354F3" w:rsidRDefault="00B1002A" w:rsidP="00DD57EC">
            <w:pPr>
              <w:jc w:val="center"/>
              <w:rPr>
                <w:rFonts w:ascii="Times New Roman" w:hAnsi="Times New Roman"/>
                <w:sz w:val="19"/>
                <w:szCs w:val="19"/>
              </w:rPr>
            </w:pPr>
            <w:r w:rsidRPr="00E354F3">
              <w:rPr>
                <w:rFonts w:ascii="Times New Roman" w:hAnsi="Times New Roman"/>
                <w:sz w:val="19"/>
                <w:szCs w:val="19"/>
              </w:rPr>
              <w:t xml:space="preserve">  24,0</w:t>
            </w:r>
          </w:p>
        </w:tc>
        <w:tc>
          <w:tcPr>
            <w:tcW w:w="1924" w:type="dxa"/>
          </w:tcPr>
          <w:p w:rsidR="00B1002A" w:rsidRPr="00E354F3" w:rsidRDefault="00B1002A" w:rsidP="00DD57EC">
            <w:pPr>
              <w:jc w:val="center"/>
              <w:rPr>
                <w:rFonts w:ascii="Times New Roman" w:hAnsi="Times New Roman"/>
                <w:sz w:val="19"/>
                <w:szCs w:val="19"/>
              </w:rPr>
            </w:pPr>
            <w:r w:rsidRPr="00E354F3">
              <w:rPr>
                <w:rFonts w:ascii="Times New Roman" w:hAnsi="Times New Roman"/>
                <w:sz w:val="19"/>
                <w:szCs w:val="19"/>
              </w:rPr>
              <w:t xml:space="preserve">    0,7</w:t>
            </w:r>
          </w:p>
        </w:tc>
        <w:tc>
          <w:tcPr>
            <w:tcW w:w="1924" w:type="dxa"/>
          </w:tcPr>
          <w:p w:rsidR="00B1002A" w:rsidRPr="00E354F3" w:rsidRDefault="00B1002A" w:rsidP="00DD57EC">
            <w:pPr>
              <w:jc w:val="center"/>
              <w:rPr>
                <w:rFonts w:ascii="Times New Roman" w:hAnsi="Times New Roman"/>
                <w:sz w:val="19"/>
                <w:szCs w:val="19"/>
              </w:rPr>
            </w:pPr>
            <w:r w:rsidRPr="00E354F3">
              <w:rPr>
                <w:rFonts w:ascii="Times New Roman" w:hAnsi="Times New Roman"/>
                <w:sz w:val="19"/>
                <w:szCs w:val="19"/>
              </w:rPr>
              <w:t xml:space="preserve">  1,4</w:t>
            </w:r>
          </w:p>
        </w:tc>
        <w:tc>
          <w:tcPr>
            <w:tcW w:w="1924" w:type="dxa"/>
          </w:tcPr>
          <w:p w:rsidR="00B1002A" w:rsidRPr="00E354F3" w:rsidRDefault="00B1002A" w:rsidP="00DD57EC">
            <w:pPr>
              <w:jc w:val="center"/>
              <w:rPr>
                <w:rFonts w:ascii="Times New Roman" w:hAnsi="Times New Roman"/>
                <w:sz w:val="19"/>
                <w:szCs w:val="19"/>
              </w:rPr>
            </w:pPr>
            <w:r w:rsidRPr="00E354F3">
              <w:rPr>
                <w:rFonts w:ascii="Times New Roman" w:hAnsi="Times New Roman"/>
                <w:sz w:val="19"/>
                <w:szCs w:val="19"/>
              </w:rPr>
              <w:t xml:space="preserve">  0,5</w:t>
            </w:r>
          </w:p>
        </w:tc>
      </w:tr>
      <w:tr w:rsidR="00B1002A" w:rsidRPr="00E354F3" w:rsidTr="00DD57EC">
        <w:tc>
          <w:tcPr>
            <w:tcW w:w="1924" w:type="dxa"/>
            <w:tcBorders>
              <w:bottom w:val="single" w:sz="4" w:space="0" w:color="auto"/>
            </w:tcBorders>
          </w:tcPr>
          <w:p w:rsidR="00B1002A" w:rsidRPr="00E354F3" w:rsidRDefault="00B1002A" w:rsidP="00DD57EC">
            <w:pPr>
              <w:jc w:val="both"/>
              <w:rPr>
                <w:rFonts w:ascii="Times New Roman" w:hAnsi="Times New Roman"/>
                <w:sz w:val="19"/>
                <w:szCs w:val="19"/>
              </w:rPr>
            </w:pPr>
            <w:r w:rsidRPr="00E354F3">
              <w:rPr>
                <w:rFonts w:ascii="Times New Roman" w:hAnsi="Times New Roman"/>
                <w:sz w:val="19"/>
                <w:szCs w:val="19"/>
              </w:rPr>
              <w:t>Others</w:t>
            </w:r>
          </w:p>
        </w:tc>
        <w:tc>
          <w:tcPr>
            <w:tcW w:w="1924" w:type="dxa"/>
            <w:tcBorders>
              <w:bottom w:val="single" w:sz="4" w:space="0" w:color="auto"/>
            </w:tcBorders>
          </w:tcPr>
          <w:p w:rsidR="00B1002A" w:rsidRPr="00E354F3" w:rsidRDefault="00B1002A" w:rsidP="00DD57EC">
            <w:pPr>
              <w:jc w:val="center"/>
              <w:rPr>
                <w:rFonts w:ascii="Times New Roman" w:hAnsi="Times New Roman"/>
                <w:sz w:val="19"/>
                <w:szCs w:val="19"/>
              </w:rPr>
            </w:pPr>
            <w:r w:rsidRPr="00E354F3">
              <w:rPr>
                <w:rFonts w:ascii="Times New Roman" w:hAnsi="Times New Roman"/>
                <w:sz w:val="19"/>
                <w:szCs w:val="19"/>
              </w:rPr>
              <w:t xml:space="preserve">  56,9</w:t>
            </w:r>
          </w:p>
        </w:tc>
        <w:tc>
          <w:tcPr>
            <w:tcW w:w="1924" w:type="dxa"/>
            <w:tcBorders>
              <w:bottom w:val="single" w:sz="4" w:space="0" w:color="auto"/>
            </w:tcBorders>
          </w:tcPr>
          <w:p w:rsidR="00B1002A" w:rsidRPr="00E354F3" w:rsidRDefault="00B1002A" w:rsidP="00DD57EC">
            <w:pPr>
              <w:jc w:val="center"/>
              <w:rPr>
                <w:rFonts w:ascii="Times New Roman" w:hAnsi="Times New Roman"/>
                <w:sz w:val="19"/>
                <w:szCs w:val="19"/>
              </w:rPr>
            </w:pPr>
            <w:r w:rsidRPr="00E354F3">
              <w:rPr>
                <w:rFonts w:ascii="Times New Roman" w:hAnsi="Times New Roman"/>
                <w:sz w:val="19"/>
                <w:szCs w:val="19"/>
              </w:rPr>
              <w:t xml:space="preserve">    2,1</w:t>
            </w:r>
          </w:p>
        </w:tc>
        <w:tc>
          <w:tcPr>
            <w:tcW w:w="1924" w:type="dxa"/>
            <w:tcBorders>
              <w:bottom w:val="single" w:sz="4" w:space="0" w:color="auto"/>
            </w:tcBorders>
          </w:tcPr>
          <w:p w:rsidR="00B1002A" w:rsidRPr="00E354F3" w:rsidRDefault="00B1002A" w:rsidP="00DD57EC">
            <w:pPr>
              <w:jc w:val="center"/>
              <w:rPr>
                <w:rFonts w:ascii="Times New Roman" w:hAnsi="Times New Roman"/>
                <w:sz w:val="19"/>
                <w:szCs w:val="19"/>
              </w:rPr>
            </w:pPr>
            <w:r w:rsidRPr="00E354F3">
              <w:rPr>
                <w:rFonts w:ascii="Times New Roman" w:hAnsi="Times New Roman"/>
                <w:sz w:val="19"/>
                <w:szCs w:val="19"/>
              </w:rPr>
              <w:t>15,2</w:t>
            </w:r>
          </w:p>
        </w:tc>
        <w:tc>
          <w:tcPr>
            <w:tcW w:w="1924" w:type="dxa"/>
            <w:tcBorders>
              <w:bottom w:val="single" w:sz="4" w:space="0" w:color="auto"/>
            </w:tcBorders>
          </w:tcPr>
          <w:p w:rsidR="00B1002A" w:rsidRPr="00E354F3" w:rsidRDefault="00B1002A" w:rsidP="00DD57EC">
            <w:pPr>
              <w:jc w:val="center"/>
              <w:rPr>
                <w:rFonts w:ascii="Times New Roman" w:hAnsi="Times New Roman"/>
                <w:sz w:val="19"/>
                <w:szCs w:val="19"/>
              </w:rPr>
            </w:pPr>
            <w:r w:rsidRPr="00E354F3">
              <w:rPr>
                <w:rFonts w:ascii="Times New Roman" w:hAnsi="Times New Roman"/>
                <w:sz w:val="19"/>
                <w:szCs w:val="19"/>
              </w:rPr>
              <w:t>-</w:t>
            </w:r>
          </w:p>
        </w:tc>
      </w:tr>
      <w:tr w:rsidR="00B1002A" w:rsidRPr="00E354F3" w:rsidTr="00DD57EC">
        <w:tc>
          <w:tcPr>
            <w:tcW w:w="1924" w:type="dxa"/>
            <w:tcBorders>
              <w:top w:val="single" w:sz="4" w:space="0" w:color="auto"/>
              <w:bottom w:val="single" w:sz="4" w:space="0" w:color="auto"/>
            </w:tcBorders>
          </w:tcPr>
          <w:p w:rsidR="00B1002A" w:rsidRPr="00E354F3" w:rsidRDefault="00B1002A" w:rsidP="00DD57EC">
            <w:pPr>
              <w:jc w:val="both"/>
              <w:rPr>
                <w:rFonts w:ascii="Times New Roman" w:hAnsi="Times New Roman"/>
                <w:b/>
                <w:sz w:val="19"/>
                <w:szCs w:val="19"/>
              </w:rPr>
            </w:pPr>
            <w:r w:rsidRPr="00E354F3">
              <w:rPr>
                <w:rFonts w:ascii="Times New Roman" w:hAnsi="Times New Roman"/>
                <w:b/>
                <w:sz w:val="19"/>
                <w:szCs w:val="19"/>
              </w:rPr>
              <w:t>Total</w:t>
            </w:r>
          </w:p>
        </w:tc>
        <w:tc>
          <w:tcPr>
            <w:tcW w:w="1924" w:type="dxa"/>
            <w:tcBorders>
              <w:top w:val="single" w:sz="4" w:space="0" w:color="auto"/>
              <w:bottom w:val="single" w:sz="4" w:space="0" w:color="auto"/>
            </w:tcBorders>
          </w:tcPr>
          <w:p w:rsidR="00B1002A" w:rsidRPr="00E354F3" w:rsidRDefault="00B1002A" w:rsidP="00DD57EC">
            <w:pPr>
              <w:rPr>
                <w:rFonts w:ascii="Times New Roman" w:hAnsi="Times New Roman"/>
                <w:b/>
                <w:sz w:val="19"/>
                <w:szCs w:val="19"/>
              </w:rPr>
            </w:pPr>
            <w:r w:rsidRPr="00E354F3">
              <w:rPr>
                <w:rFonts w:ascii="Times New Roman" w:hAnsi="Times New Roman"/>
                <w:b/>
                <w:sz w:val="19"/>
                <w:szCs w:val="19"/>
              </w:rPr>
              <w:t xml:space="preserve">       1.496,5</w:t>
            </w:r>
          </w:p>
        </w:tc>
        <w:tc>
          <w:tcPr>
            <w:tcW w:w="1924" w:type="dxa"/>
            <w:tcBorders>
              <w:top w:val="single" w:sz="4" w:space="0" w:color="auto"/>
              <w:bottom w:val="single" w:sz="4" w:space="0" w:color="auto"/>
            </w:tcBorders>
          </w:tcPr>
          <w:p w:rsidR="00B1002A" w:rsidRPr="00E354F3" w:rsidRDefault="00B1002A" w:rsidP="00DD57EC">
            <w:pPr>
              <w:jc w:val="center"/>
              <w:rPr>
                <w:rFonts w:ascii="Times New Roman" w:hAnsi="Times New Roman"/>
                <w:b/>
                <w:sz w:val="19"/>
                <w:szCs w:val="19"/>
              </w:rPr>
            </w:pPr>
            <w:r w:rsidRPr="00E354F3">
              <w:rPr>
                <w:rFonts w:ascii="Times New Roman" w:hAnsi="Times New Roman"/>
                <w:b/>
                <w:sz w:val="19"/>
                <w:szCs w:val="19"/>
              </w:rPr>
              <w:t>290,6</w:t>
            </w:r>
          </w:p>
        </w:tc>
        <w:tc>
          <w:tcPr>
            <w:tcW w:w="1924" w:type="dxa"/>
            <w:tcBorders>
              <w:top w:val="single" w:sz="4" w:space="0" w:color="auto"/>
              <w:bottom w:val="single" w:sz="4" w:space="0" w:color="auto"/>
            </w:tcBorders>
          </w:tcPr>
          <w:p w:rsidR="00B1002A" w:rsidRPr="00E354F3" w:rsidRDefault="00B1002A" w:rsidP="00DD57EC">
            <w:pPr>
              <w:jc w:val="center"/>
              <w:rPr>
                <w:rFonts w:ascii="Times New Roman" w:hAnsi="Times New Roman"/>
                <w:b/>
                <w:sz w:val="19"/>
                <w:szCs w:val="19"/>
              </w:rPr>
            </w:pPr>
            <w:r w:rsidRPr="00E354F3">
              <w:rPr>
                <w:rFonts w:ascii="Times New Roman" w:hAnsi="Times New Roman"/>
                <w:b/>
                <w:sz w:val="19"/>
                <w:szCs w:val="19"/>
              </w:rPr>
              <w:t>71,3</w:t>
            </w:r>
          </w:p>
        </w:tc>
        <w:tc>
          <w:tcPr>
            <w:tcW w:w="1924" w:type="dxa"/>
            <w:tcBorders>
              <w:top w:val="single" w:sz="4" w:space="0" w:color="auto"/>
              <w:bottom w:val="single" w:sz="4" w:space="0" w:color="auto"/>
            </w:tcBorders>
          </w:tcPr>
          <w:p w:rsidR="00B1002A" w:rsidRPr="00E354F3" w:rsidRDefault="00B1002A" w:rsidP="00DD57EC">
            <w:pPr>
              <w:jc w:val="center"/>
              <w:rPr>
                <w:rFonts w:ascii="Times New Roman" w:hAnsi="Times New Roman"/>
                <w:b/>
                <w:sz w:val="19"/>
                <w:szCs w:val="19"/>
              </w:rPr>
            </w:pPr>
            <w:r w:rsidRPr="00E354F3">
              <w:rPr>
                <w:rFonts w:ascii="Times New Roman" w:hAnsi="Times New Roman"/>
                <w:b/>
                <w:sz w:val="19"/>
                <w:szCs w:val="19"/>
              </w:rPr>
              <w:t>23,2</w:t>
            </w:r>
          </w:p>
        </w:tc>
      </w:tr>
    </w:tbl>
    <w:p w:rsidR="00B1002A" w:rsidRPr="00B1002A" w:rsidRDefault="00B1002A" w:rsidP="00B1002A">
      <w:pPr>
        <w:jc w:val="both"/>
        <w:rPr>
          <w:sz w:val="22"/>
          <w:szCs w:val="22"/>
        </w:rPr>
      </w:pPr>
      <w:r w:rsidRPr="00B1002A">
        <w:rPr>
          <w:sz w:val="22"/>
          <w:szCs w:val="22"/>
        </w:rPr>
        <w:t xml:space="preserve">Sumber: </w:t>
      </w:r>
      <w:r w:rsidRPr="00B1002A">
        <w:rPr>
          <w:sz w:val="22"/>
          <w:szCs w:val="22"/>
        </w:rPr>
        <w:fldChar w:fldCharType="begin" w:fldLock="1"/>
      </w:r>
      <w:r w:rsidRPr="00B1002A">
        <w:rPr>
          <w:sz w:val="22"/>
          <w:szCs w:val="22"/>
        </w:rPr>
        <w:instrText>ADDIN CSL_CITATION { "citationItems" : [ { "id" : "ITEM-1", "itemData" : { "abstract" : "The OFR 2016 Financial Stability Report contains our in-depth analysis of U.S. financial stability risks. The first chapter frames our analysis in five risk categories that we monitor regularly. The second chapter takes a deeper look at seven key threats. Four themes stand out: the potential for disruptions in the global economy to affect U.S. financial stability, risk-taking amid low long-term interest rates, risks facing U.S. financial institutions, and challenges to improving financial data. Overall, financial stability risks remain in a medium range. This report supplements our 2016 Annual Report to Congress.", "author" : [ { "dropping-particle" : "", "family" : "of Financial Research", "given" : "office", "non-dropping-particle" : "", "parse-names" : false, "suffix" : "" } ], "id" : "ITEM-1", "issued" : { "date-parts" : [ [ "2016" ] ] }, "title" : "Office of Financial Research 2016 Annual Report to Congress", "type" : "article-journal" }, "uris" : [ "http://www.mendeley.com/documents/?uuid=37bac93e-1ef9-4960-806c-f3ec6a8e8872" ] } ], "mendeley" : { "formattedCitation" : "(of Financial Research, 2016)", "manualFormatting" : "(Financial Research, 2016)", "plainTextFormattedCitation" : "(of Financial Research, 2016)", "previouslyFormattedCitation" : "(of Financial Research, 2016)" }, "properties" : { "noteIndex" : 0 }, "schema" : "https://github.com/citation-style-language/schema/raw/master/csl-citation.json" }</w:instrText>
      </w:r>
      <w:r w:rsidRPr="00B1002A">
        <w:rPr>
          <w:sz w:val="22"/>
          <w:szCs w:val="22"/>
        </w:rPr>
        <w:fldChar w:fldCharType="separate"/>
      </w:r>
      <w:r w:rsidRPr="00B1002A">
        <w:rPr>
          <w:noProof/>
          <w:sz w:val="22"/>
          <w:szCs w:val="22"/>
        </w:rPr>
        <w:t>(Financial Research, 2016)</w:t>
      </w:r>
      <w:r w:rsidRPr="00B1002A">
        <w:rPr>
          <w:sz w:val="22"/>
          <w:szCs w:val="22"/>
        </w:rPr>
        <w:fldChar w:fldCharType="end"/>
      </w:r>
    </w:p>
    <w:p w:rsidR="00B1002A" w:rsidRPr="00B1002A" w:rsidRDefault="00B1002A" w:rsidP="00B1002A">
      <w:pPr>
        <w:pStyle w:val="ListParagraph"/>
        <w:ind w:left="0" w:firstLine="360"/>
        <w:jc w:val="both"/>
        <w:rPr>
          <w:sz w:val="22"/>
          <w:szCs w:val="22"/>
        </w:rPr>
      </w:pPr>
      <w:r w:rsidRPr="00B1002A">
        <w:rPr>
          <w:sz w:val="22"/>
          <w:szCs w:val="22"/>
        </w:rPr>
        <w:lastRenderedPageBreak/>
        <w:t xml:space="preserve">Berdasarkan data yang bersumber dari </w:t>
      </w:r>
      <w:r w:rsidRPr="00B1002A">
        <w:rPr>
          <w:sz w:val="22"/>
          <w:szCs w:val="22"/>
        </w:rPr>
        <w:fldChar w:fldCharType="begin" w:fldLock="1"/>
      </w:r>
      <w:r w:rsidRPr="00B1002A">
        <w:rPr>
          <w:sz w:val="22"/>
          <w:szCs w:val="22"/>
        </w:rPr>
        <w:instrText>ADDIN CSL_CITATION { "citationItems" : [ { "id" : "ITEM-1", "itemData" : { "DOI" : "10.1017/CBO9781107415324.004", "ISBN" : "0110011010100", "ISSN" : "1098-6596", "PMID" : "25246403", "abstract" : "Muslims today are reengaging their traditional values for modern times. Both in Muslim and non-Muslim majority societies, traditional values like modesty, the concept of halal, Islamic principles regulating finance are being negotiated for our modern context. The result is a burgeoning Islamic economy. The State of the Global Islamic Economy Report 2015/16 brings you the latest developments and trends from this economy whilst also acting as a roadmap for you and your business to profit from this rising global market. Momentum has been building since last year, the Halal food sector saw South Africa partnering with Malaysia as the Western Cape Fine Food Initiative and the Malaysian Industry Government Group for High Technology (MIGHT) signed a co-operation agreement to foster partnerships between the Halal industries of the two countries; further cooperation occurred between South Korea and Abu Dhabi with South Korea gaining additional access to the global Halal market; obstacles were removed as a 10 year old poultry ban for exporting poultry products to countries in the Middle East has been lifted from Pakistan that was imposed after the bird flu epidemic in 2004. In the Islamic Finance sector, corporate sukuk issuance levels remain robust in the core Islamic Finance markets as Malaysia\u2019s Bank Islam issued its first sukuk tranche worth $83 million and Dubai\u2019s Noor bank marketed a $500 million, five-year debut, U.S. dollar sukuk issue. Beyond sukuk, a Bahrain-Dubai joint venture closed its third Bombadier deal and Cameroon\u2019s Afriland First Bank launched its Islamic window as the availability of shariah-compliant financial products expands across the continent. Halal travel continues to soar. On the aviation front, Fatonee Airlines, a new airline in southern Thailand, is now targeting Muslim customers by providing direct flights to Saudi Arabia for Hajj and Umrah. While Etihad Airways and Tourism Malaysia have signed a global partnership agreement to boost inbound tourism to Malaysia. Modest Fashion is garnering major investment from global fashion brands such as Uniqlo, Mango and Tommy Hilfiger. Storytelling continues to succeed in the Media &amp; Recreation sector, presently Fortress Film Clinic is promoting film industry in Dubai as can be seen through the examples of Mission Impossible, Fast &amp; Furious and Star Wars sequels. For the future, a National Film Grant has been established by the Islamic Scholarship fund in the USA. Lastly, in the Pharmaceuticals\u2026", "author" : [ { "dropping-particle" : "", "family" : "Reuters", "given" : "Thomson", "non-dropping-particle" : "", "parse-names" : false, "suffix" : "" } ], "container-title" : "Global Islamic", "id" : "ITEM-1", "issued" : { "date-parts" : [ [ "2015" ] ] }, "page" : "1-177", "title" : "State of the Global Islamic", "type" : "article-journal" }, "uris" : [ "http://www.mendeley.com/documents/?uuid=cd522d5c-d386-4f31-b8ba-5950c1d9490b" ] } ], "mendeley" : { "formattedCitation" : "(Reuters, 2015)", "plainTextFormattedCitation" : "(Reuters, 2015)", "previouslyFormattedCitation" : "(Reuters, 2015)" }, "properties" : { "noteIndex" : 0 }, "schema" : "https://github.com/citation-style-language/schema/raw/master/csl-citation.json" }</w:instrText>
      </w:r>
      <w:r w:rsidRPr="00B1002A">
        <w:rPr>
          <w:sz w:val="22"/>
          <w:szCs w:val="22"/>
        </w:rPr>
        <w:fldChar w:fldCharType="separate"/>
      </w:r>
      <w:r w:rsidRPr="00B1002A">
        <w:rPr>
          <w:noProof/>
          <w:sz w:val="22"/>
          <w:szCs w:val="22"/>
        </w:rPr>
        <w:t>(Reuters, 2015)</w:t>
      </w:r>
      <w:r w:rsidRPr="00B1002A">
        <w:rPr>
          <w:sz w:val="22"/>
          <w:szCs w:val="22"/>
        </w:rPr>
        <w:fldChar w:fldCharType="end"/>
      </w:r>
      <w:r w:rsidRPr="00B1002A">
        <w:rPr>
          <w:sz w:val="22"/>
          <w:szCs w:val="22"/>
        </w:rPr>
        <w:t xml:space="preserve">, Indoesia berperan serta menjadi </w:t>
      </w:r>
      <w:r w:rsidRPr="00B1002A">
        <w:rPr>
          <w:i/>
          <w:sz w:val="22"/>
          <w:szCs w:val="22"/>
        </w:rPr>
        <w:t>emerging leaders</w:t>
      </w:r>
      <w:r w:rsidRPr="00B1002A">
        <w:rPr>
          <w:sz w:val="22"/>
          <w:szCs w:val="22"/>
        </w:rPr>
        <w:t>. Bersama dengan Malaysia, Saudi Arabia, Iran, UEA, Kuwait, Qatar, Bahrain, Turki, dan Bangladesh, Indonesia mempunyai potensi untuk memengaruhi keuangan syariah global. Indonesia menempati peringkat ke-9 setelah Turki dengan jumlah aset keuangan Islam sejumlah $ 53,9 milyar. Proporsi aset keuangan syariah Indonesia didominasi oleh pasar modal syariah (50%) dan perbankan syariah (40%). Total aset keuangan syariah Indonesia dapat di lihat pada tabel 1.2. berikut ini:</w:t>
      </w:r>
    </w:p>
    <w:p w:rsidR="00B1002A" w:rsidRPr="00B1002A" w:rsidRDefault="00B1002A" w:rsidP="00B1002A">
      <w:pPr>
        <w:rPr>
          <w:b/>
          <w:sz w:val="22"/>
          <w:szCs w:val="22"/>
        </w:rPr>
      </w:pPr>
    </w:p>
    <w:p w:rsidR="00AB4027" w:rsidRDefault="00B1002A" w:rsidP="00B1002A">
      <w:pPr>
        <w:jc w:val="center"/>
        <w:rPr>
          <w:b/>
          <w:sz w:val="22"/>
          <w:szCs w:val="22"/>
        </w:rPr>
      </w:pPr>
      <w:r w:rsidRPr="00B1002A">
        <w:rPr>
          <w:b/>
          <w:sz w:val="22"/>
          <w:szCs w:val="22"/>
        </w:rPr>
        <w:t xml:space="preserve">Tabel 1.2. Total </w:t>
      </w:r>
      <w:r w:rsidR="00AB4027">
        <w:rPr>
          <w:b/>
          <w:sz w:val="22"/>
          <w:szCs w:val="22"/>
        </w:rPr>
        <w:t>Aset Keuangan Syariah Indonesia</w:t>
      </w:r>
    </w:p>
    <w:p w:rsidR="00B1002A" w:rsidRPr="00B1002A" w:rsidRDefault="00B1002A" w:rsidP="00B1002A">
      <w:pPr>
        <w:jc w:val="center"/>
        <w:rPr>
          <w:b/>
          <w:sz w:val="22"/>
          <w:szCs w:val="22"/>
        </w:rPr>
      </w:pPr>
      <w:r w:rsidRPr="00B1002A">
        <w:rPr>
          <w:b/>
          <w:sz w:val="22"/>
          <w:szCs w:val="22"/>
        </w:rPr>
        <w:t>(dalam satuan trilliun rupiah)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7"/>
        <w:gridCol w:w="1036"/>
        <w:gridCol w:w="1037"/>
        <w:gridCol w:w="1037"/>
        <w:gridCol w:w="962"/>
        <w:gridCol w:w="1144"/>
      </w:tblGrid>
      <w:tr w:rsidR="00B1002A" w:rsidRPr="00B1002A" w:rsidTr="00DD57EC">
        <w:tc>
          <w:tcPr>
            <w:tcW w:w="3955" w:type="dxa"/>
            <w:tcBorders>
              <w:top w:val="single" w:sz="4" w:space="0" w:color="auto"/>
              <w:bottom w:val="single" w:sz="4" w:space="0" w:color="auto"/>
            </w:tcBorders>
          </w:tcPr>
          <w:p w:rsidR="00B1002A" w:rsidRPr="00B1002A" w:rsidRDefault="00B1002A" w:rsidP="00DD57EC">
            <w:pPr>
              <w:jc w:val="center"/>
              <w:rPr>
                <w:rFonts w:ascii="Times New Roman" w:hAnsi="Times New Roman"/>
                <w:b/>
                <w:sz w:val="22"/>
                <w:szCs w:val="22"/>
              </w:rPr>
            </w:pPr>
            <w:r w:rsidRPr="00B1002A">
              <w:rPr>
                <w:rFonts w:ascii="Times New Roman" w:hAnsi="Times New Roman"/>
                <w:b/>
                <w:sz w:val="22"/>
                <w:szCs w:val="22"/>
              </w:rPr>
              <w:t>Jenis Industri</w:t>
            </w:r>
          </w:p>
        </w:tc>
        <w:tc>
          <w:tcPr>
            <w:tcW w:w="1080" w:type="dxa"/>
            <w:tcBorders>
              <w:top w:val="single" w:sz="4" w:space="0" w:color="auto"/>
              <w:bottom w:val="single" w:sz="4" w:space="0" w:color="auto"/>
            </w:tcBorders>
          </w:tcPr>
          <w:p w:rsidR="00B1002A" w:rsidRPr="00B1002A" w:rsidRDefault="00B1002A" w:rsidP="00DD57EC">
            <w:pPr>
              <w:jc w:val="center"/>
              <w:rPr>
                <w:rFonts w:ascii="Times New Roman" w:hAnsi="Times New Roman"/>
                <w:b/>
                <w:sz w:val="22"/>
                <w:szCs w:val="22"/>
              </w:rPr>
            </w:pPr>
            <w:r w:rsidRPr="00B1002A">
              <w:rPr>
                <w:rFonts w:ascii="Times New Roman" w:hAnsi="Times New Roman"/>
                <w:b/>
                <w:sz w:val="22"/>
                <w:szCs w:val="22"/>
              </w:rPr>
              <w:t>2013</w:t>
            </w:r>
          </w:p>
        </w:tc>
        <w:tc>
          <w:tcPr>
            <w:tcW w:w="1080" w:type="dxa"/>
            <w:tcBorders>
              <w:top w:val="single" w:sz="4" w:space="0" w:color="auto"/>
              <w:bottom w:val="single" w:sz="4" w:space="0" w:color="auto"/>
            </w:tcBorders>
          </w:tcPr>
          <w:p w:rsidR="00B1002A" w:rsidRPr="00B1002A" w:rsidRDefault="00B1002A" w:rsidP="00DD57EC">
            <w:pPr>
              <w:jc w:val="center"/>
              <w:rPr>
                <w:rFonts w:ascii="Times New Roman" w:hAnsi="Times New Roman"/>
                <w:b/>
                <w:sz w:val="22"/>
                <w:szCs w:val="22"/>
              </w:rPr>
            </w:pPr>
            <w:r w:rsidRPr="00B1002A">
              <w:rPr>
                <w:rFonts w:ascii="Times New Roman" w:hAnsi="Times New Roman"/>
                <w:b/>
                <w:sz w:val="22"/>
                <w:szCs w:val="22"/>
              </w:rPr>
              <w:t>2014</w:t>
            </w:r>
          </w:p>
        </w:tc>
        <w:tc>
          <w:tcPr>
            <w:tcW w:w="1080" w:type="dxa"/>
            <w:tcBorders>
              <w:top w:val="single" w:sz="4" w:space="0" w:color="auto"/>
              <w:bottom w:val="single" w:sz="4" w:space="0" w:color="auto"/>
            </w:tcBorders>
          </w:tcPr>
          <w:p w:rsidR="00B1002A" w:rsidRPr="00B1002A" w:rsidRDefault="00B1002A" w:rsidP="00DD57EC">
            <w:pPr>
              <w:jc w:val="center"/>
              <w:rPr>
                <w:rFonts w:ascii="Times New Roman" w:hAnsi="Times New Roman"/>
                <w:b/>
                <w:sz w:val="22"/>
                <w:szCs w:val="22"/>
              </w:rPr>
            </w:pPr>
            <w:r w:rsidRPr="00B1002A">
              <w:rPr>
                <w:rFonts w:ascii="Times New Roman" w:hAnsi="Times New Roman"/>
                <w:b/>
                <w:sz w:val="22"/>
                <w:szCs w:val="22"/>
              </w:rPr>
              <w:t>2015</w:t>
            </w:r>
          </w:p>
        </w:tc>
        <w:tc>
          <w:tcPr>
            <w:tcW w:w="990" w:type="dxa"/>
            <w:tcBorders>
              <w:top w:val="single" w:sz="4" w:space="0" w:color="auto"/>
              <w:bottom w:val="single" w:sz="4" w:space="0" w:color="auto"/>
            </w:tcBorders>
          </w:tcPr>
          <w:p w:rsidR="00B1002A" w:rsidRPr="00B1002A" w:rsidRDefault="00B1002A" w:rsidP="00DD57EC">
            <w:pPr>
              <w:jc w:val="center"/>
              <w:rPr>
                <w:rFonts w:ascii="Times New Roman" w:hAnsi="Times New Roman"/>
                <w:b/>
                <w:sz w:val="22"/>
                <w:szCs w:val="22"/>
              </w:rPr>
            </w:pPr>
            <w:r w:rsidRPr="00B1002A">
              <w:rPr>
                <w:rFonts w:ascii="Times New Roman" w:hAnsi="Times New Roman"/>
                <w:b/>
                <w:sz w:val="22"/>
                <w:szCs w:val="22"/>
              </w:rPr>
              <w:t>2016</w:t>
            </w:r>
          </w:p>
        </w:tc>
        <w:tc>
          <w:tcPr>
            <w:tcW w:w="1209" w:type="dxa"/>
            <w:tcBorders>
              <w:top w:val="single" w:sz="4" w:space="0" w:color="auto"/>
              <w:bottom w:val="single" w:sz="4" w:space="0" w:color="auto"/>
            </w:tcBorders>
          </w:tcPr>
          <w:p w:rsidR="00B1002A" w:rsidRPr="00B1002A" w:rsidRDefault="00B1002A" w:rsidP="00DD57EC">
            <w:pPr>
              <w:jc w:val="center"/>
              <w:rPr>
                <w:rFonts w:ascii="Times New Roman" w:hAnsi="Times New Roman"/>
                <w:b/>
                <w:sz w:val="22"/>
                <w:szCs w:val="22"/>
              </w:rPr>
            </w:pPr>
            <w:r w:rsidRPr="00B1002A">
              <w:rPr>
                <w:rFonts w:ascii="Times New Roman" w:hAnsi="Times New Roman"/>
                <w:b/>
                <w:sz w:val="22"/>
                <w:szCs w:val="22"/>
              </w:rPr>
              <w:t>Feb 2017</w:t>
            </w:r>
          </w:p>
        </w:tc>
      </w:tr>
      <w:tr w:rsidR="00B1002A" w:rsidRPr="00B1002A" w:rsidTr="00DD57EC">
        <w:tc>
          <w:tcPr>
            <w:tcW w:w="3955" w:type="dxa"/>
            <w:tcBorders>
              <w:top w:val="single" w:sz="4" w:space="0" w:color="auto"/>
            </w:tcBorders>
          </w:tcPr>
          <w:p w:rsidR="00B1002A" w:rsidRPr="00B1002A" w:rsidRDefault="00B1002A" w:rsidP="00DD57EC">
            <w:pPr>
              <w:jc w:val="both"/>
              <w:rPr>
                <w:rFonts w:ascii="Times New Roman" w:hAnsi="Times New Roman"/>
                <w:sz w:val="22"/>
                <w:szCs w:val="22"/>
              </w:rPr>
            </w:pPr>
            <w:r w:rsidRPr="00B1002A">
              <w:rPr>
                <w:rFonts w:ascii="Times New Roman" w:hAnsi="Times New Roman"/>
                <w:sz w:val="22"/>
                <w:szCs w:val="22"/>
              </w:rPr>
              <w:t xml:space="preserve">Perbankan Syariah </w:t>
            </w:r>
          </w:p>
        </w:tc>
        <w:tc>
          <w:tcPr>
            <w:tcW w:w="1080" w:type="dxa"/>
            <w:tcBorders>
              <w:top w:val="single" w:sz="4" w:space="0" w:color="auto"/>
            </w:tcBorders>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248,11</w:t>
            </w:r>
          </w:p>
        </w:tc>
        <w:tc>
          <w:tcPr>
            <w:tcW w:w="1080" w:type="dxa"/>
            <w:tcBorders>
              <w:top w:val="single" w:sz="4" w:space="0" w:color="auto"/>
            </w:tcBorders>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278,92</w:t>
            </w:r>
          </w:p>
        </w:tc>
        <w:tc>
          <w:tcPr>
            <w:tcW w:w="1080" w:type="dxa"/>
            <w:tcBorders>
              <w:top w:val="single" w:sz="4" w:space="0" w:color="auto"/>
            </w:tcBorders>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304,00</w:t>
            </w:r>
          </w:p>
        </w:tc>
        <w:tc>
          <w:tcPr>
            <w:tcW w:w="990" w:type="dxa"/>
            <w:tcBorders>
              <w:top w:val="single" w:sz="4" w:space="0" w:color="auto"/>
            </w:tcBorders>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365,03</w:t>
            </w:r>
          </w:p>
        </w:tc>
        <w:tc>
          <w:tcPr>
            <w:tcW w:w="1209" w:type="dxa"/>
            <w:tcBorders>
              <w:top w:val="single" w:sz="4" w:space="0" w:color="auto"/>
            </w:tcBorders>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355,88</w:t>
            </w:r>
          </w:p>
        </w:tc>
      </w:tr>
      <w:tr w:rsidR="00B1002A" w:rsidRPr="00B1002A" w:rsidTr="00DD57EC">
        <w:tc>
          <w:tcPr>
            <w:tcW w:w="3955" w:type="dxa"/>
          </w:tcPr>
          <w:p w:rsidR="00B1002A" w:rsidRPr="00B1002A" w:rsidRDefault="00B1002A" w:rsidP="00DD57EC">
            <w:pPr>
              <w:jc w:val="both"/>
              <w:rPr>
                <w:rFonts w:ascii="Times New Roman" w:hAnsi="Times New Roman"/>
                <w:sz w:val="22"/>
                <w:szCs w:val="22"/>
              </w:rPr>
            </w:pPr>
            <w:r w:rsidRPr="00B1002A">
              <w:rPr>
                <w:rFonts w:ascii="Times New Roman" w:hAnsi="Times New Roman"/>
                <w:sz w:val="22"/>
                <w:szCs w:val="22"/>
              </w:rPr>
              <w:t>Asuransi Syariah</w:t>
            </w:r>
          </w:p>
        </w:tc>
        <w:tc>
          <w:tcPr>
            <w:tcW w:w="108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16,66</w:t>
            </w:r>
          </w:p>
        </w:tc>
        <w:tc>
          <w:tcPr>
            <w:tcW w:w="108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22,52</w:t>
            </w:r>
          </w:p>
        </w:tc>
        <w:tc>
          <w:tcPr>
            <w:tcW w:w="108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26,52</w:t>
            </w:r>
          </w:p>
        </w:tc>
        <w:tc>
          <w:tcPr>
            <w:tcW w:w="99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33,24</w:t>
            </w:r>
          </w:p>
        </w:tc>
        <w:tc>
          <w:tcPr>
            <w:tcW w:w="1209"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34,28</w:t>
            </w:r>
          </w:p>
        </w:tc>
      </w:tr>
      <w:tr w:rsidR="00B1002A" w:rsidRPr="00B1002A" w:rsidTr="00DD57EC">
        <w:tc>
          <w:tcPr>
            <w:tcW w:w="3955" w:type="dxa"/>
          </w:tcPr>
          <w:p w:rsidR="00B1002A" w:rsidRPr="00B1002A" w:rsidRDefault="00B1002A" w:rsidP="00DD57EC">
            <w:pPr>
              <w:jc w:val="both"/>
              <w:rPr>
                <w:rFonts w:ascii="Times New Roman" w:hAnsi="Times New Roman"/>
                <w:sz w:val="22"/>
                <w:szCs w:val="22"/>
              </w:rPr>
            </w:pPr>
            <w:r w:rsidRPr="00B1002A">
              <w:rPr>
                <w:rFonts w:ascii="Times New Roman" w:hAnsi="Times New Roman"/>
                <w:sz w:val="22"/>
                <w:szCs w:val="22"/>
              </w:rPr>
              <w:t>Pembiayaan Syariah</w:t>
            </w:r>
          </w:p>
        </w:tc>
        <w:tc>
          <w:tcPr>
            <w:tcW w:w="1080" w:type="dxa"/>
          </w:tcPr>
          <w:p w:rsidR="00B1002A" w:rsidRPr="00B1002A" w:rsidRDefault="00B1002A" w:rsidP="00DD57EC">
            <w:pPr>
              <w:tabs>
                <w:tab w:val="center" w:pos="432"/>
              </w:tabs>
              <w:rPr>
                <w:rFonts w:ascii="Times New Roman" w:hAnsi="Times New Roman"/>
                <w:sz w:val="22"/>
                <w:szCs w:val="22"/>
              </w:rPr>
            </w:pPr>
            <w:r w:rsidRPr="00B1002A">
              <w:rPr>
                <w:rFonts w:ascii="Times New Roman" w:hAnsi="Times New Roman"/>
                <w:sz w:val="22"/>
                <w:szCs w:val="22"/>
              </w:rPr>
              <w:tab/>
              <w:t xml:space="preserve">  24,64</w:t>
            </w:r>
          </w:p>
        </w:tc>
        <w:tc>
          <w:tcPr>
            <w:tcW w:w="108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31,67</w:t>
            </w:r>
          </w:p>
        </w:tc>
        <w:tc>
          <w:tcPr>
            <w:tcW w:w="108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22,35</w:t>
            </w:r>
          </w:p>
        </w:tc>
        <w:tc>
          <w:tcPr>
            <w:tcW w:w="99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35,74</w:t>
            </w:r>
          </w:p>
        </w:tc>
        <w:tc>
          <w:tcPr>
            <w:tcW w:w="1209"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37,07</w:t>
            </w:r>
          </w:p>
        </w:tc>
      </w:tr>
      <w:tr w:rsidR="00B1002A" w:rsidRPr="00B1002A" w:rsidTr="00DD57EC">
        <w:tc>
          <w:tcPr>
            <w:tcW w:w="3955" w:type="dxa"/>
          </w:tcPr>
          <w:p w:rsidR="00B1002A" w:rsidRPr="00B1002A" w:rsidRDefault="00B1002A" w:rsidP="00DD57EC">
            <w:pPr>
              <w:jc w:val="both"/>
              <w:rPr>
                <w:rFonts w:ascii="Times New Roman" w:hAnsi="Times New Roman"/>
                <w:sz w:val="22"/>
                <w:szCs w:val="22"/>
              </w:rPr>
            </w:pPr>
            <w:r w:rsidRPr="00B1002A">
              <w:rPr>
                <w:rFonts w:ascii="Times New Roman" w:hAnsi="Times New Roman"/>
                <w:sz w:val="22"/>
                <w:szCs w:val="22"/>
              </w:rPr>
              <w:t>Lembaga Non-Bank Syariah Lainnya</w:t>
            </w:r>
          </w:p>
        </w:tc>
        <w:tc>
          <w:tcPr>
            <w:tcW w:w="108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8,25</w:t>
            </w:r>
          </w:p>
        </w:tc>
        <w:tc>
          <w:tcPr>
            <w:tcW w:w="108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12,25</w:t>
            </w:r>
          </w:p>
        </w:tc>
        <w:tc>
          <w:tcPr>
            <w:tcW w:w="108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16,03</w:t>
            </w:r>
          </w:p>
        </w:tc>
        <w:tc>
          <w:tcPr>
            <w:tcW w:w="99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19,69</w:t>
            </w:r>
          </w:p>
        </w:tc>
        <w:tc>
          <w:tcPr>
            <w:tcW w:w="1209"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18,66</w:t>
            </w:r>
          </w:p>
        </w:tc>
      </w:tr>
      <w:tr w:rsidR="00B1002A" w:rsidRPr="00B1002A" w:rsidTr="00DD57EC">
        <w:tc>
          <w:tcPr>
            <w:tcW w:w="3955" w:type="dxa"/>
          </w:tcPr>
          <w:p w:rsidR="00B1002A" w:rsidRPr="00B1002A" w:rsidRDefault="00B1002A" w:rsidP="00DD57EC">
            <w:pPr>
              <w:jc w:val="both"/>
              <w:rPr>
                <w:rFonts w:ascii="Times New Roman" w:hAnsi="Times New Roman"/>
                <w:sz w:val="22"/>
                <w:szCs w:val="22"/>
              </w:rPr>
            </w:pPr>
            <w:r w:rsidRPr="00B1002A">
              <w:rPr>
                <w:rFonts w:ascii="Times New Roman" w:hAnsi="Times New Roman"/>
                <w:sz w:val="22"/>
                <w:szCs w:val="22"/>
              </w:rPr>
              <w:t>Sukuk Korporasi</w:t>
            </w:r>
          </w:p>
        </w:tc>
        <w:tc>
          <w:tcPr>
            <w:tcW w:w="108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7,55</w:t>
            </w:r>
          </w:p>
        </w:tc>
        <w:tc>
          <w:tcPr>
            <w:tcW w:w="108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7,12</w:t>
            </w:r>
          </w:p>
        </w:tc>
        <w:tc>
          <w:tcPr>
            <w:tcW w:w="108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9,90</w:t>
            </w:r>
          </w:p>
        </w:tc>
        <w:tc>
          <w:tcPr>
            <w:tcW w:w="99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11,88</w:t>
            </w:r>
          </w:p>
        </w:tc>
        <w:tc>
          <w:tcPr>
            <w:tcW w:w="1209"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11,75</w:t>
            </w:r>
          </w:p>
        </w:tc>
      </w:tr>
      <w:tr w:rsidR="00B1002A" w:rsidRPr="00B1002A" w:rsidTr="00DD57EC">
        <w:tc>
          <w:tcPr>
            <w:tcW w:w="3955" w:type="dxa"/>
          </w:tcPr>
          <w:p w:rsidR="00B1002A" w:rsidRPr="00B1002A" w:rsidRDefault="00B1002A" w:rsidP="00DD57EC">
            <w:pPr>
              <w:jc w:val="both"/>
              <w:rPr>
                <w:rFonts w:ascii="Times New Roman" w:hAnsi="Times New Roman"/>
                <w:sz w:val="22"/>
                <w:szCs w:val="22"/>
              </w:rPr>
            </w:pPr>
            <w:r w:rsidRPr="00B1002A">
              <w:rPr>
                <w:rFonts w:ascii="Times New Roman" w:hAnsi="Times New Roman"/>
                <w:sz w:val="22"/>
                <w:szCs w:val="22"/>
              </w:rPr>
              <w:t>Reksa Dana Syariah</w:t>
            </w:r>
          </w:p>
        </w:tc>
        <w:tc>
          <w:tcPr>
            <w:tcW w:w="108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9,43</w:t>
            </w:r>
          </w:p>
        </w:tc>
        <w:tc>
          <w:tcPr>
            <w:tcW w:w="108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11,16</w:t>
            </w:r>
          </w:p>
        </w:tc>
        <w:tc>
          <w:tcPr>
            <w:tcW w:w="108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11,02</w:t>
            </w:r>
          </w:p>
        </w:tc>
        <w:tc>
          <w:tcPr>
            <w:tcW w:w="99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14,91</w:t>
            </w:r>
          </w:p>
        </w:tc>
        <w:tc>
          <w:tcPr>
            <w:tcW w:w="1209"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 xml:space="preserve">  16,20</w:t>
            </w:r>
          </w:p>
        </w:tc>
      </w:tr>
      <w:tr w:rsidR="00B1002A" w:rsidRPr="00B1002A" w:rsidTr="00DD57EC">
        <w:tc>
          <w:tcPr>
            <w:tcW w:w="3955" w:type="dxa"/>
          </w:tcPr>
          <w:p w:rsidR="00B1002A" w:rsidRPr="00B1002A" w:rsidRDefault="00B1002A" w:rsidP="00DD57EC">
            <w:pPr>
              <w:jc w:val="both"/>
              <w:rPr>
                <w:rFonts w:ascii="Times New Roman" w:hAnsi="Times New Roman"/>
                <w:sz w:val="22"/>
                <w:szCs w:val="22"/>
              </w:rPr>
            </w:pPr>
            <w:r w:rsidRPr="00B1002A">
              <w:rPr>
                <w:rFonts w:ascii="Times New Roman" w:hAnsi="Times New Roman"/>
                <w:sz w:val="22"/>
                <w:szCs w:val="22"/>
              </w:rPr>
              <w:t>Sukuk Negara</w:t>
            </w:r>
          </w:p>
        </w:tc>
        <w:tc>
          <w:tcPr>
            <w:tcW w:w="108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169,29</w:t>
            </w:r>
          </w:p>
        </w:tc>
        <w:tc>
          <w:tcPr>
            <w:tcW w:w="108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208,40</w:t>
            </w:r>
          </w:p>
        </w:tc>
        <w:tc>
          <w:tcPr>
            <w:tcW w:w="108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296,07</w:t>
            </w:r>
          </w:p>
        </w:tc>
        <w:tc>
          <w:tcPr>
            <w:tcW w:w="990"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411,37</w:t>
            </w:r>
          </w:p>
        </w:tc>
        <w:tc>
          <w:tcPr>
            <w:tcW w:w="1209" w:type="dxa"/>
          </w:tcPr>
          <w:p w:rsidR="00B1002A" w:rsidRPr="00B1002A" w:rsidRDefault="00B1002A" w:rsidP="00DD57EC">
            <w:pPr>
              <w:jc w:val="center"/>
              <w:rPr>
                <w:rFonts w:ascii="Times New Roman" w:hAnsi="Times New Roman"/>
                <w:sz w:val="22"/>
                <w:szCs w:val="22"/>
              </w:rPr>
            </w:pPr>
            <w:r w:rsidRPr="00B1002A">
              <w:rPr>
                <w:rFonts w:ascii="Times New Roman" w:hAnsi="Times New Roman"/>
                <w:sz w:val="22"/>
                <w:szCs w:val="22"/>
              </w:rPr>
              <w:t>423,29</w:t>
            </w:r>
          </w:p>
        </w:tc>
      </w:tr>
    </w:tbl>
    <w:p w:rsidR="00B1002A" w:rsidRDefault="00B1002A" w:rsidP="00B1002A">
      <w:pPr>
        <w:jc w:val="both"/>
        <w:rPr>
          <w:rStyle w:val="Hyperlink"/>
          <w:sz w:val="22"/>
          <w:szCs w:val="22"/>
        </w:rPr>
      </w:pPr>
      <w:r w:rsidRPr="00B1002A">
        <w:rPr>
          <w:sz w:val="22"/>
          <w:szCs w:val="22"/>
        </w:rPr>
        <w:t xml:space="preserve">Sumber: </w:t>
      </w:r>
      <w:hyperlink r:id="rId11" w:history="1">
        <w:r w:rsidRPr="00B1002A">
          <w:rPr>
            <w:rStyle w:val="Hyperlink"/>
            <w:sz w:val="22"/>
            <w:szCs w:val="22"/>
          </w:rPr>
          <w:t>www.ojk.go.id</w:t>
        </w:r>
      </w:hyperlink>
    </w:p>
    <w:p w:rsidR="00AB4027" w:rsidRPr="00B1002A" w:rsidRDefault="00AB4027" w:rsidP="00B1002A">
      <w:pPr>
        <w:jc w:val="both"/>
        <w:rPr>
          <w:sz w:val="22"/>
          <w:szCs w:val="22"/>
        </w:rPr>
      </w:pPr>
    </w:p>
    <w:p w:rsidR="00B1002A" w:rsidRPr="00B1002A" w:rsidRDefault="00B1002A" w:rsidP="00B1002A">
      <w:pPr>
        <w:pStyle w:val="ListParagraph"/>
        <w:ind w:left="0" w:firstLine="360"/>
        <w:jc w:val="both"/>
        <w:rPr>
          <w:sz w:val="22"/>
          <w:szCs w:val="22"/>
        </w:rPr>
      </w:pPr>
      <w:r w:rsidRPr="00B1002A">
        <w:rPr>
          <w:sz w:val="22"/>
          <w:szCs w:val="22"/>
        </w:rPr>
        <w:t xml:space="preserve">Keseriusan pemerintah menjadikan Indonesia kiblat ekonomi dan keuangan syariah global adalah dengan diluncurkannya Master Plan Ekonomi Syariah Indonesia 2019 – 2024 </w:t>
      </w:r>
      <w:r w:rsidRPr="00B1002A">
        <w:rPr>
          <w:sz w:val="22"/>
          <w:szCs w:val="22"/>
        </w:rPr>
        <w:fldChar w:fldCharType="begin" w:fldLock="1"/>
      </w:r>
      <w:r w:rsidRPr="00B1002A">
        <w:rPr>
          <w:sz w:val="22"/>
          <w:szCs w:val="22"/>
        </w:rPr>
        <w:instrText>ADDIN CSL_CITATION { "citationItems" : [ { "id" : "ITEM-1", "itemData" : { "author" : [ { "dropping-particle" : "", "family" : "Komite Nasional Keuangan Syariah", "given" : "", "non-dropping-particle" : "", "parse-names" : false, "suffix" : "" } ], "container-title" : "Kementerian Perencanaan Pembangunan Nasional/ Badan Perencanaan Pembangunan Nasional", "id" : "ITEM-1", "issued" : { "date-parts" : [ [ "2018" ] ] }, "page" : "1-443", "title" : "Masterplan Ekonomi Syariah Indonesia 2019-2024", "type" : "article-journal" }, "uris" : [ "http://www.mendeley.com/documents/?uuid=51f1f0ba-b5bd-4d76-a2de-5015d1b7f1ff" ] } ], "mendeley" : { "formattedCitation" : "(Komite Nasional Keuangan Syariah, 2018)", "plainTextFormattedCitation" : "(Komite Nasional Keuangan Syariah, 2018)", "previouslyFormattedCitation" : "(Komite Nasional Keuangan Syariah, 2018)" }, "properties" : { "noteIndex" : 0 }, "schema" : "https://github.com/citation-style-language/schema/raw/master/csl-citation.json" }</w:instrText>
      </w:r>
      <w:r w:rsidRPr="00B1002A">
        <w:rPr>
          <w:sz w:val="22"/>
          <w:szCs w:val="22"/>
        </w:rPr>
        <w:fldChar w:fldCharType="separate"/>
      </w:r>
      <w:r w:rsidRPr="00B1002A">
        <w:rPr>
          <w:noProof/>
          <w:sz w:val="22"/>
          <w:szCs w:val="22"/>
        </w:rPr>
        <w:t>(Komite Nasional Keuangan Syariah, 2018)</w:t>
      </w:r>
      <w:r w:rsidRPr="00B1002A">
        <w:rPr>
          <w:sz w:val="22"/>
          <w:szCs w:val="22"/>
        </w:rPr>
        <w:fldChar w:fldCharType="end"/>
      </w:r>
      <w:r w:rsidRPr="00B1002A">
        <w:rPr>
          <w:sz w:val="22"/>
          <w:szCs w:val="22"/>
        </w:rPr>
        <w:t xml:space="preserve">. Fokus utama Master Plan Ekonomi Syariah 2019 – 2024 adalah penguatan rantai nilai halal, penguatan keuangan syariah, penguatan UMKM, dan penguatan ekonomi digital. Oleh karena itu, pemerintah perlu mendapat dukungan dari semua elemen yang ada di masyarakat. Mendukung Indonesia sebagai kiblat ekonomi dan keuangan syariah global, pemerintah melalui Bank Indonesia (BI) dan Otoritas Jasa Keuangan (OJK) melakukan berbagai inovasi riset sebagai strategi untuk mempercepat pertumbuhan pembiayaan yang seimbang dan berkualitas dalam mendukung terciptanya stabilitas sistem keuangan serta meningkatkan daya saing keuangan syariah menuju </w:t>
      </w:r>
      <w:r w:rsidRPr="00B1002A">
        <w:rPr>
          <w:i/>
          <w:sz w:val="22"/>
          <w:szCs w:val="22"/>
        </w:rPr>
        <w:t>responsible finance and invesment</w:t>
      </w:r>
      <w:r w:rsidRPr="00B1002A">
        <w:rPr>
          <w:sz w:val="22"/>
          <w:szCs w:val="22"/>
        </w:rPr>
        <w:t xml:space="preserve">, dalam mendukung akselerasi pertumbuhan nasional. </w:t>
      </w:r>
    </w:p>
    <w:p w:rsidR="00B1002A" w:rsidRPr="00B1002A" w:rsidRDefault="00B1002A" w:rsidP="00B1002A">
      <w:pPr>
        <w:pStyle w:val="ListParagraph"/>
        <w:ind w:left="0" w:firstLine="360"/>
        <w:jc w:val="both"/>
        <w:rPr>
          <w:sz w:val="22"/>
          <w:szCs w:val="22"/>
        </w:rPr>
      </w:pPr>
      <w:r w:rsidRPr="00B1002A">
        <w:rPr>
          <w:sz w:val="22"/>
          <w:szCs w:val="22"/>
        </w:rPr>
        <w:t xml:space="preserve">Selain inovasi riset yang dilakukan oleh BI dan OJK, terdapat beberapa riset dari peneliti lain terkait inovasi produk pada lembaga keuangan syariah. Misalnya penelitian yang dilakukan oleh </w:t>
      </w:r>
      <w:r w:rsidRPr="00B1002A">
        <w:rPr>
          <w:sz w:val="22"/>
          <w:szCs w:val="22"/>
        </w:rPr>
        <w:fldChar w:fldCharType="begin" w:fldLock="1"/>
      </w:r>
      <w:r w:rsidRPr="00B1002A">
        <w:rPr>
          <w:sz w:val="22"/>
          <w:szCs w:val="22"/>
        </w:rPr>
        <w:instrText>ADDIN CSL_CITATION { "citationItems" : [ { "id" : "ITEM-1", "itemData" : { "author" : [ { "dropping-particle" : "", "family" : "Apriyanti", "given" : "Hani Werdi", "non-dropping-particle" : "", "parse-names" : false, "suffix" : "" }, { "dropping-particle" : "", "family" : "Islam", "given" : "Universitas", "non-dropping-particle" : "", "parse-names" : false, "suffix" : "" }, { "dropping-particle" : "", "family" : "Agung", "given" : "Sultan", "non-dropping-particle" : "", "parse-names" : false, "suffix" : "" } ], "id" : "ITEM-1", "issued" : { "date-parts" : [ [ "2018" ] ] }, "page" : "83-104", "title" : "Model Inovasi Produk Perbankan Syariah di Indonesia Pendahuluan Industri keuangan syariah di Indonesia mengalami perkembangan yang", "type" : "article-journal", "volume" : "9" }, "uris" : [ "http://www.mendeley.com/documents/?uuid=fa3f6765-bb4e-4a29-8141-b0ca2a1a88ca" ] } ], "mendeley" : { "formattedCitation" : "(Apriyanti et al., 2018)", "plainTextFormattedCitation" : "(Apriyanti et al., 2018)", "previouslyFormattedCitation" : "(Apriyanti et al., 2018)" }, "properties" : { "noteIndex" : 0 }, "schema" : "https://github.com/citation-style-language/schema/raw/master/csl-citation.json" }</w:instrText>
      </w:r>
      <w:r w:rsidRPr="00B1002A">
        <w:rPr>
          <w:sz w:val="22"/>
          <w:szCs w:val="22"/>
        </w:rPr>
        <w:fldChar w:fldCharType="separate"/>
      </w:r>
      <w:r w:rsidRPr="00B1002A">
        <w:rPr>
          <w:noProof/>
          <w:sz w:val="22"/>
          <w:szCs w:val="22"/>
        </w:rPr>
        <w:t>(Apriyanti et al., 2018)</w:t>
      </w:r>
      <w:r w:rsidRPr="00B1002A">
        <w:rPr>
          <w:sz w:val="22"/>
          <w:szCs w:val="22"/>
        </w:rPr>
        <w:fldChar w:fldCharType="end"/>
      </w:r>
      <w:r w:rsidRPr="00B1002A">
        <w:rPr>
          <w:sz w:val="22"/>
          <w:szCs w:val="22"/>
        </w:rPr>
        <w:t xml:space="preserve">, hasil penelitiannya merumuskan model inovasi produk untuk bank syariah dengan mengusulkan dukungan penguatan Working Group Perbankan Syariah (WGPS), pemenuhan ketentuan syariah </w:t>
      </w:r>
      <w:r w:rsidRPr="00B1002A">
        <w:rPr>
          <w:i/>
          <w:sz w:val="22"/>
          <w:szCs w:val="22"/>
        </w:rPr>
        <w:t xml:space="preserve">(sharia complince), </w:t>
      </w:r>
      <w:r w:rsidRPr="00B1002A">
        <w:rPr>
          <w:sz w:val="22"/>
          <w:szCs w:val="22"/>
        </w:rPr>
        <w:t xml:space="preserve">pencapaian stabilitas keuangan, dan peningkatan aktivitas inovasi produk bank syariah. Penelitian lain tentang model inovasi produk lembaga keuangan syariah dilakukan oleh </w:t>
      </w:r>
      <w:r w:rsidRPr="00B1002A">
        <w:rPr>
          <w:sz w:val="22"/>
          <w:szCs w:val="22"/>
        </w:rPr>
        <w:fldChar w:fldCharType="begin" w:fldLock="1"/>
      </w:r>
      <w:r w:rsidRPr="00B1002A">
        <w:rPr>
          <w:sz w:val="22"/>
          <w:szCs w:val="22"/>
        </w:rPr>
        <w:instrText>ADDIN CSL_CITATION { "citationItems" : [ { "id" : "ITEM-1", "itemData" : { "DOI" : "10.30821/ajei.v1i1.2735", "ISSN" : "2580-944X", "abstract" : "This study wants to know the development of applications created by Islamic banking in order to be able to utilize FinTech in an effort to accelerate the financing process. This technology is expected to facilitate services to customers in terms of financing products in Islamic banks. The variety of financing products in Islamic banking requires a more applicative system to make it easier for customers to understand, understand, and use these financing products with an application. But the development of this fintech application turned out to have several disadvantages. One of them is the need for an internet network that supports the efficiency of financing activities in Islamic banks and also the existence of cyber crime activities that make the interest of customers to use this application to be reduced. This type of research is qualitative research using the SWOT analysis method on 4 Islamic banks in Medan City. Based on the results of the research analysis, it is suggested that from the outset prepare regulations relating to FinTech financing. The risk can be minimized and customers increase their understanding and knowledge for transaction convenience and security in Islamic banking.", "author" : [ { "dropping-particle" : "", "family" : "Muchlis", "given" : "Ridwan", "non-dropping-particle" : "", "parse-names" : false, "suffix" : "" } ], "container-title" : "AT-TAWASSUTH: Jurnal Ekonomi Islam", "id" : "ITEM-1", "issue" : "1", "issued" : { "date-parts" : [ [ "2018" ] ] }, "page" : "335", "title" : "Analisis SWOT Financial Technology (Fintech) Pembiayaan Perbankan Syariah Di Indonesia (Studi Kasus 4 Bank Syariah Di Kota Medan)", "type" : "article-journal", "volume" : "1" }, "uris" : [ "http://www.mendeley.com/documents/?uuid=607d4a69-18fa-4f52-9d42-413a89800738" ] } ], "mendeley" : { "formattedCitation" : "(Muchlis, 2018)", "plainTextFormattedCitation" : "(Muchlis, 2018)", "previouslyFormattedCitation" : "(Muchlis, 2018)" }, "properties" : { "noteIndex" : 0 }, "schema" : "https://github.com/citation-style-language/schema/raw/master/csl-citation.json" }</w:instrText>
      </w:r>
      <w:r w:rsidRPr="00B1002A">
        <w:rPr>
          <w:sz w:val="22"/>
          <w:szCs w:val="22"/>
        </w:rPr>
        <w:fldChar w:fldCharType="separate"/>
      </w:r>
      <w:r w:rsidRPr="00B1002A">
        <w:rPr>
          <w:noProof/>
          <w:sz w:val="22"/>
          <w:szCs w:val="22"/>
        </w:rPr>
        <w:t>(Muchlis, 2018)</w:t>
      </w:r>
      <w:r w:rsidRPr="00B1002A">
        <w:rPr>
          <w:sz w:val="22"/>
          <w:szCs w:val="22"/>
        </w:rPr>
        <w:fldChar w:fldCharType="end"/>
      </w:r>
      <w:r w:rsidRPr="00B1002A">
        <w:rPr>
          <w:sz w:val="22"/>
          <w:szCs w:val="22"/>
        </w:rPr>
        <w:t xml:space="preserve">. Hasil penelitiannya menyarankan agar mempersiapkan regulasi yang berhubungan dengan pembiayaan melalui </w:t>
      </w:r>
      <w:r w:rsidRPr="00B1002A">
        <w:rPr>
          <w:i/>
          <w:sz w:val="22"/>
          <w:szCs w:val="22"/>
        </w:rPr>
        <w:t>fintech</w:t>
      </w:r>
      <w:r w:rsidRPr="00B1002A">
        <w:rPr>
          <w:sz w:val="22"/>
          <w:szCs w:val="22"/>
        </w:rPr>
        <w:t xml:space="preserve"> sejak awal. Selain itu, </w:t>
      </w:r>
      <w:r w:rsidRPr="00B1002A">
        <w:rPr>
          <w:sz w:val="22"/>
          <w:szCs w:val="22"/>
        </w:rPr>
        <w:fldChar w:fldCharType="begin" w:fldLock="1"/>
      </w:r>
      <w:r w:rsidRPr="00B1002A">
        <w:rPr>
          <w:sz w:val="22"/>
          <w:szCs w:val="22"/>
        </w:rPr>
        <w:instrText>ADDIN CSL_CITATION { "citationItems" : [ { "id" : "ITEM-1", "itemData" : { "DOI" : "10.30651/jms.v3i1.1618", "ISSN" : "2527-6344", "abstract" : "Jurnal ini bertujuan untuk menganalisis Peran Fintech Dalam Meningkatkan Keuangan Inklusif Pada UMKM. Saat ini, Perkembangan Teknologi mulai masuk ke ranah Digital guna menyongsong Indonesia sebagai negara ekonomi digital terbesar tahun 2024, pemerintah sebagai regulator ekonomi Indonesia, harus memberdayakan seluruh masyarakat indonesia hingga ke pedesaan dan daerah terpencil di seluruh pelosok negri agar turut merasakan dampak positif dari berkembangnya Teknologi di masa yang akan datang. Hubungan teknologi saat ini berkaitan erat dengan keberadaan internet sebagai akses utama. Perlu kita ketahui bahwa adanya Fintech ini dapat menjadi salah satu bahan pendorong adanya suatu gerakan guna membantu meningkatkan keuangan pada UMKM khususnya yang ada di masyarakat menengan kebawah melalui lembaga keuangan syariah. Seperti yang kita ketahui fintech adalah istilah yang dapat digunakan untuk menyebut inovasi dalam bidang jasa keuangan. Perkembangan teknologi digital, termasuk di dalam industri keuangan syariah, sudah tidak bisa dibendung lagi. Melalui teknologi finansial (fintech), segala bentuk transaksi menjadi lebih cepat, lebih mudah, sekaligus lebih efisien, tanpa perlu melakukan tatap muka. Kemunculan fintech tidak dapat dilepaskan dari inovasi yang berkembang untuk membiayai konsep finansial ini diperlukan start up (wirausaha baru) untuk membangun bisnisnya Kata Kunci: Fintech, Keuangan Inklusif, Keuangan Syariah, UMKM", "author" : [ { "dropping-particle" : "", "family" : "Muzdalifa", "given" : "Irma", "non-dropping-particle" : "", "parse-names" : false, "suffix" : "" }, { "dropping-particle" : "", "family" : "Rahma", "given" : "Inayah Aulia", "non-dropping-particle" : "", "parse-names" : false, "suffix" : "" }, { "dropping-particle" : "", "family" : "Novalia", "given" : "Bella Gita", "non-dropping-particle" : "", "parse-names" : false, "suffix" : "" } ], "container-title" : "Jurnal Masharif al-Syariah: Jurnal Ekonomi dan Perbankan Syariah", "id" : "ITEM-1", "issue" : "1", "issued" : { "date-parts" : [ [ "2018" ] ] }, "title" : "Peran Fintech Dalam Meningkatkan Keuangan Inklusif Pada UMKM Di Indonesia (Pendekatan Keuangan Syariah)", "type" : "article-journal", "volume" : "3" }, "uris" : [ "http://www.mendeley.com/documents/?uuid=3245f2d4-3778-4d75-937c-a25510f3304f" ] } ], "mendeley" : { "formattedCitation" : "(Muzdalifa et al., 2018)", "plainTextFormattedCitation" : "(Muzdalifa et al., 2018)", "previouslyFormattedCitation" : "(Muzdalifa et al., 2018)" }, "properties" : { "noteIndex" : 0 }, "schema" : "https://github.com/citation-style-language/schema/raw/master/csl-citation.json" }</w:instrText>
      </w:r>
      <w:r w:rsidRPr="00B1002A">
        <w:rPr>
          <w:sz w:val="22"/>
          <w:szCs w:val="22"/>
        </w:rPr>
        <w:fldChar w:fldCharType="separate"/>
      </w:r>
      <w:r w:rsidRPr="00B1002A">
        <w:rPr>
          <w:noProof/>
          <w:sz w:val="22"/>
          <w:szCs w:val="22"/>
        </w:rPr>
        <w:t>(Muzdalifa et al., 2018)</w:t>
      </w:r>
      <w:r w:rsidRPr="00B1002A">
        <w:rPr>
          <w:sz w:val="22"/>
          <w:szCs w:val="22"/>
        </w:rPr>
        <w:fldChar w:fldCharType="end"/>
      </w:r>
      <w:r w:rsidRPr="00B1002A">
        <w:rPr>
          <w:sz w:val="22"/>
          <w:szCs w:val="22"/>
        </w:rPr>
        <w:t xml:space="preserve"> dalam penelitiannya juga menemukan bahwa </w:t>
      </w:r>
      <w:r w:rsidRPr="00B1002A">
        <w:rPr>
          <w:i/>
          <w:sz w:val="22"/>
          <w:szCs w:val="22"/>
        </w:rPr>
        <w:t>fintech</w:t>
      </w:r>
      <w:r w:rsidRPr="00B1002A">
        <w:rPr>
          <w:sz w:val="22"/>
          <w:szCs w:val="22"/>
        </w:rPr>
        <w:t xml:space="preserve"> berperan meningkatkan inklusi keuangan pada UMKM. Lebih lanjut, </w:t>
      </w:r>
      <w:r w:rsidRPr="00B1002A">
        <w:rPr>
          <w:sz w:val="22"/>
          <w:szCs w:val="22"/>
        </w:rPr>
        <w:fldChar w:fldCharType="begin" w:fldLock="1"/>
      </w:r>
      <w:r w:rsidRPr="00B1002A">
        <w:rPr>
          <w:sz w:val="22"/>
          <w:szCs w:val="22"/>
        </w:rPr>
        <w:instrText>ADDIN CSL_CITATION { "citationItems" : [ { "id" : "ITEM-1", "itemData" : { "abstract" : "Along with the development of the financial industry technologhy is also growing with the emergence of fintech", "author" : [ { "dropping-particle" : "", "family" : "Ansori", "given" : "Miswan", "non-dropping-particle" : "", "parse-names" : false, "suffix" : "" } ], "container-title" : "Wahana Islamika: Jurnal Studi Keislaman", "id" : "ITEM-1", "issue" : "1", "issued" : { "date-parts" : [ [ "2019" ] ] }, "page" : "31-45", "title" : "Perkembangan dan Dampak Financial Technology (Fintech) terhadap Industri Keuangan Syariah di Jawa Tengah", "type" : "article-journal", "volume" : "5" }, "uris" : [ "http://www.mendeley.com/documents/?uuid=b87fb604-e650-4242-952b-fe985f731a5a" ] } ], "mendeley" : { "formattedCitation" : "(Ansori, 2019)", "plainTextFormattedCitation" : "(Ansori, 2019)", "previouslyFormattedCitation" : "(Ansori, 2019)" }, "properties" : { "noteIndex" : 0 }, "schema" : "https://github.com/citation-style-language/schema/raw/master/csl-citation.json" }</w:instrText>
      </w:r>
      <w:r w:rsidRPr="00B1002A">
        <w:rPr>
          <w:sz w:val="22"/>
          <w:szCs w:val="22"/>
        </w:rPr>
        <w:fldChar w:fldCharType="separate"/>
      </w:r>
      <w:r w:rsidRPr="00B1002A">
        <w:rPr>
          <w:noProof/>
          <w:sz w:val="22"/>
          <w:szCs w:val="22"/>
        </w:rPr>
        <w:t>(Ansori, 2019)</w:t>
      </w:r>
      <w:r w:rsidRPr="00B1002A">
        <w:rPr>
          <w:sz w:val="22"/>
          <w:szCs w:val="22"/>
        </w:rPr>
        <w:fldChar w:fldCharType="end"/>
      </w:r>
      <w:r w:rsidRPr="00B1002A">
        <w:rPr>
          <w:sz w:val="22"/>
          <w:szCs w:val="22"/>
        </w:rPr>
        <w:t xml:space="preserve"> meneliti perkembangan dan dampak </w:t>
      </w:r>
      <w:r w:rsidRPr="00B1002A">
        <w:rPr>
          <w:i/>
          <w:sz w:val="22"/>
          <w:szCs w:val="22"/>
        </w:rPr>
        <w:t>fintech</w:t>
      </w:r>
      <w:r w:rsidRPr="00B1002A">
        <w:rPr>
          <w:sz w:val="22"/>
          <w:szCs w:val="22"/>
        </w:rPr>
        <w:t xml:space="preserve"> terhadap industri keuangan syariah di Jawa Tengah. Hasil penelitiannya menjelaskan bahwa aset yang dihimpun oleh lembaga keuangan berbasis </w:t>
      </w:r>
      <w:r w:rsidRPr="00B1002A">
        <w:rPr>
          <w:i/>
          <w:sz w:val="22"/>
          <w:szCs w:val="22"/>
        </w:rPr>
        <w:t>fintech</w:t>
      </w:r>
      <w:r w:rsidRPr="00B1002A">
        <w:rPr>
          <w:sz w:val="22"/>
          <w:szCs w:val="22"/>
        </w:rPr>
        <w:t xml:space="preserve"> mengalami kenaikan yang cukup fantastis, akumulasi kenaikan mencapai 100% pada bulan Juni 2018. Akan tetapi, </w:t>
      </w:r>
      <w:r w:rsidRPr="00B1002A">
        <w:rPr>
          <w:i/>
          <w:sz w:val="22"/>
          <w:szCs w:val="22"/>
        </w:rPr>
        <w:t>fintech</w:t>
      </w:r>
      <w:r w:rsidRPr="00B1002A">
        <w:rPr>
          <w:sz w:val="22"/>
          <w:szCs w:val="22"/>
        </w:rPr>
        <w:t xml:space="preserve"> yang berdasarkan prinsip syariah belum mampu masuk ke masyarakat yang usahanya skala kecil, mereka masih menggunakan fintech yang konvensional. Selain itu, dari 88 </w:t>
      </w:r>
      <w:r w:rsidRPr="00B1002A">
        <w:rPr>
          <w:i/>
          <w:sz w:val="22"/>
          <w:szCs w:val="22"/>
        </w:rPr>
        <w:t xml:space="preserve">fintech </w:t>
      </w:r>
      <w:r w:rsidRPr="00B1002A">
        <w:rPr>
          <w:sz w:val="22"/>
          <w:szCs w:val="22"/>
        </w:rPr>
        <w:t xml:space="preserve">yang terdaftar di OJK sampai dengan tahun 2018 hanya ada 2 saja </w:t>
      </w:r>
      <w:r w:rsidRPr="00B1002A">
        <w:rPr>
          <w:i/>
          <w:sz w:val="22"/>
          <w:szCs w:val="22"/>
        </w:rPr>
        <w:t xml:space="preserve">fintech </w:t>
      </w:r>
      <w:r w:rsidRPr="00B1002A">
        <w:rPr>
          <w:sz w:val="22"/>
          <w:szCs w:val="22"/>
        </w:rPr>
        <w:t>yang berdasarkan prinsip syariah.</w:t>
      </w:r>
    </w:p>
    <w:p w:rsidR="00B1002A" w:rsidRPr="00B1002A" w:rsidRDefault="00B1002A" w:rsidP="002B2594">
      <w:pPr>
        <w:pStyle w:val="ListParagraph"/>
        <w:ind w:left="0" w:firstLine="360"/>
        <w:jc w:val="both"/>
        <w:rPr>
          <w:sz w:val="22"/>
          <w:szCs w:val="22"/>
        </w:rPr>
      </w:pPr>
      <w:r w:rsidRPr="00B1002A">
        <w:rPr>
          <w:sz w:val="22"/>
          <w:szCs w:val="22"/>
        </w:rPr>
        <w:lastRenderedPageBreak/>
        <w:t xml:space="preserve">Berdasarkan fokus utama Master Plan Ekonomi Syariah 2019 – 2024, stretegi dari BI dan OJK serta riset gap penelitian terdahulu, maka penelitian ini berusaha memberikan kontribusi startegi yang berfokus pada pengembangan </w:t>
      </w:r>
      <w:r w:rsidRPr="00B1002A">
        <w:rPr>
          <w:i/>
          <w:sz w:val="22"/>
          <w:szCs w:val="22"/>
        </w:rPr>
        <w:t xml:space="preserve">fintech </w:t>
      </w:r>
      <w:r w:rsidRPr="00B1002A">
        <w:rPr>
          <w:sz w:val="22"/>
          <w:szCs w:val="22"/>
        </w:rPr>
        <w:t xml:space="preserve">syariah yang dikolaborasikan dengan UMKM Indonesia. Alasan mengapa fokus stretegi penelitian ini pada pengembangan </w:t>
      </w:r>
      <w:r w:rsidRPr="00B1002A">
        <w:rPr>
          <w:i/>
          <w:sz w:val="22"/>
          <w:szCs w:val="22"/>
        </w:rPr>
        <w:t>fintech</w:t>
      </w:r>
      <w:r w:rsidRPr="00B1002A">
        <w:rPr>
          <w:sz w:val="22"/>
          <w:szCs w:val="22"/>
        </w:rPr>
        <w:t xml:space="preserve"> syariah karena adanya Revolusi Industri 4.0, mengharuskan kecepatan dan ketepatan informasi keuangan bagi </w:t>
      </w:r>
      <w:r w:rsidRPr="00B1002A">
        <w:rPr>
          <w:i/>
          <w:sz w:val="22"/>
          <w:szCs w:val="22"/>
        </w:rPr>
        <w:t>stakeholders</w:t>
      </w:r>
      <w:r w:rsidRPr="00B1002A">
        <w:rPr>
          <w:sz w:val="22"/>
          <w:szCs w:val="22"/>
        </w:rPr>
        <w:t xml:space="preserve"> lebih dapat dipertanggungjawabkan. Sehingga, pengembangan </w:t>
      </w:r>
      <w:r w:rsidRPr="00B1002A">
        <w:rPr>
          <w:i/>
          <w:sz w:val="22"/>
          <w:szCs w:val="22"/>
        </w:rPr>
        <w:t>fintech syariah</w:t>
      </w:r>
      <w:r w:rsidRPr="00B1002A">
        <w:rPr>
          <w:sz w:val="22"/>
          <w:szCs w:val="22"/>
        </w:rPr>
        <w:t xml:space="preserve"> menjadi penting untuk memberikan literasi keuangan syariah berbasis teknologi yang </w:t>
      </w:r>
      <w:r w:rsidRPr="00B1002A">
        <w:rPr>
          <w:i/>
          <w:sz w:val="22"/>
          <w:szCs w:val="22"/>
        </w:rPr>
        <w:t>user friendly</w:t>
      </w:r>
      <w:r w:rsidRPr="00B1002A">
        <w:rPr>
          <w:sz w:val="22"/>
          <w:szCs w:val="22"/>
        </w:rPr>
        <w:t xml:space="preserve"> agar berguna bagi masyarakat. Selain itu, alasan mengapa </w:t>
      </w:r>
      <w:r w:rsidRPr="00B1002A">
        <w:rPr>
          <w:i/>
          <w:sz w:val="22"/>
          <w:szCs w:val="22"/>
        </w:rPr>
        <w:t>fintech syariah</w:t>
      </w:r>
      <w:r w:rsidRPr="00B1002A">
        <w:rPr>
          <w:sz w:val="22"/>
          <w:szCs w:val="22"/>
        </w:rPr>
        <w:t xml:space="preserve"> dikolaborasikan dengan UMKM Indonesia, karena UMKM merupakan salah satu entitas bisnis yang eksistensinya mendominasi perekonomian Bangsa baik diperdesaan maupun perkotaan. Alasan lainnya mengapa penelitian berfokus pada pengembangan </w:t>
      </w:r>
      <w:r w:rsidRPr="00B1002A">
        <w:rPr>
          <w:i/>
          <w:sz w:val="22"/>
          <w:szCs w:val="22"/>
        </w:rPr>
        <w:t>fintech syariah</w:t>
      </w:r>
      <w:r w:rsidRPr="00B1002A">
        <w:rPr>
          <w:sz w:val="22"/>
          <w:szCs w:val="22"/>
        </w:rPr>
        <w:t xml:space="preserve"> adalah jumlah lembaga keuangan yang ada belum dapat menjangkau seluruh lapisan masyarakat. Sehingga perlu adanya transformasi baru dari lembaga keuangan yang ada dengan cara digitalisasi.</w:t>
      </w:r>
    </w:p>
    <w:p w:rsidR="00B1002A" w:rsidRPr="00B1002A" w:rsidRDefault="00B1002A" w:rsidP="00B1002A">
      <w:pPr>
        <w:pStyle w:val="ListParagraph"/>
        <w:ind w:left="0" w:firstLine="360"/>
        <w:jc w:val="both"/>
        <w:rPr>
          <w:i/>
          <w:sz w:val="22"/>
          <w:szCs w:val="22"/>
        </w:rPr>
      </w:pPr>
      <w:r w:rsidRPr="00B1002A">
        <w:rPr>
          <w:sz w:val="22"/>
          <w:szCs w:val="22"/>
        </w:rPr>
        <w:t xml:space="preserve">Penelitian ini merupakan </w:t>
      </w:r>
      <w:r w:rsidRPr="00B1002A">
        <w:rPr>
          <w:i/>
          <w:sz w:val="22"/>
          <w:szCs w:val="22"/>
        </w:rPr>
        <w:t xml:space="preserve">business paper. </w:t>
      </w:r>
      <w:r w:rsidRPr="00B1002A">
        <w:rPr>
          <w:sz w:val="22"/>
          <w:szCs w:val="22"/>
        </w:rPr>
        <w:t>Maksudnya adalah penelitian ini disusun agar memberikan kontribusi strategi bisnis. Adapun judul penelitian ini adalah</w:t>
      </w:r>
      <w:r w:rsidRPr="00B1002A">
        <w:rPr>
          <w:i/>
          <w:sz w:val="22"/>
          <w:szCs w:val="22"/>
        </w:rPr>
        <w:t xml:space="preserve">:“Si Jon Tung – Tung: Strategi Inovasi dan Kolaborasi Bank Wakaf Mikro Syariah (BWMS) dan UMKM Indonesia di Era Digital”. </w:t>
      </w:r>
    </w:p>
    <w:p w:rsidR="00B1002A" w:rsidRPr="00B1002A" w:rsidRDefault="00B1002A" w:rsidP="00B1002A">
      <w:pPr>
        <w:pStyle w:val="ListParagraph"/>
        <w:ind w:left="0" w:firstLine="360"/>
        <w:jc w:val="both"/>
        <w:rPr>
          <w:sz w:val="22"/>
          <w:szCs w:val="22"/>
        </w:rPr>
      </w:pPr>
      <w:r w:rsidRPr="00B1002A">
        <w:rPr>
          <w:sz w:val="22"/>
          <w:szCs w:val="22"/>
        </w:rPr>
        <w:t xml:space="preserve">Si Jon Tung Tung adalah nama sebutan untuk </w:t>
      </w:r>
      <w:r w:rsidRPr="00B1002A">
        <w:rPr>
          <w:i/>
          <w:sz w:val="22"/>
          <w:szCs w:val="22"/>
        </w:rPr>
        <w:t>fintech syariah</w:t>
      </w:r>
      <w:r w:rsidRPr="00B1002A">
        <w:rPr>
          <w:sz w:val="22"/>
          <w:szCs w:val="22"/>
        </w:rPr>
        <w:t xml:space="preserve"> yang ingin dikembangkan dalam penelitian. Alasan mengapa </w:t>
      </w:r>
      <w:r w:rsidRPr="00B1002A">
        <w:rPr>
          <w:i/>
          <w:sz w:val="22"/>
          <w:szCs w:val="22"/>
        </w:rPr>
        <w:t>fintech syariah</w:t>
      </w:r>
      <w:r w:rsidRPr="00B1002A">
        <w:rPr>
          <w:sz w:val="22"/>
          <w:szCs w:val="22"/>
        </w:rPr>
        <w:t xml:space="preserve"> yang dikembangkan dalam penelitian diberi nama “Si Jon Tung Tung” karena berasal dari filosofi dalam bisnis yang kadang untung, juga “buntung” alias rugi. Sedangkan nama “Jon” adalah nama sebutan agar mudah diingat oleh penggunanya. </w:t>
      </w:r>
    </w:p>
    <w:p w:rsidR="00B1002A" w:rsidRPr="00B1002A" w:rsidRDefault="00B1002A" w:rsidP="00B1002A">
      <w:pPr>
        <w:spacing w:line="360" w:lineRule="auto"/>
        <w:jc w:val="both"/>
        <w:rPr>
          <w:iCs/>
          <w:sz w:val="22"/>
          <w:szCs w:val="22"/>
          <w:lang w:val="sv-SE"/>
        </w:rPr>
      </w:pPr>
    </w:p>
    <w:p w:rsidR="00B1002A" w:rsidRPr="00B1002A" w:rsidRDefault="00B1002A" w:rsidP="00B1002A">
      <w:pPr>
        <w:jc w:val="both"/>
        <w:rPr>
          <w:b/>
          <w:iCs/>
          <w:sz w:val="22"/>
          <w:szCs w:val="22"/>
          <w:lang w:val="sv-SE"/>
        </w:rPr>
      </w:pPr>
      <w:r w:rsidRPr="00B1002A">
        <w:rPr>
          <w:b/>
          <w:iCs/>
          <w:sz w:val="22"/>
          <w:szCs w:val="22"/>
          <w:lang w:val="sv-SE"/>
        </w:rPr>
        <w:t>Perumusan Masalah</w:t>
      </w:r>
    </w:p>
    <w:p w:rsidR="00B1002A" w:rsidRPr="00B1002A" w:rsidRDefault="00B1002A" w:rsidP="00B1002A">
      <w:pPr>
        <w:pStyle w:val="ListParagraph"/>
        <w:ind w:left="0" w:firstLine="360"/>
        <w:jc w:val="both"/>
        <w:rPr>
          <w:sz w:val="22"/>
          <w:szCs w:val="22"/>
        </w:rPr>
      </w:pPr>
      <w:r w:rsidRPr="00B1002A">
        <w:rPr>
          <w:sz w:val="22"/>
          <w:szCs w:val="22"/>
          <w:lang w:val="id-ID"/>
        </w:rPr>
        <w:t xml:space="preserve">Adapun rumusan masalah dari </w:t>
      </w:r>
      <w:r w:rsidRPr="00B1002A">
        <w:rPr>
          <w:sz w:val="22"/>
          <w:szCs w:val="22"/>
        </w:rPr>
        <w:t>penelitian</w:t>
      </w:r>
      <w:r w:rsidRPr="00B1002A">
        <w:rPr>
          <w:sz w:val="22"/>
          <w:szCs w:val="22"/>
          <w:lang w:val="id-ID"/>
        </w:rPr>
        <w:t xml:space="preserve"> ini antara lain:</w:t>
      </w:r>
    </w:p>
    <w:p w:rsidR="00B1002A" w:rsidRPr="00B1002A" w:rsidRDefault="00B1002A" w:rsidP="00B1002A">
      <w:pPr>
        <w:pStyle w:val="ListParagraph"/>
        <w:numPr>
          <w:ilvl w:val="0"/>
          <w:numId w:val="9"/>
        </w:numPr>
        <w:ind w:left="284" w:hanging="284"/>
        <w:jc w:val="both"/>
        <w:rPr>
          <w:sz w:val="22"/>
          <w:szCs w:val="22"/>
        </w:rPr>
      </w:pPr>
      <w:r w:rsidRPr="00B1002A">
        <w:rPr>
          <w:sz w:val="22"/>
          <w:szCs w:val="22"/>
        </w:rPr>
        <w:t>Bagaimana mengetahui strategi inovasi dan kolaborasi Bank Wakaf Mikro Syariah (BWMS) dan UMKM Indonesia di era digital?</w:t>
      </w:r>
    </w:p>
    <w:p w:rsidR="00B1002A" w:rsidRPr="00B1002A" w:rsidRDefault="00B1002A" w:rsidP="00B1002A">
      <w:pPr>
        <w:pStyle w:val="ListParagraph"/>
        <w:numPr>
          <w:ilvl w:val="0"/>
          <w:numId w:val="9"/>
        </w:numPr>
        <w:ind w:left="284" w:hanging="284"/>
        <w:jc w:val="both"/>
        <w:rPr>
          <w:sz w:val="22"/>
          <w:szCs w:val="22"/>
        </w:rPr>
      </w:pPr>
      <w:r w:rsidRPr="00B1002A">
        <w:rPr>
          <w:sz w:val="22"/>
          <w:szCs w:val="22"/>
        </w:rPr>
        <w:t>Bagaimana cara mengimplementasikan strategi inovasi dan kolaborasi Bank Wakaf Mikro Syariah (BWMS) dan UMKM Indonesia di era digital?</w:t>
      </w:r>
    </w:p>
    <w:p w:rsidR="00B1002A" w:rsidRPr="00B1002A" w:rsidRDefault="00B1002A" w:rsidP="00B1002A">
      <w:pPr>
        <w:spacing w:line="360" w:lineRule="auto"/>
        <w:jc w:val="both"/>
        <w:rPr>
          <w:sz w:val="22"/>
          <w:szCs w:val="22"/>
          <w:lang w:val="sv-SE"/>
        </w:rPr>
      </w:pPr>
    </w:p>
    <w:p w:rsidR="00B1002A" w:rsidRPr="00B1002A" w:rsidRDefault="00B1002A" w:rsidP="00B1002A">
      <w:pPr>
        <w:jc w:val="both"/>
        <w:rPr>
          <w:b/>
          <w:iCs/>
          <w:sz w:val="22"/>
          <w:szCs w:val="22"/>
          <w:lang w:val="sv-SE"/>
        </w:rPr>
      </w:pPr>
      <w:r w:rsidRPr="00B1002A">
        <w:rPr>
          <w:b/>
          <w:iCs/>
          <w:sz w:val="22"/>
          <w:szCs w:val="22"/>
          <w:lang w:val="sv-SE"/>
        </w:rPr>
        <w:t>Tujuan Penelitian</w:t>
      </w:r>
    </w:p>
    <w:p w:rsidR="00B1002A" w:rsidRPr="00B1002A" w:rsidRDefault="00B1002A" w:rsidP="00B1002A">
      <w:pPr>
        <w:pStyle w:val="ListParagraph"/>
        <w:ind w:left="0" w:firstLine="360"/>
        <w:jc w:val="both"/>
        <w:rPr>
          <w:sz w:val="22"/>
          <w:szCs w:val="22"/>
        </w:rPr>
      </w:pPr>
      <w:r w:rsidRPr="00B1002A">
        <w:rPr>
          <w:sz w:val="22"/>
          <w:szCs w:val="22"/>
          <w:lang w:val="id-ID"/>
        </w:rPr>
        <w:t xml:space="preserve">Berdasarkan latar belakang dan rumusan masalah yang sudah diuraikan, tujuan dari diadakannya </w:t>
      </w:r>
      <w:r w:rsidRPr="00B1002A">
        <w:rPr>
          <w:sz w:val="22"/>
          <w:szCs w:val="22"/>
        </w:rPr>
        <w:t>penelitian dosen pemula</w:t>
      </w:r>
      <w:r w:rsidRPr="00B1002A">
        <w:rPr>
          <w:sz w:val="22"/>
          <w:szCs w:val="22"/>
          <w:lang w:val="id-ID"/>
        </w:rPr>
        <w:t xml:space="preserve"> antara lain:</w:t>
      </w:r>
    </w:p>
    <w:p w:rsidR="00B1002A" w:rsidRPr="00B1002A" w:rsidRDefault="00B1002A" w:rsidP="00B1002A">
      <w:pPr>
        <w:pStyle w:val="ListParagraph"/>
        <w:numPr>
          <w:ilvl w:val="0"/>
          <w:numId w:val="10"/>
        </w:numPr>
        <w:ind w:left="284" w:hanging="284"/>
        <w:jc w:val="both"/>
        <w:rPr>
          <w:b/>
          <w:sz w:val="22"/>
          <w:szCs w:val="22"/>
          <w:lang w:val="id-ID"/>
        </w:rPr>
      </w:pPr>
      <w:r w:rsidRPr="00B1002A">
        <w:rPr>
          <w:sz w:val="22"/>
          <w:szCs w:val="22"/>
        </w:rPr>
        <w:t>Mengetahui strategi inovasi dan kolaborasi Bank Wakaf Mikro Syariah (BWMS) dan UMKM Indonesia di era digital</w:t>
      </w:r>
      <w:r w:rsidRPr="00B1002A">
        <w:rPr>
          <w:sz w:val="22"/>
          <w:szCs w:val="22"/>
          <w:lang w:val="id-ID"/>
        </w:rPr>
        <w:t>.</w:t>
      </w:r>
    </w:p>
    <w:p w:rsidR="00B1002A" w:rsidRPr="00B1002A" w:rsidRDefault="00B1002A" w:rsidP="00B1002A">
      <w:pPr>
        <w:pStyle w:val="ListParagraph"/>
        <w:numPr>
          <w:ilvl w:val="0"/>
          <w:numId w:val="10"/>
        </w:numPr>
        <w:ind w:left="284" w:hanging="284"/>
        <w:jc w:val="both"/>
        <w:rPr>
          <w:b/>
          <w:sz w:val="22"/>
          <w:szCs w:val="22"/>
          <w:lang w:val="id-ID"/>
        </w:rPr>
      </w:pPr>
      <w:r w:rsidRPr="00B1002A">
        <w:rPr>
          <w:sz w:val="22"/>
          <w:szCs w:val="22"/>
          <w:lang w:val="id-ID"/>
        </w:rPr>
        <w:t xml:space="preserve">Menjelaskan  </w:t>
      </w:r>
      <w:r w:rsidRPr="00B1002A">
        <w:rPr>
          <w:sz w:val="22"/>
          <w:szCs w:val="22"/>
        </w:rPr>
        <w:t>cara mengimplementasikan strategi inovasi dan kolaborasi Bank Wakaf Mikro Syariah (BWMS) dan UMKM Indonesia di era digital.</w:t>
      </w:r>
    </w:p>
    <w:p w:rsidR="00B1002A" w:rsidRPr="00B1002A" w:rsidRDefault="00B1002A" w:rsidP="00B1002A">
      <w:pPr>
        <w:spacing w:line="360" w:lineRule="auto"/>
        <w:jc w:val="both"/>
        <w:rPr>
          <w:sz w:val="22"/>
          <w:szCs w:val="22"/>
          <w:lang w:val="sv-SE"/>
        </w:rPr>
      </w:pPr>
    </w:p>
    <w:p w:rsidR="00B1002A" w:rsidRPr="00B1002A" w:rsidRDefault="00B1002A" w:rsidP="00B1002A">
      <w:pPr>
        <w:jc w:val="both"/>
        <w:rPr>
          <w:b/>
          <w:iCs/>
          <w:sz w:val="22"/>
          <w:szCs w:val="22"/>
          <w:lang w:val="sv-SE"/>
        </w:rPr>
      </w:pPr>
      <w:r w:rsidRPr="00B1002A">
        <w:rPr>
          <w:b/>
          <w:iCs/>
          <w:sz w:val="22"/>
          <w:szCs w:val="22"/>
          <w:lang w:val="sv-SE"/>
        </w:rPr>
        <w:t>Kontribusi Penelitian</w:t>
      </w:r>
    </w:p>
    <w:p w:rsidR="00B1002A" w:rsidRDefault="00B1002A" w:rsidP="00B1002A">
      <w:pPr>
        <w:pStyle w:val="ListParagraph"/>
        <w:ind w:left="0" w:firstLine="360"/>
        <w:jc w:val="both"/>
        <w:rPr>
          <w:szCs w:val="24"/>
        </w:rPr>
      </w:pPr>
      <w:r w:rsidRPr="00B1002A">
        <w:rPr>
          <w:sz w:val="22"/>
          <w:szCs w:val="22"/>
        </w:rPr>
        <w:t xml:space="preserve">Kontribusi dari penelitian adalah memberikan manfaat teoritis sebagai khasanah pengetahuan di bidang ekonomi syariah dan akuntansi syariah terkait peran bank wakaf mikro syariah terhadap UMKM. Sedangkan kontribusi praktisnya bagi industri keuangan syariah dan UMKM adalah untuk memberikan pemahaman strategi baru pengembangan </w:t>
      </w:r>
      <w:r w:rsidRPr="00B1002A">
        <w:rPr>
          <w:i/>
          <w:sz w:val="22"/>
          <w:szCs w:val="22"/>
        </w:rPr>
        <w:t>fintech syariah</w:t>
      </w:r>
      <w:r w:rsidRPr="00B1002A">
        <w:rPr>
          <w:sz w:val="22"/>
          <w:szCs w:val="22"/>
        </w:rPr>
        <w:t xml:space="preserve"> di era digital</w:t>
      </w:r>
      <w:r w:rsidR="00254B94">
        <w:rPr>
          <w:szCs w:val="24"/>
        </w:rPr>
        <w:t>.</w:t>
      </w:r>
    </w:p>
    <w:p w:rsidR="00254B94" w:rsidRDefault="00254B94" w:rsidP="00254B94">
      <w:pPr>
        <w:jc w:val="both"/>
        <w:rPr>
          <w:szCs w:val="24"/>
        </w:rPr>
      </w:pPr>
    </w:p>
    <w:p w:rsidR="009C38E0" w:rsidRPr="00EB4809" w:rsidRDefault="00254B94" w:rsidP="00254B94">
      <w:pPr>
        <w:jc w:val="both"/>
        <w:rPr>
          <w:b/>
          <w:sz w:val="22"/>
          <w:szCs w:val="22"/>
        </w:rPr>
      </w:pPr>
      <w:r w:rsidRPr="00EB4809">
        <w:rPr>
          <w:b/>
          <w:sz w:val="22"/>
          <w:szCs w:val="22"/>
        </w:rPr>
        <w:t>Tinjauan Pustaka</w:t>
      </w:r>
    </w:p>
    <w:p w:rsidR="00254B94" w:rsidRPr="00EB4809" w:rsidRDefault="00254B94" w:rsidP="00254B94">
      <w:pPr>
        <w:jc w:val="both"/>
        <w:rPr>
          <w:b/>
          <w:sz w:val="22"/>
          <w:szCs w:val="22"/>
        </w:rPr>
      </w:pPr>
      <w:r w:rsidRPr="00EB4809">
        <w:rPr>
          <w:b/>
          <w:i/>
          <w:sz w:val="22"/>
          <w:szCs w:val="22"/>
        </w:rPr>
        <w:t>Fintech</w:t>
      </w:r>
      <w:r w:rsidRPr="00EB4809">
        <w:rPr>
          <w:b/>
          <w:sz w:val="22"/>
          <w:szCs w:val="22"/>
        </w:rPr>
        <w:t xml:space="preserve"> Syariah</w:t>
      </w:r>
    </w:p>
    <w:p w:rsidR="009C38E0" w:rsidRPr="00EB4809" w:rsidRDefault="00254B94" w:rsidP="009C38E0">
      <w:pPr>
        <w:pStyle w:val="ListParagraph"/>
        <w:ind w:left="0" w:firstLine="360"/>
        <w:jc w:val="both"/>
        <w:rPr>
          <w:sz w:val="22"/>
          <w:szCs w:val="22"/>
        </w:rPr>
      </w:pPr>
      <w:r w:rsidRPr="00EB4809">
        <w:rPr>
          <w:i/>
          <w:sz w:val="22"/>
          <w:szCs w:val="22"/>
        </w:rPr>
        <w:t>Fintech syariah</w:t>
      </w:r>
      <w:r w:rsidRPr="00EB4809">
        <w:rPr>
          <w:sz w:val="22"/>
          <w:szCs w:val="22"/>
        </w:rPr>
        <w:t xml:space="preserve"> terdiri atas dua kata yakni </w:t>
      </w:r>
      <w:r w:rsidRPr="00EB4809">
        <w:rPr>
          <w:i/>
          <w:sz w:val="22"/>
          <w:szCs w:val="22"/>
        </w:rPr>
        <w:t>fintech</w:t>
      </w:r>
      <w:r w:rsidRPr="00EB4809">
        <w:rPr>
          <w:sz w:val="22"/>
          <w:szCs w:val="22"/>
        </w:rPr>
        <w:t xml:space="preserve"> dan syariah. </w:t>
      </w:r>
      <w:r w:rsidRPr="00EB4809">
        <w:rPr>
          <w:i/>
          <w:sz w:val="22"/>
          <w:szCs w:val="22"/>
        </w:rPr>
        <w:t>Fintech</w:t>
      </w:r>
      <w:r w:rsidRPr="00EB4809">
        <w:rPr>
          <w:sz w:val="22"/>
          <w:szCs w:val="22"/>
        </w:rPr>
        <w:t xml:space="preserve"> sendiri artinya adalah program komputer dan teknologi lain yang digunakan untuk mendukung jasa keuangan </w:t>
      </w:r>
      <w:r w:rsidRPr="00EB4809">
        <w:rPr>
          <w:sz w:val="22"/>
          <w:szCs w:val="22"/>
        </w:rPr>
        <w:lastRenderedPageBreak/>
        <w:t xml:space="preserve">dan perbankan </w:t>
      </w:r>
      <w:r w:rsidRPr="00EB4809">
        <w:rPr>
          <w:sz w:val="22"/>
          <w:szCs w:val="22"/>
        </w:rPr>
        <w:fldChar w:fldCharType="begin" w:fldLock="1"/>
      </w:r>
      <w:r w:rsidRPr="00EB4809">
        <w:rPr>
          <w:sz w:val="22"/>
          <w:szCs w:val="22"/>
        </w:rPr>
        <w:instrText>ADDIN CSL_CITATION { "citationItems" : [ { "id" : "ITEM-1", "itemData" : { "URL" : "http://www.oxforddictionaries.com/definition/english/competitiveness", "abstract" : "Definition of competitiveness: The capacity of a company to produce services or products that are acceptable to customers in terms of price and quality,...", "author" : [ { "dropping-particle" : "", "family" : "Oxford Dictionary", "given" : "", "non-dropping-particle" : "", "parse-names" : false, "suffix" : "" } ], "container-title" : "Oxford dictionary", "id" : "ITEM-1", "issued" : { "date-parts" : [ [ "2015" ] ] }, "title" : "Definition of competitiveness", "type" : "webpage" }, "uris" : [ "http://www.mendeley.com/documents/?uuid=89e90dd5-a8f5-4f11-9194-fab53d7e06c8" ] } ], "mendeley" : { "formattedCitation" : "(Oxford Dictionary, 2015)", "plainTextFormattedCitation" : "(Oxford Dictionary, 2015)", "previouslyFormattedCitation" : "(Oxford Dictionary, 2015)" }, "properties" : { "noteIndex" : 0 }, "schema" : "https://github.com/citation-style-language/schema/raw/master/csl-citation.json" }</w:instrText>
      </w:r>
      <w:r w:rsidRPr="00EB4809">
        <w:rPr>
          <w:sz w:val="22"/>
          <w:szCs w:val="22"/>
        </w:rPr>
        <w:fldChar w:fldCharType="separate"/>
      </w:r>
      <w:r w:rsidRPr="00EB4809">
        <w:rPr>
          <w:noProof/>
          <w:sz w:val="22"/>
          <w:szCs w:val="22"/>
        </w:rPr>
        <w:t>(Oxford Dictionary, 2015)</w:t>
      </w:r>
      <w:r w:rsidRPr="00EB4809">
        <w:rPr>
          <w:sz w:val="22"/>
          <w:szCs w:val="22"/>
        </w:rPr>
        <w:fldChar w:fldCharType="end"/>
      </w:r>
      <w:r w:rsidRPr="00EB4809">
        <w:rPr>
          <w:sz w:val="22"/>
          <w:szCs w:val="22"/>
        </w:rPr>
        <w:t xml:space="preserve">. Sedangkan syariah adalah hukum atau kaidah yang bersumber dari Alquran dan hadist serta pendapat dari ulama. Oleh karena itu </w:t>
      </w:r>
      <w:r w:rsidRPr="00EB4809">
        <w:rPr>
          <w:i/>
          <w:sz w:val="22"/>
          <w:szCs w:val="22"/>
        </w:rPr>
        <w:t>fintech syariah</w:t>
      </w:r>
      <w:r w:rsidRPr="00EB4809">
        <w:rPr>
          <w:sz w:val="22"/>
          <w:szCs w:val="22"/>
        </w:rPr>
        <w:t xml:space="preserve"> adalah inovasi program komputer yang digunakan untuk mendukung jasa keuangan dan perbankan yang bersumber dari Alquran dan hadist serta pendapat ulama yang tidak bertentangan dengan ajaran agama Islam.</w:t>
      </w:r>
    </w:p>
    <w:p w:rsidR="009C38E0" w:rsidRPr="00EB4809" w:rsidRDefault="00254B94" w:rsidP="009C38E0">
      <w:pPr>
        <w:pStyle w:val="ListParagraph"/>
        <w:ind w:left="0" w:firstLine="360"/>
        <w:jc w:val="both"/>
        <w:rPr>
          <w:sz w:val="22"/>
          <w:szCs w:val="22"/>
        </w:rPr>
      </w:pPr>
      <w:r w:rsidRPr="00EB4809">
        <w:rPr>
          <w:sz w:val="22"/>
          <w:szCs w:val="22"/>
        </w:rPr>
        <w:t xml:space="preserve">Terdapat beberapa proses bisnis </w:t>
      </w:r>
      <w:r w:rsidRPr="00EB4809">
        <w:rPr>
          <w:i/>
          <w:sz w:val="22"/>
          <w:szCs w:val="22"/>
        </w:rPr>
        <w:t>fintech</w:t>
      </w:r>
      <w:r w:rsidRPr="00EB4809">
        <w:rPr>
          <w:sz w:val="22"/>
          <w:szCs w:val="22"/>
        </w:rPr>
        <w:t xml:space="preserve"> secara global. Adapun proses bisnis </w:t>
      </w:r>
      <w:r w:rsidRPr="00EB4809">
        <w:rPr>
          <w:i/>
          <w:sz w:val="22"/>
          <w:szCs w:val="22"/>
        </w:rPr>
        <w:t>fintech</w:t>
      </w:r>
      <w:r w:rsidRPr="00EB4809">
        <w:rPr>
          <w:sz w:val="22"/>
          <w:szCs w:val="22"/>
        </w:rPr>
        <w:t xml:space="preserve"> tersebut antara lain: pembayaran </w:t>
      </w:r>
      <w:r w:rsidRPr="00EB4809">
        <w:rPr>
          <w:i/>
          <w:sz w:val="22"/>
          <w:szCs w:val="22"/>
        </w:rPr>
        <w:t>(digital wallets, P2P payments)</w:t>
      </w:r>
      <w:r w:rsidRPr="00EB4809">
        <w:rPr>
          <w:sz w:val="22"/>
          <w:szCs w:val="22"/>
        </w:rPr>
        <w:t xml:space="preserve">, investasi </w:t>
      </w:r>
      <w:r w:rsidRPr="00EB4809">
        <w:rPr>
          <w:i/>
          <w:sz w:val="22"/>
          <w:szCs w:val="22"/>
        </w:rPr>
        <w:t>(equity crowdfunding, P2P lending)</w:t>
      </w:r>
      <w:r w:rsidRPr="00EB4809">
        <w:rPr>
          <w:sz w:val="22"/>
          <w:szCs w:val="22"/>
        </w:rPr>
        <w:t xml:space="preserve">, pembiayaan </w:t>
      </w:r>
      <w:r w:rsidRPr="00EB4809">
        <w:rPr>
          <w:i/>
          <w:sz w:val="22"/>
          <w:szCs w:val="22"/>
        </w:rPr>
        <w:t>(crowdfunding, micro-loans, credit facilities),</w:t>
      </w:r>
      <w:r w:rsidRPr="00EB4809">
        <w:rPr>
          <w:sz w:val="22"/>
          <w:szCs w:val="22"/>
        </w:rPr>
        <w:t xml:space="preserve"> asuransi </w:t>
      </w:r>
      <w:r w:rsidRPr="00EB4809">
        <w:rPr>
          <w:i/>
          <w:sz w:val="22"/>
          <w:szCs w:val="22"/>
        </w:rPr>
        <w:t>(risk management),</w:t>
      </w:r>
      <w:r w:rsidRPr="00EB4809">
        <w:rPr>
          <w:sz w:val="22"/>
          <w:szCs w:val="22"/>
        </w:rPr>
        <w:t xml:space="preserve"> lintas proses </w:t>
      </w:r>
      <w:r w:rsidRPr="00EB4809">
        <w:rPr>
          <w:i/>
          <w:sz w:val="22"/>
          <w:szCs w:val="22"/>
        </w:rPr>
        <w:t>(big data analysis, predictive modeling)</w:t>
      </w:r>
      <w:r w:rsidRPr="00EB4809">
        <w:rPr>
          <w:sz w:val="22"/>
          <w:szCs w:val="22"/>
        </w:rPr>
        <w:t xml:space="preserve">, dan infrastruktur </w:t>
      </w:r>
      <w:r w:rsidRPr="00EB4809">
        <w:rPr>
          <w:i/>
          <w:sz w:val="22"/>
          <w:szCs w:val="22"/>
        </w:rPr>
        <w:t>(security).</w:t>
      </w:r>
    </w:p>
    <w:p w:rsidR="009C38E0" w:rsidRPr="00EB4809" w:rsidRDefault="00254B94" w:rsidP="009C38E0">
      <w:pPr>
        <w:pStyle w:val="ListParagraph"/>
        <w:ind w:left="0" w:firstLine="360"/>
        <w:jc w:val="both"/>
        <w:rPr>
          <w:sz w:val="22"/>
          <w:szCs w:val="22"/>
        </w:rPr>
      </w:pPr>
      <w:r w:rsidRPr="00EB4809">
        <w:rPr>
          <w:sz w:val="22"/>
          <w:szCs w:val="22"/>
        </w:rPr>
        <w:t xml:space="preserve">Fokus proses bisnis pada penelitian adalah </w:t>
      </w:r>
      <w:r w:rsidRPr="00EB4809">
        <w:rPr>
          <w:i/>
          <w:sz w:val="22"/>
          <w:szCs w:val="22"/>
        </w:rPr>
        <w:t>crowd funding</w:t>
      </w:r>
      <w:r w:rsidRPr="00EB4809">
        <w:rPr>
          <w:sz w:val="22"/>
          <w:szCs w:val="22"/>
        </w:rPr>
        <w:t xml:space="preserve"> syariah. </w:t>
      </w:r>
      <w:r w:rsidRPr="00EB4809">
        <w:rPr>
          <w:i/>
          <w:sz w:val="22"/>
          <w:szCs w:val="22"/>
        </w:rPr>
        <w:t>Crowd funding</w:t>
      </w:r>
      <w:r w:rsidRPr="00EB4809">
        <w:rPr>
          <w:sz w:val="22"/>
          <w:szCs w:val="22"/>
        </w:rPr>
        <w:t xml:space="preserve"> sendiri adalah istilah umum yang menggambarkan penggunaan sejumlah kecil dana, yang diperoleh dari sejumlah besar individu atau organisasi, untuk mendanai proyek, pinjaman usaha atau komersial, dan kebutuhan lainnya berbasis </w:t>
      </w:r>
      <w:r w:rsidRPr="00EB4809">
        <w:rPr>
          <w:i/>
          <w:sz w:val="22"/>
          <w:szCs w:val="22"/>
        </w:rPr>
        <w:t>web online platform</w:t>
      </w:r>
      <w:r w:rsidRPr="00EB4809">
        <w:rPr>
          <w:sz w:val="22"/>
          <w:szCs w:val="22"/>
        </w:rPr>
        <w:t xml:space="preserve">. Pada prinsipnya sama dengan “patungan” atau “gotong royong” untuk pinjaman, pendanaan proyek, dan kegiatan usaha </w:t>
      </w:r>
      <w:r w:rsidRPr="00EB4809">
        <w:rPr>
          <w:sz w:val="22"/>
          <w:szCs w:val="22"/>
        </w:rPr>
        <w:fldChar w:fldCharType="begin" w:fldLock="1"/>
      </w:r>
      <w:r w:rsidRPr="00EB4809">
        <w:rPr>
          <w:sz w:val="22"/>
          <w:szCs w:val="22"/>
        </w:rPr>
        <w:instrText>ADDIN CSL_CITATION { "citationItems" : [ { "id" : "ITEM-1", "itemData" : { "author" : [ { "dropping-particle" : "", "family" : "Achsien", "given" : "Iggi H", "non-dropping-particle" : "", "parse-names" : false, "suffix" : "" } ], "id" : "ITEM-1", "issue" : "November", "issued" : { "date-parts" : [ [ "2017" ] ] }, "title" : "FINTECH SYARIAH DI INDONESIA Iggi H. Achsien", "type" : "article-journal" }, "uris" : [ "http://www.mendeley.com/documents/?uuid=d3988bec-2740-4ab9-8089-1c07c05533bd" ] } ], "mendeley" : { "formattedCitation" : "(Achsien, 2017)", "plainTextFormattedCitation" : "(Achsien, 2017)", "previouslyFormattedCitation" : "(Achsien, 2017)" }, "properties" : { "noteIndex" : 0 }, "schema" : "https://github.com/citation-style-language/schema/raw/master/csl-citation.json" }</w:instrText>
      </w:r>
      <w:r w:rsidRPr="00EB4809">
        <w:rPr>
          <w:sz w:val="22"/>
          <w:szCs w:val="22"/>
        </w:rPr>
        <w:fldChar w:fldCharType="separate"/>
      </w:r>
      <w:r w:rsidRPr="00EB4809">
        <w:rPr>
          <w:noProof/>
          <w:sz w:val="22"/>
          <w:szCs w:val="22"/>
        </w:rPr>
        <w:t>(Achsien, 2017)</w:t>
      </w:r>
      <w:r w:rsidRPr="00EB4809">
        <w:rPr>
          <w:sz w:val="22"/>
          <w:szCs w:val="22"/>
        </w:rPr>
        <w:fldChar w:fldCharType="end"/>
      </w:r>
      <w:r w:rsidRPr="00EB4809">
        <w:rPr>
          <w:sz w:val="22"/>
          <w:szCs w:val="22"/>
        </w:rPr>
        <w:t xml:space="preserve">. Sedangkan </w:t>
      </w:r>
      <w:r w:rsidRPr="00EB4809">
        <w:rPr>
          <w:i/>
          <w:sz w:val="22"/>
          <w:szCs w:val="22"/>
        </w:rPr>
        <w:t>crowd funding</w:t>
      </w:r>
      <w:r w:rsidRPr="00EB4809">
        <w:rPr>
          <w:sz w:val="22"/>
          <w:szCs w:val="22"/>
        </w:rPr>
        <w:t xml:space="preserve"> syariah menurut </w:t>
      </w:r>
      <w:r w:rsidRPr="00EB4809">
        <w:rPr>
          <w:sz w:val="22"/>
          <w:szCs w:val="22"/>
        </w:rPr>
        <w:fldChar w:fldCharType="begin" w:fldLock="1"/>
      </w:r>
      <w:r w:rsidRPr="00EB4809">
        <w:rPr>
          <w:sz w:val="22"/>
          <w:szCs w:val="22"/>
        </w:rPr>
        <w:instrText>ADDIN CSL_CITATION { "citationItems" : [ { "id" : "ITEM-1", "itemData" : { "author" : [ { "dropping-particle" : "", "family" : "Achsien", "given" : "Iggi H", "non-dropping-particle" : "", "parse-names" : false, "suffix" : "" } ], "id" : "ITEM-1", "issue" : "November", "issued" : { "date-parts" : [ [ "2017" ] ] }, "title" : "FINTECH SYARIAH DI INDONESIA Iggi H. Achsien", "type" : "article-journal" }, "uris" : [ "http://www.mendeley.com/documents/?uuid=d3988bec-2740-4ab9-8089-1c07c05533bd" ] } ], "mendeley" : { "formattedCitation" : "(Achsien, 2017)", "plainTextFormattedCitation" : "(Achsien, 2017)", "previouslyFormattedCitation" : "(Achsien, 2017)" }, "properties" : { "noteIndex" : 0 }, "schema" : "https://github.com/citation-style-language/schema/raw/master/csl-citation.json" }</w:instrText>
      </w:r>
      <w:r w:rsidRPr="00EB4809">
        <w:rPr>
          <w:sz w:val="22"/>
          <w:szCs w:val="22"/>
        </w:rPr>
        <w:fldChar w:fldCharType="separate"/>
      </w:r>
      <w:r w:rsidRPr="00EB4809">
        <w:rPr>
          <w:noProof/>
          <w:sz w:val="22"/>
          <w:szCs w:val="22"/>
        </w:rPr>
        <w:t>(Achsien, 2017)</w:t>
      </w:r>
      <w:r w:rsidRPr="00EB4809">
        <w:rPr>
          <w:sz w:val="22"/>
          <w:szCs w:val="22"/>
        </w:rPr>
        <w:fldChar w:fldCharType="end"/>
      </w:r>
      <w:r w:rsidRPr="00EB4809">
        <w:rPr>
          <w:sz w:val="22"/>
          <w:szCs w:val="22"/>
        </w:rPr>
        <w:t xml:space="preserve"> dapat didefinisikan sebagai media penggunaan sejumlah dana yang diperoleh dari sejumlah besar individu atau organisasi, untuk mendanai proyek, pinjaman bisnis atau individu, dan kebutuhan lainnya berbasis </w:t>
      </w:r>
      <w:r w:rsidRPr="00EB4809">
        <w:rPr>
          <w:i/>
          <w:sz w:val="22"/>
          <w:szCs w:val="22"/>
        </w:rPr>
        <w:t>web online platform</w:t>
      </w:r>
      <w:r w:rsidRPr="00EB4809">
        <w:rPr>
          <w:sz w:val="22"/>
          <w:szCs w:val="22"/>
        </w:rPr>
        <w:t xml:space="preserve"> sesuai dengan prinsip syariah. Bahasa mudahnya </w:t>
      </w:r>
      <w:r w:rsidRPr="00EB4809">
        <w:rPr>
          <w:i/>
          <w:sz w:val="22"/>
          <w:szCs w:val="22"/>
        </w:rPr>
        <w:t>crowd funding</w:t>
      </w:r>
      <w:r w:rsidRPr="00EB4809">
        <w:rPr>
          <w:sz w:val="22"/>
          <w:szCs w:val="22"/>
        </w:rPr>
        <w:t xml:space="preserve"> syariah adalah </w:t>
      </w:r>
      <w:r w:rsidRPr="00EB4809">
        <w:rPr>
          <w:i/>
          <w:sz w:val="22"/>
          <w:szCs w:val="22"/>
        </w:rPr>
        <w:t>platform</w:t>
      </w:r>
      <w:r w:rsidRPr="00EB4809">
        <w:rPr>
          <w:sz w:val="22"/>
          <w:szCs w:val="22"/>
        </w:rPr>
        <w:t xml:space="preserve"> </w:t>
      </w:r>
      <w:r w:rsidRPr="00EB4809">
        <w:rPr>
          <w:i/>
          <w:sz w:val="22"/>
          <w:szCs w:val="22"/>
        </w:rPr>
        <w:t xml:space="preserve">crowd funding </w:t>
      </w:r>
      <w:r w:rsidRPr="00EB4809">
        <w:rPr>
          <w:sz w:val="22"/>
          <w:szCs w:val="22"/>
        </w:rPr>
        <w:t xml:space="preserve">yang dibuat sesuai dengan prinsip syariah. </w:t>
      </w:r>
    </w:p>
    <w:p w:rsidR="00254B94" w:rsidRPr="00EB4809" w:rsidRDefault="00254B94" w:rsidP="009C38E0">
      <w:pPr>
        <w:pStyle w:val="ListParagraph"/>
        <w:ind w:left="0" w:firstLine="360"/>
        <w:jc w:val="both"/>
        <w:rPr>
          <w:b/>
          <w:sz w:val="22"/>
          <w:szCs w:val="22"/>
        </w:rPr>
      </w:pPr>
      <w:r w:rsidRPr="00EB4809">
        <w:rPr>
          <w:sz w:val="22"/>
          <w:szCs w:val="22"/>
        </w:rPr>
        <w:t xml:space="preserve">Fitur dasar yang mencirikan </w:t>
      </w:r>
      <w:r w:rsidRPr="00EB4809">
        <w:rPr>
          <w:i/>
          <w:sz w:val="22"/>
          <w:szCs w:val="22"/>
        </w:rPr>
        <w:t>crowd funding</w:t>
      </w:r>
      <w:r w:rsidRPr="00EB4809">
        <w:rPr>
          <w:sz w:val="22"/>
          <w:szCs w:val="22"/>
        </w:rPr>
        <w:t xml:space="preserve"> syariah menurut </w:t>
      </w:r>
      <w:r w:rsidRPr="00EB4809">
        <w:rPr>
          <w:sz w:val="22"/>
          <w:szCs w:val="22"/>
        </w:rPr>
        <w:fldChar w:fldCharType="begin" w:fldLock="1"/>
      </w:r>
      <w:r w:rsidRPr="00EB4809">
        <w:rPr>
          <w:sz w:val="22"/>
          <w:szCs w:val="22"/>
        </w:rPr>
        <w:instrText>ADDIN CSL_CITATION { "citationItems" : [ { "id" : "ITEM-1", "itemData" : { "author" : [ { "dropping-particle" : "", "family" : "Achsien", "given" : "Iggi H", "non-dropping-particle" : "", "parse-names" : false, "suffix" : "" } ], "id" : "ITEM-1", "issue" : "November", "issued" : { "date-parts" : [ [ "2017" ] ] }, "title" : "FINTECH SYARIAH DI INDONESIA Iggi H. Achsien", "type" : "article-journal" }, "uris" : [ "http://www.mendeley.com/documents/?uuid=d3988bec-2740-4ab9-8089-1c07c05533bd" ] } ], "mendeley" : { "formattedCitation" : "(Achsien, 2017)", "plainTextFormattedCitation" : "(Achsien, 2017)", "previouslyFormattedCitation" : "(Achsien, 2017)" }, "properties" : { "noteIndex" : 0 }, "schema" : "https://github.com/citation-style-language/schema/raw/master/csl-citation.json" }</w:instrText>
      </w:r>
      <w:r w:rsidRPr="00EB4809">
        <w:rPr>
          <w:sz w:val="22"/>
          <w:szCs w:val="22"/>
        </w:rPr>
        <w:fldChar w:fldCharType="separate"/>
      </w:r>
      <w:r w:rsidRPr="00EB4809">
        <w:rPr>
          <w:noProof/>
          <w:sz w:val="22"/>
          <w:szCs w:val="22"/>
        </w:rPr>
        <w:t>(Achsien, 2017)</w:t>
      </w:r>
      <w:r w:rsidRPr="00EB4809">
        <w:rPr>
          <w:sz w:val="22"/>
          <w:szCs w:val="22"/>
        </w:rPr>
        <w:fldChar w:fldCharType="end"/>
      </w:r>
      <w:r w:rsidRPr="00EB4809">
        <w:rPr>
          <w:sz w:val="22"/>
          <w:szCs w:val="22"/>
        </w:rPr>
        <w:t xml:space="preserve"> antara lain: hanya diinvestasikan untuk proyek atau pembiayaan kegiatan yang halal, tidak menggunakan bunga, adanya dewan pengawas syariah atau opini syariah. Sedangkan model </w:t>
      </w:r>
      <w:r w:rsidRPr="00EB4809">
        <w:rPr>
          <w:i/>
          <w:sz w:val="22"/>
          <w:szCs w:val="22"/>
        </w:rPr>
        <w:t>crowd funding</w:t>
      </w:r>
      <w:r w:rsidRPr="00EB4809">
        <w:rPr>
          <w:sz w:val="22"/>
          <w:szCs w:val="22"/>
        </w:rPr>
        <w:t xml:space="preserve"> syariah antara lain: berbasis zakat, berbasis infak, sedekah, dan wakaf, berdasarkan </w:t>
      </w:r>
      <w:r w:rsidRPr="00EB4809">
        <w:rPr>
          <w:i/>
          <w:sz w:val="22"/>
          <w:szCs w:val="22"/>
        </w:rPr>
        <w:t>qord al hasan</w:t>
      </w:r>
      <w:r w:rsidRPr="00EB4809">
        <w:rPr>
          <w:sz w:val="22"/>
          <w:szCs w:val="22"/>
        </w:rPr>
        <w:t xml:space="preserve">, berbasis syirkah (mudharabah dan musyarakah), serta berbasis jual beli (murabahah, salam, dan istishna). Fokus model </w:t>
      </w:r>
      <w:r w:rsidRPr="00EB4809">
        <w:rPr>
          <w:i/>
          <w:sz w:val="22"/>
          <w:szCs w:val="22"/>
        </w:rPr>
        <w:t>crowd funding</w:t>
      </w:r>
      <w:r w:rsidRPr="00EB4809">
        <w:rPr>
          <w:sz w:val="22"/>
          <w:szCs w:val="22"/>
        </w:rPr>
        <w:t xml:space="preserve"> syariah pada penelitian adalah berbasis wakaf dan syirkah.</w:t>
      </w:r>
    </w:p>
    <w:p w:rsidR="009C38E0" w:rsidRPr="00EB4809" w:rsidRDefault="009C38E0" w:rsidP="009C38E0">
      <w:pPr>
        <w:jc w:val="both"/>
        <w:rPr>
          <w:b/>
          <w:sz w:val="22"/>
          <w:szCs w:val="22"/>
        </w:rPr>
      </w:pPr>
    </w:p>
    <w:p w:rsidR="009C38E0" w:rsidRPr="00EB4809" w:rsidRDefault="00254B94" w:rsidP="009C38E0">
      <w:pPr>
        <w:jc w:val="both"/>
        <w:rPr>
          <w:b/>
          <w:sz w:val="22"/>
          <w:szCs w:val="22"/>
        </w:rPr>
      </w:pPr>
      <w:r w:rsidRPr="00EB4809">
        <w:rPr>
          <w:b/>
          <w:sz w:val="22"/>
          <w:szCs w:val="22"/>
        </w:rPr>
        <w:t>Bank Wakaf Mikro Syariah (BWMS)</w:t>
      </w:r>
    </w:p>
    <w:p w:rsidR="009C38E0" w:rsidRPr="00EB4809" w:rsidRDefault="00254B94" w:rsidP="009C38E0">
      <w:pPr>
        <w:pStyle w:val="ListParagraph"/>
        <w:ind w:left="0" w:firstLine="360"/>
        <w:jc w:val="both"/>
        <w:rPr>
          <w:sz w:val="22"/>
          <w:szCs w:val="22"/>
        </w:rPr>
      </w:pPr>
      <w:r w:rsidRPr="00EB4809">
        <w:rPr>
          <w:sz w:val="22"/>
          <w:szCs w:val="22"/>
        </w:rPr>
        <w:t>Bank wakaf mikro syariah adalah suatu lembaga keuangan bagian dari industri keuangan nonbank syariah yang berbadan hukum koperasi dan ijin usahanyanya lembaga keuangan mikro syariah serta kegiatan usahanya mengelola dana wakaf produktif untuk pemberdayaan masyarakat dan UMKM (</w:t>
      </w:r>
      <w:hyperlink r:id="rId12" w:history="1">
        <w:r w:rsidRPr="00EB4809">
          <w:rPr>
            <w:rStyle w:val="Hyperlink"/>
            <w:sz w:val="22"/>
            <w:szCs w:val="22"/>
          </w:rPr>
          <w:t>www.ojk.go.id</w:t>
        </w:r>
      </w:hyperlink>
      <w:r w:rsidRPr="00EB4809">
        <w:rPr>
          <w:sz w:val="22"/>
          <w:szCs w:val="22"/>
        </w:rPr>
        <w:t xml:space="preserve">). Terdapat beberapa karakteristik dari BWMS, antara lain: menyediakan pembiayaan dan pendampingan, </w:t>
      </w:r>
      <w:r w:rsidRPr="00EB4809">
        <w:rPr>
          <w:i/>
          <w:sz w:val="22"/>
          <w:szCs w:val="22"/>
        </w:rPr>
        <w:t>nondeposit taking</w:t>
      </w:r>
      <w:r w:rsidRPr="00EB4809">
        <w:rPr>
          <w:sz w:val="22"/>
          <w:szCs w:val="22"/>
        </w:rPr>
        <w:t xml:space="preserve"> (tidak menghimpun dana dari masyarakat baik berupa tabungan, deposito maupun simpanan lainnya), imbal hasil rendah setara 3%, berbasis kelompok</w:t>
      </w:r>
      <w:r w:rsidR="009C38E0" w:rsidRPr="00EB4809">
        <w:rPr>
          <w:sz w:val="22"/>
          <w:szCs w:val="22"/>
        </w:rPr>
        <w:t>, dan tanpa agunan.</w:t>
      </w:r>
    </w:p>
    <w:p w:rsidR="009C38E0" w:rsidRPr="00EB4809" w:rsidRDefault="009C38E0" w:rsidP="009C38E0">
      <w:pPr>
        <w:jc w:val="both"/>
        <w:rPr>
          <w:b/>
          <w:sz w:val="22"/>
          <w:szCs w:val="22"/>
        </w:rPr>
      </w:pPr>
    </w:p>
    <w:p w:rsidR="009C38E0" w:rsidRPr="00EB4809" w:rsidRDefault="00254B94" w:rsidP="009C38E0">
      <w:pPr>
        <w:jc w:val="both"/>
        <w:rPr>
          <w:b/>
          <w:sz w:val="22"/>
          <w:szCs w:val="22"/>
        </w:rPr>
      </w:pPr>
      <w:r w:rsidRPr="00EB4809">
        <w:rPr>
          <w:b/>
          <w:sz w:val="22"/>
          <w:szCs w:val="22"/>
        </w:rPr>
        <w:t>Definisi UMKM</w:t>
      </w:r>
    </w:p>
    <w:p w:rsidR="00EB4809" w:rsidRPr="00EB4809" w:rsidRDefault="00254B94" w:rsidP="00EB4809">
      <w:pPr>
        <w:pStyle w:val="ListParagraph"/>
        <w:ind w:left="0" w:firstLine="360"/>
        <w:jc w:val="both"/>
        <w:rPr>
          <w:sz w:val="22"/>
          <w:szCs w:val="22"/>
        </w:rPr>
      </w:pPr>
      <w:r w:rsidRPr="00EB4809">
        <w:rPr>
          <w:sz w:val="22"/>
          <w:szCs w:val="22"/>
        </w:rPr>
        <w:t xml:space="preserve">Berdasarkan </w:t>
      </w:r>
      <w:r w:rsidRPr="00EB4809">
        <w:rPr>
          <w:sz w:val="22"/>
          <w:szCs w:val="22"/>
        </w:rPr>
        <w:fldChar w:fldCharType="begin" w:fldLock="1"/>
      </w:r>
      <w:r w:rsidRPr="00EB4809">
        <w:rPr>
          <w:sz w:val="22"/>
          <w:szCs w:val="22"/>
        </w:rPr>
        <w:instrText>ADDIN CSL_CITATION { "citationItems" : [ { "id" : "ITEM-1", "itemData" : { "abstract" : "Usaha Mikro, Kecil, Dan Menengah", "author" : [ { "dropping-particle" : "", "family" : "UU No. 20 Tahun 2008", "given" : "", "non-dropping-particle" : "", "parse-names" : false, "suffix" : "" } ], "container-title" : "UU No. 20 Tahun 2008", "id" : "ITEM-1", "issue" : "1", "issued" : { "date-parts" : [ [ "2008" ] ] }, "page" : "1-31", "title" : "UU No. 20 Tahun 2008", "type" : "bill" }, "uris" : [ "http://www.mendeley.com/documents/?uuid=d25d91fe-0606-40d2-baef-e4a3e9b23f1e" ] } ], "mendeley" : { "formattedCitation" : "(UU No. 20 Tahun 2008, 2008)", "manualFormatting" : "(UU No. 20 Tahun 2008)", "plainTextFormattedCitation" : "(UU No. 20 Tahun 2008, 2008)", "previouslyFormattedCitation" : "(UU No. 20 Tahun 2008, 2008)" }, "properties" : { "noteIndex" : 0 }, "schema" : "https://github.com/citation-style-language/schema/raw/master/csl-citation.json" }</w:instrText>
      </w:r>
      <w:r w:rsidRPr="00EB4809">
        <w:rPr>
          <w:sz w:val="22"/>
          <w:szCs w:val="22"/>
        </w:rPr>
        <w:fldChar w:fldCharType="separate"/>
      </w:r>
      <w:r w:rsidRPr="00EB4809">
        <w:rPr>
          <w:noProof/>
          <w:sz w:val="22"/>
          <w:szCs w:val="22"/>
        </w:rPr>
        <w:t>(UU No. 20 Tahun 2008)</w:t>
      </w:r>
      <w:r w:rsidRPr="00EB4809">
        <w:rPr>
          <w:sz w:val="22"/>
          <w:szCs w:val="22"/>
        </w:rPr>
        <w:fldChar w:fldCharType="end"/>
      </w:r>
      <w:r w:rsidRPr="00EB4809">
        <w:rPr>
          <w:sz w:val="22"/>
          <w:szCs w:val="22"/>
        </w:rPr>
        <w:t xml:space="preserve"> tentang UMKM, usaha mikro adalah usaha produktif milik perorangan dan/atau badan usaha perorangan yang memenuhi kriteria usaha mikro sebagaimana diatur di dalam undang-undang. Sedangkan usaha kecil adalah usaha ekonomi produktif yang berdiri sendiri, dilakukan oleh orang perorangan atau badan usaha yang bukan merupakan anak perusahaan atau bukan cabang perusahaan yang dimiliki, dikuasai, atau menjadi bagian baik langsung maupun tidak langsung dari usaha menengah atau usaha besar yang memenuhi kriteria sebagaimana dimaksud dalam undang-undang. Selain itu, usaha menengah adalah usaha ekonomi produktif yang berdiri sendiri, dilakukan oleh orang perorangan atau badan usaha yang bukan merupakan anak perusahaan atau cabang perusahaan yang dimiliki, dikuasai, atau menjadi bagian baik langsung maupun tidak langsung dengan usaha kecil atau usaha besar dengan jumlah kekayaan bersih atau hasil penjualan tahunan sesuai yang diatur pada undang-undang.</w:t>
      </w:r>
    </w:p>
    <w:p w:rsidR="00EB4809" w:rsidRPr="00EB4809" w:rsidRDefault="00254B94" w:rsidP="00EB4809">
      <w:pPr>
        <w:pStyle w:val="ListParagraph"/>
        <w:ind w:left="0" w:firstLine="360"/>
        <w:jc w:val="both"/>
        <w:rPr>
          <w:sz w:val="22"/>
          <w:szCs w:val="22"/>
        </w:rPr>
      </w:pPr>
      <w:r w:rsidRPr="00EB4809">
        <w:rPr>
          <w:sz w:val="22"/>
          <w:szCs w:val="22"/>
        </w:rPr>
        <w:lastRenderedPageBreak/>
        <w:t xml:space="preserve">Pemerintah melakukan pengembangan dan pemberdayaan kepada UMKM secara sistematis, masif, dan terstruktur. Upaya pengembangan dan pemberdayaan yang dilakukan pemerintah mulai dari lingkup pemerintah daerah, dunia usaha, dan masyarakat melalui pemberian fasilitas, bimbingan, pendampingan, dan bantuan perkuatan untuk menumbuhkan dan meningkatkan kemampuan daya saing UMKM. </w:t>
      </w:r>
    </w:p>
    <w:p w:rsidR="00EB4809" w:rsidRPr="00EB4809" w:rsidRDefault="00254B94" w:rsidP="00EB4809">
      <w:pPr>
        <w:pStyle w:val="ListParagraph"/>
        <w:ind w:left="0" w:firstLine="360"/>
        <w:jc w:val="both"/>
        <w:rPr>
          <w:sz w:val="22"/>
          <w:szCs w:val="22"/>
        </w:rPr>
      </w:pPr>
      <w:r w:rsidRPr="00EB4809">
        <w:rPr>
          <w:sz w:val="22"/>
          <w:szCs w:val="22"/>
        </w:rPr>
        <w:t>Pemerintah juga memberikan penjaminan kepada UMKM. Penjaminan yang dilakukan oleh pemerintah kepada UMKM berupa jaminan oleh lembaga penjamin kredit sebagai dukungan untuk memperbesar kesempatan memeroleh pembiayaan dalam rangka memperkuat permodalannya. Selain itu, untuk memperkuat permodalan dan pangsa pasar, UMKM juga dapat melakukan kemitraan dalam bentuk kerjasama terkait usaha secara langsung maupun tidak langsung dengan prinsip saling memerlukan, memercayai, memperkuat, dan menguntungkan yang melibatkan UMKM, Lembaga Jasa Keuangan, dan Lembaga Swadaya Masyarakat.</w:t>
      </w:r>
    </w:p>
    <w:p w:rsidR="00254B94" w:rsidRPr="00EB4809" w:rsidRDefault="00254B94" w:rsidP="00EB4809">
      <w:pPr>
        <w:pStyle w:val="ListParagraph"/>
        <w:ind w:left="0" w:firstLine="360"/>
        <w:jc w:val="both"/>
        <w:rPr>
          <w:sz w:val="22"/>
          <w:szCs w:val="22"/>
        </w:rPr>
      </w:pPr>
      <w:r w:rsidRPr="00EB4809">
        <w:rPr>
          <w:sz w:val="22"/>
          <w:szCs w:val="22"/>
        </w:rPr>
        <w:t xml:space="preserve">UMKM pada penelitian ini adalah masyarakat miskin produktif yang berada pada lingkungan pondok pesantren namun tidak dapat mengakses lembaga keuangan formal. Sehingga, ide strategi pengembangan </w:t>
      </w:r>
      <w:r w:rsidRPr="00EB4809">
        <w:rPr>
          <w:i/>
          <w:sz w:val="22"/>
          <w:szCs w:val="22"/>
        </w:rPr>
        <w:t>fintech</w:t>
      </w:r>
      <w:r w:rsidRPr="00EB4809">
        <w:rPr>
          <w:sz w:val="22"/>
          <w:szCs w:val="22"/>
        </w:rPr>
        <w:t xml:space="preserve"> syariah tersebut hadir sebagai inkubator bisnis untuk dapat mempersiapkan calon nasabah menuju sektor lembaga keuangan formal seperti bank syariah, pembiayaan syariah, dan pasar modal syariah serta lembaga keuangan dengan struktur kompleksitas yang sejenis.</w:t>
      </w:r>
    </w:p>
    <w:p w:rsidR="00EB4809" w:rsidRPr="00EB4809" w:rsidRDefault="00EB4809" w:rsidP="00EB4809">
      <w:pPr>
        <w:pStyle w:val="ListParagraph"/>
        <w:ind w:left="0" w:firstLine="360"/>
        <w:jc w:val="both"/>
        <w:rPr>
          <w:b/>
          <w:szCs w:val="24"/>
        </w:rPr>
      </w:pPr>
    </w:p>
    <w:p w:rsidR="006459CF" w:rsidRPr="00E4566F" w:rsidRDefault="006459CF" w:rsidP="004B7814">
      <w:pPr>
        <w:pStyle w:val="Heading1"/>
        <w:numPr>
          <w:ilvl w:val="0"/>
          <w:numId w:val="6"/>
        </w:numPr>
        <w:suppressAutoHyphens/>
        <w:spacing w:after="60"/>
        <w:ind w:left="360"/>
        <w:rPr>
          <w:i w:val="0"/>
          <w:sz w:val="22"/>
          <w:szCs w:val="22"/>
        </w:rPr>
      </w:pPr>
      <w:r w:rsidRPr="00E4566F">
        <w:rPr>
          <w:i w:val="0"/>
          <w:sz w:val="22"/>
          <w:szCs w:val="22"/>
        </w:rPr>
        <w:t>METODE PENELITIAN</w:t>
      </w:r>
    </w:p>
    <w:p w:rsidR="00D12C5E" w:rsidRPr="00E4566F" w:rsidRDefault="00D12C5E" w:rsidP="00D12C5E">
      <w:pPr>
        <w:pStyle w:val="ListParagraph"/>
        <w:ind w:left="0" w:firstLine="360"/>
        <w:jc w:val="both"/>
        <w:rPr>
          <w:sz w:val="22"/>
          <w:szCs w:val="22"/>
        </w:rPr>
      </w:pPr>
      <w:r w:rsidRPr="00E4566F">
        <w:rPr>
          <w:sz w:val="22"/>
          <w:szCs w:val="22"/>
        </w:rPr>
        <w:t xml:space="preserve">Metode penelitian yang digunakan dalam penelitian adalah pendekatan kualitatif deskriptif dengan metode studi kasus. Pengumpulan data dilakukan dengan wawancara mendalam, observasi lansung kepada informan yaitu OJK, pengelola BWMS berbasis pondok pesantren, dan pelaku UMKM yang berada di provinsi Jawa Tengah. </w:t>
      </w:r>
    </w:p>
    <w:p w:rsidR="00D12C5E" w:rsidRPr="00E4566F" w:rsidRDefault="00D12C5E" w:rsidP="00D12C5E">
      <w:pPr>
        <w:pStyle w:val="ListParagraph"/>
        <w:ind w:left="0" w:firstLine="360"/>
        <w:jc w:val="both"/>
        <w:rPr>
          <w:sz w:val="22"/>
          <w:szCs w:val="22"/>
        </w:rPr>
      </w:pPr>
      <w:r w:rsidRPr="00E4566F">
        <w:rPr>
          <w:sz w:val="22"/>
          <w:szCs w:val="22"/>
        </w:rPr>
        <w:t xml:space="preserve">Kualifikasi responden antara lain: pakar atau ahli keuangan syariah, pengelola BWMS, tenaga marketing BWMS, serta masyarakat miskin produktif di sekitar pondok pesantren. Pengumpulan data juga dilakukan secara sekunder yaitu melalui studi literatur dari jurnal, </w:t>
      </w:r>
      <w:r w:rsidRPr="00E4566F">
        <w:rPr>
          <w:i/>
          <w:sz w:val="22"/>
          <w:szCs w:val="22"/>
        </w:rPr>
        <w:t xml:space="preserve">text books, </w:t>
      </w:r>
      <w:r w:rsidRPr="00E4566F">
        <w:rPr>
          <w:sz w:val="22"/>
          <w:szCs w:val="22"/>
        </w:rPr>
        <w:t xml:space="preserve">dan </w:t>
      </w:r>
      <w:r w:rsidRPr="00E4566F">
        <w:rPr>
          <w:i/>
          <w:sz w:val="22"/>
          <w:szCs w:val="22"/>
        </w:rPr>
        <w:t xml:space="preserve">website </w:t>
      </w:r>
      <w:r w:rsidRPr="00E4566F">
        <w:rPr>
          <w:sz w:val="22"/>
          <w:szCs w:val="22"/>
        </w:rPr>
        <w:t xml:space="preserve">serta literatur lainnya. </w:t>
      </w:r>
    </w:p>
    <w:p w:rsidR="00D12C5E" w:rsidRPr="00E4566F" w:rsidRDefault="00D12C5E" w:rsidP="00D12C5E">
      <w:pPr>
        <w:pStyle w:val="ListParagraph"/>
        <w:ind w:left="0" w:firstLine="360"/>
        <w:jc w:val="both"/>
        <w:rPr>
          <w:sz w:val="22"/>
          <w:szCs w:val="22"/>
        </w:rPr>
      </w:pPr>
      <w:r w:rsidRPr="00E4566F">
        <w:rPr>
          <w:sz w:val="22"/>
          <w:szCs w:val="22"/>
        </w:rPr>
        <w:t>Analisis data yang digunakan dalam penelitian ini adalah analisis startegi internal (</w:t>
      </w:r>
      <w:r w:rsidRPr="00E4566F">
        <w:rPr>
          <w:i/>
          <w:sz w:val="22"/>
          <w:szCs w:val="22"/>
        </w:rPr>
        <w:t xml:space="preserve">Internal Factor Analysis Strategic </w:t>
      </w:r>
      <w:r w:rsidRPr="00E4566F">
        <w:rPr>
          <w:sz w:val="22"/>
          <w:szCs w:val="22"/>
        </w:rPr>
        <w:t>/ IFAS) dan analisis startegi eksternal (</w:t>
      </w:r>
      <w:r w:rsidRPr="00E4566F">
        <w:rPr>
          <w:i/>
          <w:sz w:val="22"/>
          <w:szCs w:val="22"/>
        </w:rPr>
        <w:t>External Factor Analysis Strategic</w:t>
      </w:r>
      <w:r w:rsidRPr="00E4566F">
        <w:rPr>
          <w:sz w:val="22"/>
          <w:szCs w:val="22"/>
        </w:rPr>
        <w:t xml:space="preserve"> / EFAS), analisis matriks internal eksternal (matriks IE), serta analisis matrik SWOT. Analisis strategi internal dan eksternal BWMS serta </w:t>
      </w:r>
      <w:r w:rsidRPr="00E4566F">
        <w:rPr>
          <w:i/>
          <w:sz w:val="22"/>
          <w:szCs w:val="22"/>
        </w:rPr>
        <w:t>fintech</w:t>
      </w:r>
      <w:r w:rsidRPr="00E4566F">
        <w:rPr>
          <w:sz w:val="22"/>
          <w:szCs w:val="22"/>
        </w:rPr>
        <w:t xml:space="preserve"> syariah diberi bobot dan peringkat tingkat kepentingan terhadap faktor internal dan eksternal tersebut. Masing-masing total keseluruhan bobot faktor internal dan eksternal adalah 1. Total skor matriks IFAS dan EFAS digunakan untuk menentukan posisi dan kondisi BWMS serta </w:t>
      </w:r>
      <w:r w:rsidRPr="00E4566F">
        <w:rPr>
          <w:i/>
          <w:sz w:val="22"/>
          <w:szCs w:val="22"/>
        </w:rPr>
        <w:t xml:space="preserve">fintech </w:t>
      </w:r>
      <w:r w:rsidRPr="00E4566F">
        <w:rPr>
          <w:sz w:val="22"/>
          <w:szCs w:val="22"/>
        </w:rPr>
        <w:t xml:space="preserve">syariah sehingga dapat menentukan strategi apa yang perlu diimplementasikan. Indikator yang digunakan dalam matriks IE antara lain: kekuatan internal dan pengaruh eksternal yang dihadapi oleh BWMS dan </w:t>
      </w:r>
      <w:r w:rsidRPr="00E4566F">
        <w:rPr>
          <w:i/>
          <w:sz w:val="22"/>
          <w:szCs w:val="22"/>
        </w:rPr>
        <w:t>fintech</w:t>
      </w:r>
      <w:r w:rsidRPr="00E4566F">
        <w:rPr>
          <w:sz w:val="22"/>
          <w:szCs w:val="22"/>
        </w:rPr>
        <w:t xml:space="preserve"> syariah. Analisis selisih faktor internal dan eksternal pada penelitian ini merujuk pada kuadran strategi yang dikembangkan oleh </w:t>
      </w:r>
      <w:r w:rsidRPr="00E4566F">
        <w:rPr>
          <w:sz w:val="22"/>
          <w:szCs w:val="22"/>
        </w:rPr>
        <w:fldChar w:fldCharType="begin" w:fldLock="1"/>
      </w:r>
      <w:r w:rsidRPr="00E4566F">
        <w:rPr>
          <w:sz w:val="22"/>
          <w:szCs w:val="22"/>
        </w:rPr>
        <w:instrText>ADDIN CSL_CITATION { "citationItems" : [ { "id" : "ITEM-1", "itemData" : { "DOI" : "10.20473/jebis.v5i1.10416", "ISSN" : "2442-6563", "abstract" : "This study attempts to identify the causes and dominant factors that are obstacles in the development of cash waqf in Indonesia, using the IFE EFE Matrix and SWOT methods, and the solutions offered. Based on the results of IFE analysis, the highest ranking of strengths is the ability of cash waqf in expanding the base of waqf fund sources followed by ease and zero cost of funds. While the ranking of weaknesses is the lack of socialization to the community followed by the lack of professional Nazhir human resources. The results of EFE analysis that the highest ranking of opportunities is the potential of unlimited cash waqf followed by the emergence of many sharia financial institutions and Islamic economics study programs in universities. While the highest ranking of threats, namely the relatively weak political will of authorities, and followed by the majority of traditional Nazhirs. It is expected that there will be a joint commitment from various parties, both from policy makers and academics and practitioners to support and encourage efforts to develop the Islamic (social) finance industry, especially in this case the development of cash waqf in Indonesia.Keywords: Cash Waqf, Indonesia, IFE-EFE Matrix, Strategic Management", "author" : [ { "dropping-particle" : "", "family" : "Rusydiana", "given" : "Aam", "non-dropping-particle" : "", "parse-names" : false, "suffix" : "" }, { "dropping-particle" : "", "family" : "Rahayu", "given" : "Solihah Sari", "non-dropping-particle" : "", "parse-names" : false, "suffix" : "" } ], "container-title" : "Jurnal Ekonomi dan Bisnis Islam (Journal of Islamic Economics and Business)", "id" : "ITEM-1", "issue" : "1", "issued" : { "date-parts" : [ [ "2019" ] ] }, "page" : "15", "title" : "Bagaimana Strategi Pengembangan Wakaf Tunai Di Indonesia?", "type" : "article-journal", "volume" : "5" }, "uris" : [ "http://www.mendeley.com/documents/?uuid=23b5f517-6ff7-4361-bb4c-844f64c44c2e" ] } ], "mendeley" : { "formattedCitation" : "(Rusydiana &amp; Rahayu, 2019)", "plainTextFormattedCitation" : "(Rusydiana &amp; Rahayu, 2019)", "previouslyFormattedCitation" : "(Rusydiana &amp; Rahayu, 2019)" }, "properties" : { "noteIndex" : 0 }, "schema" : "https://github.com/citation-style-language/schema/raw/master/csl-citation.json" }</w:instrText>
      </w:r>
      <w:r w:rsidRPr="00E4566F">
        <w:rPr>
          <w:sz w:val="22"/>
          <w:szCs w:val="22"/>
        </w:rPr>
        <w:fldChar w:fldCharType="separate"/>
      </w:r>
      <w:r w:rsidRPr="00E4566F">
        <w:rPr>
          <w:noProof/>
          <w:sz w:val="22"/>
          <w:szCs w:val="22"/>
        </w:rPr>
        <w:t>(Rusydiana &amp; Rahayu, 2019)</w:t>
      </w:r>
      <w:r w:rsidRPr="00E4566F">
        <w:rPr>
          <w:sz w:val="22"/>
          <w:szCs w:val="22"/>
        </w:rPr>
        <w:fldChar w:fldCharType="end"/>
      </w:r>
      <w:r w:rsidRPr="00E4566F">
        <w:rPr>
          <w:sz w:val="22"/>
          <w:szCs w:val="22"/>
        </w:rPr>
        <w:t>. Adapun kuadran strategi tersebut dapat di lihat pada tabel 3.1 berikut ini.</w:t>
      </w:r>
    </w:p>
    <w:p w:rsidR="00E4566F" w:rsidRPr="00E4566F" w:rsidRDefault="00E4566F" w:rsidP="00E4566F">
      <w:pPr>
        <w:rPr>
          <w:sz w:val="22"/>
          <w:szCs w:val="22"/>
        </w:rPr>
      </w:pPr>
    </w:p>
    <w:p w:rsidR="00D12C5E" w:rsidRPr="00E4566F" w:rsidRDefault="00D12C5E" w:rsidP="00E4566F">
      <w:pPr>
        <w:jc w:val="center"/>
        <w:rPr>
          <w:b/>
          <w:sz w:val="22"/>
          <w:szCs w:val="22"/>
        </w:rPr>
      </w:pPr>
      <w:r w:rsidRPr="00E4566F">
        <w:rPr>
          <w:b/>
          <w:sz w:val="22"/>
          <w:szCs w:val="22"/>
        </w:rPr>
        <w:t>Tabel 3.1. Analisis Kuadran Strategi Internal dan Eksternal</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1130"/>
        <w:gridCol w:w="1800"/>
        <w:gridCol w:w="3690"/>
      </w:tblGrid>
      <w:tr w:rsidR="00D12C5E" w:rsidRPr="00E4566F" w:rsidTr="00E4566F">
        <w:tc>
          <w:tcPr>
            <w:tcW w:w="1840" w:type="dxa"/>
            <w:tcBorders>
              <w:top w:val="single" w:sz="4" w:space="0" w:color="auto"/>
              <w:bottom w:val="single" w:sz="4" w:space="0" w:color="auto"/>
            </w:tcBorders>
          </w:tcPr>
          <w:p w:rsidR="00D12C5E" w:rsidRPr="00E4566F" w:rsidRDefault="00D12C5E" w:rsidP="00DD57EC">
            <w:pPr>
              <w:jc w:val="center"/>
              <w:rPr>
                <w:rFonts w:ascii="Times New Roman" w:hAnsi="Times New Roman"/>
                <w:b/>
                <w:sz w:val="18"/>
                <w:szCs w:val="18"/>
              </w:rPr>
            </w:pPr>
            <w:r w:rsidRPr="00E4566F">
              <w:rPr>
                <w:rFonts w:ascii="Times New Roman" w:hAnsi="Times New Roman"/>
                <w:b/>
                <w:sz w:val="18"/>
                <w:szCs w:val="18"/>
              </w:rPr>
              <w:t>Teknik Strategis</w:t>
            </w:r>
          </w:p>
        </w:tc>
        <w:tc>
          <w:tcPr>
            <w:tcW w:w="1130" w:type="dxa"/>
            <w:tcBorders>
              <w:top w:val="single" w:sz="4" w:space="0" w:color="auto"/>
              <w:bottom w:val="single" w:sz="4" w:space="0" w:color="auto"/>
            </w:tcBorders>
          </w:tcPr>
          <w:p w:rsidR="00D12C5E" w:rsidRPr="00E4566F" w:rsidRDefault="00D12C5E" w:rsidP="00DD57EC">
            <w:pPr>
              <w:jc w:val="center"/>
              <w:rPr>
                <w:rFonts w:ascii="Times New Roman" w:hAnsi="Times New Roman"/>
                <w:b/>
                <w:sz w:val="18"/>
                <w:szCs w:val="18"/>
              </w:rPr>
            </w:pPr>
            <w:r w:rsidRPr="00E4566F">
              <w:rPr>
                <w:rFonts w:ascii="Times New Roman" w:hAnsi="Times New Roman"/>
                <w:b/>
                <w:sz w:val="18"/>
                <w:szCs w:val="18"/>
              </w:rPr>
              <w:t>Skor</w:t>
            </w:r>
          </w:p>
        </w:tc>
        <w:tc>
          <w:tcPr>
            <w:tcW w:w="1800" w:type="dxa"/>
            <w:tcBorders>
              <w:top w:val="single" w:sz="4" w:space="0" w:color="auto"/>
              <w:bottom w:val="single" w:sz="4" w:space="0" w:color="auto"/>
            </w:tcBorders>
          </w:tcPr>
          <w:p w:rsidR="00D12C5E" w:rsidRPr="00E4566F" w:rsidRDefault="00D12C5E" w:rsidP="00DD57EC">
            <w:pPr>
              <w:jc w:val="center"/>
              <w:rPr>
                <w:rFonts w:ascii="Times New Roman" w:hAnsi="Times New Roman"/>
                <w:b/>
                <w:sz w:val="18"/>
                <w:szCs w:val="18"/>
              </w:rPr>
            </w:pPr>
            <w:r w:rsidRPr="00E4566F">
              <w:rPr>
                <w:rFonts w:ascii="Times New Roman" w:hAnsi="Times New Roman"/>
                <w:b/>
                <w:sz w:val="18"/>
                <w:szCs w:val="18"/>
              </w:rPr>
              <w:t>Kuadran</w:t>
            </w:r>
          </w:p>
        </w:tc>
        <w:tc>
          <w:tcPr>
            <w:tcW w:w="3690" w:type="dxa"/>
            <w:tcBorders>
              <w:top w:val="single" w:sz="4" w:space="0" w:color="auto"/>
              <w:bottom w:val="single" w:sz="4" w:space="0" w:color="auto"/>
            </w:tcBorders>
          </w:tcPr>
          <w:p w:rsidR="00D12C5E" w:rsidRPr="00E4566F" w:rsidRDefault="00D12C5E" w:rsidP="005F584A">
            <w:pPr>
              <w:jc w:val="both"/>
              <w:rPr>
                <w:rFonts w:ascii="Times New Roman" w:hAnsi="Times New Roman"/>
                <w:b/>
                <w:sz w:val="18"/>
                <w:szCs w:val="18"/>
              </w:rPr>
            </w:pPr>
            <w:r w:rsidRPr="00E4566F">
              <w:rPr>
                <w:rFonts w:ascii="Times New Roman" w:hAnsi="Times New Roman"/>
                <w:b/>
                <w:sz w:val="18"/>
                <w:szCs w:val="18"/>
              </w:rPr>
              <w:t>Pilihan Strategi</w:t>
            </w:r>
          </w:p>
        </w:tc>
      </w:tr>
      <w:tr w:rsidR="00D12C5E" w:rsidRPr="00E4566F" w:rsidTr="00E4566F">
        <w:tc>
          <w:tcPr>
            <w:tcW w:w="1840" w:type="dxa"/>
            <w:vMerge w:val="restart"/>
            <w:tcBorders>
              <w:top w:val="single" w:sz="4" w:space="0" w:color="auto"/>
            </w:tcBorders>
          </w:tcPr>
          <w:p w:rsidR="00D12C5E" w:rsidRPr="00E4566F" w:rsidRDefault="00D12C5E" w:rsidP="00DD57EC">
            <w:pPr>
              <w:rPr>
                <w:rFonts w:ascii="Times New Roman" w:hAnsi="Times New Roman"/>
                <w:i/>
                <w:sz w:val="18"/>
                <w:szCs w:val="18"/>
              </w:rPr>
            </w:pPr>
            <w:r w:rsidRPr="00E4566F">
              <w:rPr>
                <w:rFonts w:ascii="Times New Roman" w:hAnsi="Times New Roman"/>
                <w:i/>
                <w:sz w:val="18"/>
                <w:szCs w:val="18"/>
              </w:rPr>
              <w:t>Growth</w:t>
            </w:r>
          </w:p>
        </w:tc>
        <w:tc>
          <w:tcPr>
            <w:tcW w:w="1130" w:type="dxa"/>
            <w:tcBorders>
              <w:top w:val="single" w:sz="4" w:space="0" w:color="auto"/>
            </w:tcBorders>
          </w:tcPr>
          <w:p w:rsidR="00D12C5E" w:rsidRPr="00E4566F" w:rsidRDefault="00D12C5E" w:rsidP="00DD57EC">
            <w:pPr>
              <w:jc w:val="center"/>
              <w:rPr>
                <w:rFonts w:ascii="Times New Roman" w:hAnsi="Times New Roman"/>
                <w:sz w:val="18"/>
                <w:szCs w:val="18"/>
              </w:rPr>
            </w:pPr>
            <w:r w:rsidRPr="00E4566F">
              <w:rPr>
                <w:rFonts w:ascii="Times New Roman" w:hAnsi="Times New Roman"/>
                <w:sz w:val="18"/>
                <w:szCs w:val="18"/>
              </w:rPr>
              <w:t>S &gt; O</w:t>
            </w:r>
          </w:p>
        </w:tc>
        <w:tc>
          <w:tcPr>
            <w:tcW w:w="1800" w:type="dxa"/>
            <w:tcBorders>
              <w:top w:val="single" w:sz="4" w:space="0" w:color="auto"/>
            </w:tcBorders>
          </w:tcPr>
          <w:p w:rsidR="00D12C5E" w:rsidRPr="00E4566F" w:rsidRDefault="00D12C5E" w:rsidP="00DD57EC">
            <w:pPr>
              <w:jc w:val="center"/>
              <w:rPr>
                <w:rFonts w:ascii="Times New Roman" w:hAnsi="Times New Roman"/>
                <w:sz w:val="18"/>
                <w:szCs w:val="18"/>
              </w:rPr>
            </w:pPr>
            <w:r w:rsidRPr="00E4566F">
              <w:rPr>
                <w:rFonts w:ascii="Times New Roman" w:hAnsi="Times New Roman"/>
                <w:sz w:val="18"/>
                <w:szCs w:val="18"/>
              </w:rPr>
              <w:t>I A</w:t>
            </w:r>
          </w:p>
        </w:tc>
        <w:tc>
          <w:tcPr>
            <w:tcW w:w="3690" w:type="dxa"/>
            <w:tcBorders>
              <w:top w:val="single" w:sz="4" w:space="0" w:color="auto"/>
            </w:tcBorders>
          </w:tcPr>
          <w:p w:rsidR="00D12C5E" w:rsidRPr="00E4566F" w:rsidRDefault="00D12C5E" w:rsidP="005F584A">
            <w:pPr>
              <w:jc w:val="both"/>
              <w:rPr>
                <w:rFonts w:ascii="Times New Roman" w:hAnsi="Times New Roman"/>
                <w:i/>
                <w:sz w:val="18"/>
                <w:szCs w:val="18"/>
              </w:rPr>
            </w:pPr>
            <w:r w:rsidRPr="00E4566F">
              <w:rPr>
                <w:rFonts w:ascii="Times New Roman" w:hAnsi="Times New Roman"/>
                <w:i/>
                <w:sz w:val="18"/>
                <w:szCs w:val="18"/>
              </w:rPr>
              <w:t>Rapid Growth</w:t>
            </w:r>
          </w:p>
        </w:tc>
      </w:tr>
      <w:tr w:rsidR="00D12C5E" w:rsidRPr="00E4566F" w:rsidTr="00E4566F">
        <w:tc>
          <w:tcPr>
            <w:tcW w:w="1840" w:type="dxa"/>
            <w:vMerge/>
          </w:tcPr>
          <w:p w:rsidR="00D12C5E" w:rsidRPr="00E4566F" w:rsidRDefault="00D12C5E" w:rsidP="00DD57EC">
            <w:pPr>
              <w:jc w:val="both"/>
              <w:rPr>
                <w:rFonts w:ascii="Times New Roman" w:hAnsi="Times New Roman"/>
                <w:i/>
                <w:sz w:val="18"/>
                <w:szCs w:val="18"/>
              </w:rPr>
            </w:pPr>
          </w:p>
        </w:tc>
        <w:tc>
          <w:tcPr>
            <w:tcW w:w="1130" w:type="dxa"/>
          </w:tcPr>
          <w:p w:rsidR="00D12C5E" w:rsidRPr="00E4566F" w:rsidRDefault="00D12C5E" w:rsidP="00DD57EC">
            <w:pPr>
              <w:jc w:val="center"/>
              <w:rPr>
                <w:rFonts w:ascii="Times New Roman" w:hAnsi="Times New Roman"/>
                <w:sz w:val="18"/>
                <w:szCs w:val="18"/>
              </w:rPr>
            </w:pPr>
            <w:r w:rsidRPr="00E4566F">
              <w:rPr>
                <w:rFonts w:ascii="Times New Roman" w:hAnsi="Times New Roman"/>
                <w:sz w:val="18"/>
                <w:szCs w:val="18"/>
              </w:rPr>
              <w:t>S &lt; O</w:t>
            </w:r>
          </w:p>
        </w:tc>
        <w:tc>
          <w:tcPr>
            <w:tcW w:w="1800" w:type="dxa"/>
          </w:tcPr>
          <w:p w:rsidR="00D12C5E" w:rsidRPr="00E4566F" w:rsidRDefault="00D12C5E" w:rsidP="00DD57EC">
            <w:pPr>
              <w:jc w:val="center"/>
              <w:rPr>
                <w:rFonts w:ascii="Times New Roman" w:hAnsi="Times New Roman"/>
                <w:sz w:val="18"/>
                <w:szCs w:val="18"/>
              </w:rPr>
            </w:pPr>
            <w:r w:rsidRPr="00E4566F">
              <w:rPr>
                <w:rFonts w:ascii="Times New Roman" w:hAnsi="Times New Roman"/>
                <w:sz w:val="18"/>
                <w:szCs w:val="18"/>
              </w:rPr>
              <w:t>I B</w:t>
            </w:r>
          </w:p>
        </w:tc>
        <w:tc>
          <w:tcPr>
            <w:tcW w:w="3690" w:type="dxa"/>
          </w:tcPr>
          <w:p w:rsidR="00D12C5E" w:rsidRPr="00E4566F" w:rsidRDefault="00D12C5E" w:rsidP="005F584A">
            <w:pPr>
              <w:jc w:val="both"/>
              <w:rPr>
                <w:rFonts w:ascii="Times New Roman" w:hAnsi="Times New Roman"/>
                <w:i/>
                <w:sz w:val="18"/>
                <w:szCs w:val="18"/>
              </w:rPr>
            </w:pPr>
            <w:r w:rsidRPr="00E4566F">
              <w:rPr>
                <w:rFonts w:ascii="Times New Roman" w:hAnsi="Times New Roman"/>
                <w:i/>
                <w:sz w:val="18"/>
                <w:szCs w:val="18"/>
              </w:rPr>
              <w:t>Stable Growth</w:t>
            </w:r>
          </w:p>
        </w:tc>
      </w:tr>
      <w:tr w:rsidR="00D12C5E" w:rsidRPr="00E4566F" w:rsidTr="00E4566F">
        <w:tc>
          <w:tcPr>
            <w:tcW w:w="1840" w:type="dxa"/>
            <w:vMerge w:val="restart"/>
          </w:tcPr>
          <w:p w:rsidR="00D12C5E" w:rsidRPr="00E4566F" w:rsidRDefault="00D12C5E" w:rsidP="00DD57EC">
            <w:pPr>
              <w:jc w:val="both"/>
              <w:rPr>
                <w:rFonts w:ascii="Times New Roman" w:hAnsi="Times New Roman"/>
                <w:i/>
                <w:sz w:val="18"/>
                <w:szCs w:val="18"/>
              </w:rPr>
            </w:pPr>
            <w:r w:rsidRPr="00E4566F">
              <w:rPr>
                <w:rFonts w:ascii="Times New Roman" w:hAnsi="Times New Roman"/>
                <w:i/>
                <w:sz w:val="18"/>
                <w:szCs w:val="18"/>
              </w:rPr>
              <w:t>Survival</w:t>
            </w:r>
          </w:p>
        </w:tc>
        <w:tc>
          <w:tcPr>
            <w:tcW w:w="1130" w:type="dxa"/>
          </w:tcPr>
          <w:p w:rsidR="00D12C5E" w:rsidRPr="00E4566F" w:rsidRDefault="00D12C5E" w:rsidP="00DD57EC">
            <w:pPr>
              <w:jc w:val="center"/>
              <w:rPr>
                <w:rFonts w:ascii="Times New Roman" w:hAnsi="Times New Roman"/>
                <w:sz w:val="18"/>
                <w:szCs w:val="18"/>
              </w:rPr>
            </w:pPr>
            <w:r w:rsidRPr="00E4566F">
              <w:rPr>
                <w:rFonts w:ascii="Times New Roman" w:hAnsi="Times New Roman"/>
                <w:sz w:val="18"/>
                <w:szCs w:val="18"/>
              </w:rPr>
              <w:t>W &gt; T</w:t>
            </w:r>
          </w:p>
        </w:tc>
        <w:tc>
          <w:tcPr>
            <w:tcW w:w="1800" w:type="dxa"/>
          </w:tcPr>
          <w:p w:rsidR="00D12C5E" w:rsidRPr="00E4566F" w:rsidRDefault="00D12C5E" w:rsidP="00DD57EC">
            <w:pPr>
              <w:jc w:val="center"/>
              <w:rPr>
                <w:rFonts w:ascii="Times New Roman" w:hAnsi="Times New Roman"/>
                <w:sz w:val="18"/>
                <w:szCs w:val="18"/>
              </w:rPr>
            </w:pPr>
            <w:r w:rsidRPr="00E4566F">
              <w:rPr>
                <w:rFonts w:ascii="Times New Roman" w:hAnsi="Times New Roman"/>
                <w:sz w:val="18"/>
                <w:szCs w:val="18"/>
              </w:rPr>
              <w:t>III A</w:t>
            </w:r>
          </w:p>
        </w:tc>
        <w:tc>
          <w:tcPr>
            <w:tcW w:w="3690" w:type="dxa"/>
          </w:tcPr>
          <w:p w:rsidR="00D12C5E" w:rsidRPr="00E4566F" w:rsidRDefault="00D12C5E" w:rsidP="005F584A">
            <w:pPr>
              <w:jc w:val="both"/>
              <w:rPr>
                <w:rFonts w:ascii="Times New Roman" w:hAnsi="Times New Roman"/>
                <w:i/>
                <w:sz w:val="18"/>
                <w:szCs w:val="18"/>
              </w:rPr>
            </w:pPr>
            <w:r w:rsidRPr="00E4566F">
              <w:rPr>
                <w:rFonts w:ascii="Times New Roman" w:hAnsi="Times New Roman"/>
                <w:i/>
                <w:sz w:val="18"/>
                <w:szCs w:val="18"/>
              </w:rPr>
              <w:t>Turn Around</w:t>
            </w:r>
          </w:p>
        </w:tc>
      </w:tr>
      <w:tr w:rsidR="00D12C5E" w:rsidRPr="00E4566F" w:rsidTr="00E4566F">
        <w:tc>
          <w:tcPr>
            <w:tcW w:w="1840" w:type="dxa"/>
            <w:vMerge/>
          </w:tcPr>
          <w:p w:rsidR="00D12C5E" w:rsidRPr="00E4566F" w:rsidRDefault="00D12C5E" w:rsidP="00DD57EC">
            <w:pPr>
              <w:jc w:val="both"/>
              <w:rPr>
                <w:rFonts w:ascii="Times New Roman" w:hAnsi="Times New Roman"/>
                <w:i/>
                <w:sz w:val="18"/>
                <w:szCs w:val="18"/>
              </w:rPr>
            </w:pPr>
          </w:p>
        </w:tc>
        <w:tc>
          <w:tcPr>
            <w:tcW w:w="1130" w:type="dxa"/>
          </w:tcPr>
          <w:p w:rsidR="00D12C5E" w:rsidRPr="00E4566F" w:rsidRDefault="00D12C5E" w:rsidP="00DD57EC">
            <w:pPr>
              <w:jc w:val="center"/>
              <w:rPr>
                <w:rFonts w:ascii="Times New Roman" w:hAnsi="Times New Roman"/>
                <w:sz w:val="18"/>
                <w:szCs w:val="18"/>
              </w:rPr>
            </w:pPr>
            <w:r w:rsidRPr="00E4566F">
              <w:rPr>
                <w:rFonts w:ascii="Times New Roman" w:hAnsi="Times New Roman"/>
                <w:sz w:val="18"/>
                <w:szCs w:val="18"/>
              </w:rPr>
              <w:t>W &lt; T</w:t>
            </w:r>
          </w:p>
        </w:tc>
        <w:tc>
          <w:tcPr>
            <w:tcW w:w="1800" w:type="dxa"/>
          </w:tcPr>
          <w:p w:rsidR="00D12C5E" w:rsidRPr="00E4566F" w:rsidRDefault="00D12C5E" w:rsidP="00DD57EC">
            <w:pPr>
              <w:jc w:val="center"/>
              <w:rPr>
                <w:rFonts w:ascii="Times New Roman" w:hAnsi="Times New Roman"/>
                <w:sz w:val="18"/>
                <w:szCs w:val="18"/>
              </w:rPr>
            </w:pPr>
            <w:r w:rsidRPr="00E4566F">
              <w:rPr>
                <w:rFonts w:ascii="Times New Roman" w:hAnsi="Times New Roman"/>
                <w:sz w:val="18"/>
                <w:szCs w:val="18"/>
              </w:rPr>
              <w:t>III B</w:t>
            </w:r>
          </w:p>
        </w:tc>
        <w:tc>
          <w:tcPr>
            <w:tcW w:w="3690" w:type="dxa"/>
          </w:tcPr>
          <w:p w:rsidR="00D12C5E" w:rsidRPr="00E4566F" w:rsidRDefault="00D12C5E" w:rsidP="005F584A">
            <w:pPr>
              <w:jc w:val="both"/>
              <w:rPr>
                <w:rFonts w:ascii="Times New Roman" w:hAnsi="Times New Roman"/>
                <w:i/>
                <w:sz w:val="18"/>
                <w:szCs w:val="18"/>
              </w:rPr>
            </w:pPr>
            <w:r w:rsidRPr="00E4566F">
              <w:rPr>
                <w:rFonts w:ascii="Times New Roman" w:hAnsi="Times New Roman"/>
                <w:i/>
                <w:sz w:val="18"/>
                <w:szCs w:val="18"/>
              </w:rPr>
              <w:t>Guerilla</w:t>
            </w:r>
          </w:p>
        </w:tc>
      </w:tr>
      <w:tr w:rsidR="00D12C5E" w:rsidRPr="00E4566F" w:rsidTr="00E4566F">
        <w:tc>
          <w:tcPr>
            <w:tcW w:w="1840" w:type="dxa"/>
            <w:vMerge w:val="restart"/>
          </w:tcPr>
          <w:p w:rsidR="00D12C5E" w:rsidRPr="00E4566F" w:rsidRDefault="00D12C5E" w:rsidP="00DD57EC">
            <w:pPr>
              <w:jc w:val="both"/>
              <w:rPr>
                <w:rFonts w:ascii="Times New Roman" w:hAnsi="Times New Roman"/>
                <w:i/>
                <w:sz w:val="18"/>
                <w:szCs w:val="18"/>
              </w:rPr>
            </w:pPr>
            <w:r w:rsidRPr="00E4566F">
              <w:rPr>
                <w:rFonts w:ascii="Times New Roman" w:hAnsi="Times New Roman"/>
                <w:i/>
                <w:sz w:val="18"/>
                <w:szCs w:val="18"/>
              </w:rPr>
              <w:t>Diversification</w:t>
            </w:r>
          </w:p>
        </w:tc>
        <w:tc>
          <w:tcPr>
            <w:tcW w:w="1130" w:type="dxa"/>
          </w:tcPr>
          <w:p w:rsidR="00D12C5E" w:rsidRPr="00E4566F" w:rsidRDefault="00D12C5E" w:rsidP="00DD57EC">
            <w:pPr>
              <w:jc w:val="center"/>
              <w:rPr>
                <w:rFonts w:ascii="Times New Roman" w:hAnsi="Times New Roman"/>
                <w:sz w:val="18"/>
                <w:szCs w:val="18"/>
              </w:rPr>
            </w:pPr>
            <w:r w:rsidRPr="00E4566F">
              <w:rPr>
                <w:rFonts w:ascii="Times New Roman" w:hAnsi="Times New Roman"/>
                <w:sz w:val="18"/>
                <w:szCs w:val="18"/>
              </w:rPr>
              <w:t>S &gt; T</w:t>
            </w:r>
          </w:p>
        </w:tc>
        <w:tc>
          <w:tcPr>
            <w:tcW w:w="1800" w:type="dxa"/>
          </w:tcPr>
          <w:p w:rsidR="00D12C5E" w:rsidRPr="00E4566F" w:rsidRDefault="00D12C5E" w:rsidP="00DD57EC">
            <w:pPr>
              <w:jc w:val="center"/>
              <w:rPr>
                <w:rFonts w:ascii="Times New Roman" w:hAnsi="Times New Roman"/>
                <w:sz w:val="18"/>
                <w:szCs w:val="18"/>
              </w:rPr>
            </w:pPr>
            <w:r w:rsidRPr="00E4566F">
              <w:rPr>
                <w:rFonts w:ascii="Times New Roman" w:hAnsi="Times New Roman"/>
                <w:sz w:val="18"/>
                <w:szCs w:val="18"/>
              </w:rPr>
              <w:t>IV B</w:t>
            </w:r>
          </w:p>
        </w:tc>
        <w:tc>
          <w:tcPr>
            <w:tcW w:w="3690" w:type="dxa"/>
          </w:tcPr>
          <w:p w:rsidR="00D12C5E" w:rsidRPr="00E4566F" w:rsidRDefault="00D12C5E" w:rsidP="005F584A">
            <w:pPr>
              <w:jc w:val="both"/>
              <w:rPr>
                <w:rFonts w:ascii="Times New Roman" w:hAnsi="Times New Roman"/>
                <w:i/>
                <w:sz w:val="18"/>
                <w:szCs w:val="18"/>
              </w:rPr>
            </w:pPr>
            <w:r w:rsidRPr="00E4566F">
              <w:rPr>
                <w:rFonts w:ascii="Times New Roman" w:hAnsi="Times New Roman"/>
                <w:i/>
                <w:sz w:val="18"/>
                <w:szCs w:val="18"/>
              </w:rPr>
              <w:t>Conglomerate</w:t>
            </w:r>
          </w:p>
        </w:tc>
      </w:tr>
      <w:tr w:rsidR="00D12C5E" w:rsidRPr="00E4566F" w:rsidTr="00E4566F">
        <w:tc>
          <w:tcPr>
            <w:tcW w:w="1840" w:type="dxa"/>
            <w:vMerge/>
          </w:tcPr>
          <w:p w:rsidR="00D12C5E" w:rsidRPr="00E4566F" w:rsidRDefault="00D12C5E" w:rsidP="00DD57EC">
            <w:pPr>
              <w:jc w:val="both"/>
              <w:rPr>
                <w:rFonts w:ascii="Times New Roman" w:hAnsi="Times New Roman"/>
                <w:i/>
                <w:sz w:val="18"/>
                <w:szCs w:val="18"/>
              </w:rPr>
            </w:pPr>
          </w:p>
        </w:tc>
        <w:tc>
          <w:tcPr>
            <w:tcW w:w="1130" w:type="dxa"/>
          </w:tcPr>
          <w:p w:rsidR="00D12C5E" w:rsidRPr="00E4566F" w:rsidRDefault="00D12C5E" w:rsidP="00DD57EC">
            <w:pPr>
              <w:jc w:val="center"/>
              <w:rPr>
                <w:rFonts w:ascii="Times New Roman" w:hAnsi="Times New Roman"/>
                <w:sz w:val="18"/>
                <w:szCs w:val="18"/>
              </w:rPr>
            </w:pPr>
            <w:r w:rsidRPr="00E4566F">
              <w:rPr>
                <w:rFonts w:ascii="Times New Roman" w:hAnsi="Times New Roman"/>
                <w:sz w:val="18"/>
                <w:szCs w:val="18"/>
              </w:rPr>
              <w:t>S &lt; T</w:t>
            </w:r>
          </w:p>
        </w:tc>
        <w:tc>
          <w:tcPr>
            <w:tcW w:w="1800" w:type="dxa"/>
          </w:tcPr>
          <w:p w:rsidR="00D12C5E" w:rsidRPr="00E4566F" w:rsidRDefault="00D12C5E" w:rsidP="00DD57EC">
            <w:pPr>
              <w:jc w:val="center"/>
              <w:rPr>
                <w:rFonts w:ascii="Times New Roman" w:hAnsi="Times New Roman"/>
                <w:sz w:val="18"/>
                <w:szCs w:val="18"/>
              </w:rPr>
            </w:pPr>
            <w:r w:rsidRPr="00E4566F">
              <w:rPr>
                <w:rFonts w:ascii="Times New Roman" w:hAnsi="Times New Roman"/>
                <w:sz w:val="18"/>
                <w:szCs w:val="18"/>
              </w:rPr>
              <w:t>IV A</w:t>
            </w:r>
          </w:p>
        </w:tc>
        <w:tc>
          <w:tcPr>
            <w:tcW w:w="3690" w:type="dxa"/>
          </w:tcPr>
          <w:p w:rsidR="00D12C5E" w:rsidRPr="00E4566F" w:rsidRDefault="00D12C5E" w:rsidP="005F584A">
            <w:pPr>
              <w:jc w:val="both"/>
              <w:rPr>
                <w:rFonts w:ascii="Times New Roman" w:hAnsi="Times New Roman"/>
                <w:i/>
                <w:sz w:val="18"/>
                <w:szCs w:val="18"/>
              </w:rPr>
            </w:pPr>
            <w:r w:rsidRPr="00E4566F">
              <w:rPr>
                <w:rFonts w:ascii="Times New Roman" w:hAnsi="Times New Roman"/>
                <w:i/>
                <w:sz w:val="18"/>
                <w:szCs w:val="18"/>
              </w:rPr>
              <w:t>Concentric</w:t>
            </w:r>
          </w:p>
        </w:tc>
      </w:tr>
      <w:tr w:rsidR="00D12C5E" w:rsidRPr="00E4566F" w:rsidTr="00E4566F">
        <w:tc>
          <w:tcPr>
            <w:tcW w:w="1840" w:type="dxa"/>
            <w:vMerge w:val="restart"/>
          </w:tcPr>
          <w:p w:rsidR="00D12C5E" w:rsidRPr="00E4566F" w:rsidRDefault="00D12C5E" w:rsidP="00DD57EC">
            <w:pPr>
              <w:jc w:val="both"/>
              <w:rPr>
                <w:rFonts w:ascii="Times New Roman" w:hAnsi="Times New Roman"/>
                <w:i/>
                <w:sz w:val="18"/>
                <w:szCs w:val="18"/>
              </w:rPr>
            </w:pPr>
            <w:r w:rsidRPr="00E4566F">
              <w:rPr>
                <w:rFonts w:ascii="Times New Roman" w:hAnsi="Times New Roman"/>
                <w:i/>
                <w:sz w:val="18"/>
                <w:szCs w:val="18"/>
              </w:rPr>
              <w:t>Stability</w:t>
            </w:r>
          </w:p>
        </w:tc>
        <w:tc>
          <w:tcPr>
            <w:tcW w:w="1130" w:type="dxa"/>
          </w:tcPr>
          <w:p w:rsidR="00D12C5E" w:rsidRPr="00E4566F" w:rsidRDefault="00D12C5E" w:rsidP="00DD57EC">
            <w:pPr>
              <w:jc w:val="center"/>
              <w:rPr>
                <w:rFonts w:ascii="Times New Roman" w:hAnsi="Times New Roman"/>
                <w:sz w:val="18"/>
                <w:szCs w:val="18"/>
              </w:rPr>
            </w:pPr>
            <w:r w:rsidRPr="00E4566F">
              <w:rPr>
                <w:rFonts w:ascii="Times New Roman" w:hAnsi="Times New Roman"/>
                <w:sz w:val="18"/>
                <w:szCs w:val="18"/>
              </w:rPr>
              <w:t>O &gt; W</w:t>
            </w:r>
          </w:p>
        </w:tc>
        <w:tc>
          <w:tcPr>
            <w:tcW w:w="1800" w:type="dxa"/>
          </w:tcPr>
          <w:p w:rsidR="00D12C5E" w:rsidRPr="00E4566F" w:rsidRDefault="00D12C5E" w:rsidP="00DD57EC">
            <w:pPr>
              <w:jc w:val="center"/>
              <w:rPr>
                <w:rFonts w:ascii="Times New Roman" w:hAnsi="Times New Roman"/>
                <w:sz w:val="18"/>
                <w:szCs w:val="18"/>
              </w:rPr>
            </w:pPr>
            <w:r w:rsidRPr="00E4566F">
              <w:rPr>
                <w:rFonts w:ascii="Times New Roman" w:hAnsi="Times New Roman"/>
                <w:sz w:val="18"/>
                <w:szCs w:val="18"/>
              </w:rPr>
              <w:t>II A</w:t>
            </w:r>
          </w:p>
        </w:tc>
        <w:tc>
          <w:tcPr>
            <w:tcW w:w="3690" w:type="dxa"/>
          </w:tcPr>
          <w:p w:rsidR="00D12C5E" w:rsidRPr="00E4566F" w:rsidRDefault="00D12C5E" w:rsidP="005F584A">
            <w:pPr>
              <w:jc w:val="both"/>
              <w:rPr>
                <w:rFonts w:ascii="Times New Roman" w:hAnsi="Times New Roman"/>
                <w:i/>
                <w:sz w:val="18"/>
                <w:szCs w:val="18"/>
              </w:rPr>
            </w:pPr>
            <w:r w:rsidRPr="00E4566F">
              <w:rPr>
                <w:rFonts w:ascii="Times New Roman" w:hAnsi="Times New Roman"/>
                <w:i/>
                <w:sz w:val="18"/>
                <w:szCs w:val="18"/>
              </w:rPr>
              <w:t>Aggressive maintenance</w:t>
            </w:r>
          </w:p>
        </w:tc>
      </w:tr>
      <w:tr w:rsidR="00D12C5E" w:rsidRPr="00E4566F" w:rsidTr="00E4566F">
        <w:tc>
          <w:tcPr>
            <w:tcW w:w="1840" w:type="dxa"/>
            <w:vMerge/>
            <w:tcBorders>
              <w:bottom w:val="single" w:sz="4" w:space="0" w:color="auto"/>
            </w:tcBorders>
          </w:tcPr>
          <w:p w:rsidR="00D12C5E" w:rsidRPr="00E4566F" w:rsidRDefault="00D12C5E" w:rsidP="00DD57EC">
            <w:pPr>
              <w:jc w:val="both"/>
              <w:rPr>
                <w:rFonts w:ascii="Times New Roman" w:hAnsi="Times New Roman"/>
                <w:sz w:val="18"/>
                <w:szCs w:val="18"/>
              </w:rPr>
            </w:pPr>
          </w:p>
        </w:tc>
        <w:tc>
          <w:tcPr>
            <w:tcW w:w="1130" w:type="dxa"/>
            <w:tcBorders>
              <w:bottom w:val="single" w:sz="4" w:space="0" w:color="auto"/>
            </w:tcBorders>
          </w:tcPr>
          <w:p w:rsidR="00D12C5E" w:rsidRPr="00E4566F" w:rsidRDefault="00D12C5E" w:rsidP="00DD57EC">
            <w:pPr>
              <w:jc w:val="center"/>
              <w:rPr>
                <w:rFonts w:ascii="Times New Roman" w:hAnsi="Times New Roman"/>
                <w:sz w:val="18"/>
                <w:szCs w:val="18"/>
              </w:rPr>
            </w:pPr>
            <w:r w:rsidRPr="00E4566F">
              <w:rPr>
                <w:rFonts w:ascii="Times New Roman" w:hAnsi="Times New Roman"/>
                <w:sz w:val="18"/>
                <w:szCs w:val="18"/>
              </w:rPr>
              <w:t>O &lt; W</w:t>
            </w:r>
          </w:p>
        </w:tc>
        <w:tc>
          <w:tcPr>
            <w:tcW w:w="1800" w:type="dxa"/>
            <w:tcBorders>
              <w:bottom w:val="single" w:sz="4" w:space="0" w:color="auto"/>
            </w:tcBorders>
          </w:tcPr>
          <w:p w:rsidR="00D12C5E" w:rsidRPr="00E4566F" w:rsidRDefault="00D12C5E" w:rsidP="00DD57EC">
            <w:pPr>
              <w:jc w:val="center"/>
              <w:rPr>
                <w:rFonts w:ascii="Times New Roman" w:hAnsi="Times New Roman"/>
                <w:sz w:val="18"/>
                <w:szCs w:val="18"/>
              </w:rPr>
            </w:pPr>
            <w:r w:rsidRPr="00E4566F">
              <w:rPr>
                <w:rFonts w:ascii="Times New Roman" w:hAnsi="Times New Roman"/>
                <w:sz w:val="18"/>
                <w:szCs w:val="18"/>
              </w:rPr>
              <w:t>II B</w:t>
            </w:r>
          </w:p>
        </w:tc>
        <w:tc>
          <w:tcPr>
            <w:tcW w:w="3690" w:type="dxa"/>
            <w:tcBorders>
              <w:bottom w:val="single" w:sz="4" w:space="0" w:color="auto"/>
            </w:tcBorders>
          </w:tcPr>
          <w:p w:rsidR="00D12C5E" w:rsidRPr="00E4566F" w:rsidRDefault="00D12C5E" w:rsidP="005F584A">
            <w:pPr>
              <w:jc w:val="both"/>
              <w:rPr>
                <w:rFonts w:ascii="Times New Roman" w:hAnsi="Times New Roman"/>
                <w:i/>
                <w:sz w:val="18"/>
                <w:szCs w:val="18"/>
              </w:rPr>
            </w:pPr>
            <w:r w:rsidRPr="00E4566F">
              <w:rPr>
                <w:rFonts w:ascii="Times New Roman" w:hAnsi="Times New Roman"/>
                <w:i/>
                <w:sz w:val="18"/>
                <w:szCs w:val="18"/>
              </w:rPr>
              <w:t>Selective maintenance</w:t>
            </w:r>
          </w:p>
        </w:tc>
      </w:tr>
    </w:tbl>
    <w:p w:rsidR="00D12C5E" w:rsidRPr="00E4566F" w:rsidRDefault="00D12C5E" w:rsidP="00E4566F">
      <w:pPr>
        <w:jc w:val="both"/>
        <w:rPr>
          <w:sz w:val="22"/>
          <w:szCs w:val="22"/>
        </w:rPr>
      </w:pPr>
      <w:r w:rsidRPr="00E4566F">
        <w:rPr>
          <w:sz w:val="22"/>
          <w:szCs w:val="22"/>
        </w:rPr>
        <w:t>Sumber: Rusydiana dan Rahayu, 2019</w:t>
      </w:r>
    </w:p>
    <w:p w:rsidR="00467D33" w:rsidRPr="00D27B40" w:rsidRDefault="00D73172" w:rsidP="00D27B40">
      <w:pPr>
        <w:pStyle w:val="Heading1"/>
        <w:numPr>
          <w:ilvl w:val="0"/>
          <w:numId w:val="6"/>
        </w:numPr>
        <w:suppressAutoHyphens/>
        <w:spacing w:after="60"/>
        <w:ind w:left="360"/>
        <w:rPr>
          <w:i w:val="0"/>
          <w:sz w:val="22"/>
          <w:szCs w:val="22"/>
        </w:rPr>
      </w:pPr>
      <w:r w:rsidRPr="00D27B40">
        <w:rPr>
          <w:i w:val="0"/>
          <w:sz w:val="22"/>
          <w:szCs w:val="22"/>
        </w:rPr>
        <w:lastRenderedPageBreak/>
        <w:t>HASIL DAN PEMBAHASAN</w:t>
      </w:r>
    </w:p>
    <w:p w:rsidR="00036DD3" w:rsidRPr="00D27B40" w:rsidRDefault="00036DD3" w:rsidP="009071C2">
      <w:pPr>
        <w:jc w:val="both"/>
        <w:rPr>
          <w:b/>
          <w:sz w:val="22"/>
          <w:szCs w:val="22"/>
        </w:rPr>
      </w:pPr>
      <w:r w:rsidRPr="00D27B40">
        <w:rPr>
          <w:b/>
          <w:sz w:val="22"/>
          <w:szCs w:val="22"/>
        </w:rPr>
        <w:t>Profil Bank Wakaf Mikro Syariah (BWMS) di Indonesia</w:t>
      </w:r>
    </w:p>
    <w:p w:rsidR="00036DD3" w:rsidRPr="00D27B40" w:rsidRDefault="00036DD3" w:rsidP="00036DD3">
      <w:pPr>
        <w:pStyle w:val="ListParagraph"/>
        <w:ind w:left="0" w:firstLine="360"/>
        <w:jc w:val="both"/>
        <w:rPr>
          <w:sz w:val="22"/>
          <w:szCs w:val="22"/>
        </w:rPr>
      </w:pPr>
      <w:r w:rsidRPr="00D27B40">
        <w:rPr>
          <w:sz w:val="22"/>
          <w:szCs w:val="22"/>
        </w:rPr>
        <w:t>Bank Wakaf Mikro Syariah (BWMS) merupakan industri keuangan non-bank syariah berbadan hukum koperasi dan ijin usaha lembaga jasa keuangan mikro syariah, yang terdaftar dan diawasi oleh OJK. Berdasarkan data yang diperoleh dari OJK, jumlah BWMS sampai dengan bulan September 2019 sejumlah 53. Berdasarkan data dari OJK, jumlah BWMS di Jawa Tengah berjumlah 11</w:t>
      </w:r>
      <w:r w:rsidRPr="00D27B40">
        <w:rPr>
          <w:sz w:val="22"/>
          <w:szCs w:val="22"/>
        </w:rPr>
        <w:t>.</w:t>
      </w:r>
    </w:p>
    <w:p w:rsidR="00036DD3" w:rsidRPr="00D27B40" w:rsidRDefault="00036DD3" w:rsidP="00036DD3">
      <w:pPr>
        <w:pStyle w:val="ListParagraph"/>
        <w:ind w:left="0" w:firstLine="360"/>
        <w:jc w:val="both"/>
        <w:rPr>
          <w:iCs/>
          <w:sz w:val="22"/>
          <w:szCs w:val="22"/>
          <w:lang w:val="sv-SE"/>
        </w:rPr>
      </w:pPr>
      <w:r w:rsidRPr="00D27B40">
        <w:rPr>
          <w:sz w:val="22"/>
          <w:szCs w:val="22"/>
        </w:rPr>
        <w:t>Berdasarkan data yang diperoleh secara langsung di lapangan maupun data dari OJK, masing-masing BWMS memiliki produk yang beragam. Misalnya, stik sukun, peyek kacang serayu, sriping pisang, kopi giling mbok kaji, batu bata, kerupuk kedelai, aneka kerajinan dompet, pot tanaman hias, onde-onde, busana muslim, sangkar burung, dan aneka produk lainnya. Produk dari BWMS tersebut berasal dari mitra masyarakat maupun usaha mikro di sekitar pondok pesantren. Bank Wakaf Mikro Syariah berperan untuk memberdayakan komunitas di sekitar pondok pesantren dengan mendorong pengembangan bisnis mereka melalui pemberian dana pembiayaan untuk kelompok-kelompok bisnis masyarakat yang produktif.</w:t>
      </w:r>
    </w:p>
    <w:p w:rsidR="009071C2" w:rsidRPr="00D27B40" w:rsidRDefault="009071C2" w:rsidP="009071C2">
      <w:pPr>
        <w:jc w:val="both"/>
        <w:rPr>
          <w:b/>
          <w:sz w:val="22"/>
          <w:szCs w:val="22"/>
        </w:rPr>
      </w:pPr>
    </w:p>
    <w:p w:rsidR="00036DD3" w:rsidRPr="00D27B40" w:rsidRDefault="00036DD3" w:rsidP="009071C2">
      <w:pPr>
        <w:jc w:val="both"/>
        <w:rPr>
          <w:sz w:val="22"/>
          <w:szCs w:val="22"/>
        </w:rPr>
      </w:pPr>
      <w:r w:rsidRPr="00D27B40">
        <w:rPr>
          <w:b/>
          <w:sz w:val="22"/>
          <w:szCs w:val="22"/>
        </w:rPr>
        <w:t>Analisis Strategi Internal (IFAS) Bank Wakaf Mikro Syariah (BWMS)</w:t>
      </w:r>
    </w:p>
    <w:p w:rsidR="00036DD3" w:rsidRPr="00D27B40" w:rsidRDefault="00036DD3" w:rsidP="009071C2">
      <w:pPr>
        <w:pStyle w:val="ListParagraph"/>
        <w:ind w:left="0" w:firstLine="360"/>
        <w:jc w:val="both"/>
        <w:rPr>
          <w:sz w:val="22"/>
          <w:szCs w:val="22"/>
        </w:rPr>
      </w:pPr>
      <w:r w:rsidRPr="00D27B40">
        <w:rPr>
          <w:sz w:val="22"/>
          <w:szCs w:val="22"/>
        </w:rPr>
        <w:t>Analisis strategi internal digunakan untuk mengetahui kekuatan dan kelemahan dari BWMS dengan cara memberikan bobot dan peringkat untuk jawaban responden. Secara detail, hasil analisis strategi internal BWMS dapat di lihat pada tabel 4.3 berikut ini.</w:t>
      </w:r>
    </w:p>
    <w:p w:rsidR="009071C2" w:rsidRPr="00D27B40" w:rsidRDefault="009071C2" w:rsidP="009071C2">
      <w:pPr>
        <w:rPr>
          <w:b/>
          <w:sz w:val="22"/>
          <w:szCs w:val="22"/>
        </w:rPr>
      </w:pPr>
    </w:p>
    <w:p w:rsidR="00036DD3" w:rsidRPr="00D27B40" w:rsidRDefault="00036DD3" w:rsidP="009071C2">
      <w:pPr>
        <w:jc w:val="center"/>
        <w:rPr>
          <w:b/>
          <w:sz w:val="22"/>
          <w:szCs w:val="22"/>
        </w:rPr>
      </w:pPr>
      <w:r w:rsidRPr="00D27B40">
        <w:rPr>
          <w:b/>
          <w:sz w:val="22"/>
          <w:szCs w:val="22"/>
        </w:rPr>
        <w:t>Tabel 4.3 Analisis Strategi Internal BWMS</w:t>
      </w:r>
    </w:p>
    <w:tbl>
      <w:tblPr>
        <w:tblpPr w:leftFromText="180" w:rightFromText="180" w:vertAnchor="text" w:horzAnchor="margin" w:tblpXSpec="center" w:tblpY="100"/>
        <w:tblW w:w="8393" w:type="dxa"/>
        <w:tblLook w:val="04A0" w:firstRow="1" w:lastRow="0" w:firstColumn="1" w:lastColumn="0" w:noHBand="0" w:noVBand="1"/>
      </w:tblPr>
      <w:tblGrid>
        <w:gridCol w:w="498"/>
        <w:gridCol w:w="5445"/>
        <w:gridCol w:w="830"/>
        <w:gridCol w:w="910"/>
        <w:gridCol w:w="710"/>
      </w:tblGrid>
      <w:tr w:rsidR="00036DD3" w:rsidRPr="00D27B40" w:rsidTr="00DD57EC">
        <w:trPr>
          <w:trHeight w:val="315"/>
        </w:trPr>
        <w:tc>
          <w:tcPr>
            <w:tcW w:w="5943" w:type="dxa"/>
            <w:gridSpan w:val="2"/>
            <w:tcBorders>
              <w:top w:val="single" w:sz="4" w:space="0" w:color="auto"/>
              <w:bottom w:val="single" w:sz="4" w:space="0" w:color="auto"/>
            </w:tcBorders>
            <w:shd w:val="clear" w:color="auto" w:fill="auto"/>
            <w:noWrap/>
            <w:vAlign w:val="bottom"/>
            <w:hideMark/>
          </w:tcPr>
          <w:p w:rsidR="00036DD3" w:rsidRPr="00D27B40" w:rsidRDefault="00036DD3" w:rsidP="00DD57EC">
            <w:pPr>
              <w:rPr>
                <w:b/>
                <w:bCs/>
                <w:color w:val="000000"/>
                <w:sz w:val="22"/>
                <w:szCs w:val="22"/>
              </w:rPr>
            </w:pPr>
            <w:r w:rsidRPr="00D27B40">
              <w:rPr>
                <w:b/>
                <w:bCs/>
                <w:color w:val="000000"/>
                <w:sz w:val="22"/>
                <w:szCs w:val="22"/>
              </w:rPr>
              <w:t>Faktor Strategis</w:t>
            </w:r>
          </w:p>
        </w:tc>
        <w:tc>
          <w:tcPr>
            <w:tcW w:w="830" w:type="dxa"/>
            <w:tcBorders>
              <w:top w:val="single" w:sz="4" w:space="0" w:color="auto"/>
              <w:bottom w:val="single" w:sz="4" w:space="0" w:color="auto"/>
            </w:tcBorders>
            <w:shd w:val="clear" w:color="auto" w:fill="auto"/>
            <w:noWrap/>
            <w:vAlign w:val="bottom"/>
            <w:hideMark/>
          </w:tcPr>
          <w:p w:rsidR="00036DD3" w:rsidRPr="00D27B40" w:rsidRDefault="00036DD3" w:rsidP="00DD57EC">
            <w:pPr>
              <w:jc w:val="center"/>
              <w:rPr>
                <w:b/>
                <w:bCs/>
                <w:color w:val="000000"/>
                <w:sz w:val="22"/>
                <w:szCs w:val="22"/>
              </w:rPr>
            </w:pPr>
            <w:r w:rsidRPr="00D27B40">
              <w:rPr>
                <w:b/>
                <w:bCs/>
                <w:color w:val="000000"/>
                <w:sz w:val="22"/>
                <w:szCs w:val="22"/>
              </w:rPr>
              <w:t>Bobot</w:t>
            </w:r>
          </w:p>
        </w:tc>
        <w:tc>
          <w:tcPr>
            <w:tcW w:w="910" w:type="dxa"/>
            <w:tcBorders>
              <w:top w:val="single" w:sz="4" w:space="0" w:color="auto"/>
              <w:bottom w:val="single" w:sz="4" w:space="0" w:color="auto"/>
            </w:tcBorders>
            <w:shd w:val="clear" w:color="auto" w:fill="auto"/>
            <w:noWrap/>
            <w:vAlign w:val="bottom"/>
            <w:hideMark/>
          </w:tcPr>
          <w:p w:rsidR="00036DD3" w:rsidRPr="00D27B40" w:rsidRDefault="00036DD3" w:rsidP="00DD57EC">
            <w:pPr>
              <w:jc w:val="center"/>
              <w:rPr>
                <w:b/>
                <w:bCs/>
                <w:color w:val="000000"/>
                <w:sz w:val="22"/>
                <w:szCs w:val="22"/>
              </w:rPr>
            </w:pPr>
            <w:r w:rsidRPr="00D27B40">
              <w:rPr>
                <w:b/>
                <w:bCs/>
                <w:color w:val="000000"/>
                <w:sz w:val="22"/>
                <w:szCs w:val="22"/>
              </w:rPr>
              <w:t>Rating</w:t>
            </w:r>
          </w:p>
        </w:tc>
        <w:tc>
          <w:tcPr>
            <w:tcW w:w="710" w:type="dxa"/>
            <w:tcBorders>
              <w:top w:val="single" w:sz="4" w:space="0" w:color="auto"/>
              <w:bottom w:val="single" w:sz="4" w:space="0" w:color="auto"/>
            </w:tcBorders>
            <w:shd w:val="clear" w:color="auto" w:fill="auto"/>
            <w:noWrap/>
            <w:vAlign w:val="bottom"/>
            <w:hideMark/>
          </w:tcPr>
          <w:p w:rsidR="00036DD3" w:rsidRPr="00D27B40" w:rsidRDefault="00036DD3" w:rsidP="00DD57EC">
            <w:pPr>
              <w:jc w:val="center"/>
              <w:rPr>
                <w:b/>
                <w:bCs/>
                <w:color w:val="000000"/>
                <w:sz w:val="22"/>
                <w:szCs w:val="22"/>
              </w:rPr>
            </w:pPr>
            <w:r w:rsidRPr="00D27B40">
              <w:rPr>
                <w:b/>
                <w:bCs/>
                <w:color w:val="000000"/>
                <w:sz w:val="22"/>
                <w:szCs w:val="22"/>
              </w:rPr>
              <w:t>Skor</w:t>
            </w:r>
          </w:p>
        </w:tc>
      </w:tr>
      <w:tr w:rsidR="00036DD3" w:rsidRPr="00D27B40" w:rsidTr="00DD57EC">
        <w:trPr>
          <w:trHeight w:val="300"/>
        </w:trPr>
        <w:tc>
          <w:tcPr>
            <w:tcW w:w="498" w:type="dxa"/>
            <w:vMerge w:val="restart"/>
            <w:tcBorders>
              <w:top w:val="single" w:sz="4" w:space="0" w:color="auto"/>
            </w:tcBorders>
            <w:shd w:val="clear" w:color="auto" w:fill="auto"/>
            <w:noWrap/>
            <w:textDirection w:val="btLr"/>
            <w:vAlign w:val="center"/>
            <w:hideMark/>
          </w:tcPr>
          <w:p w:rsidR="00036DD3" w:rsidRPr="00D27B40" w:rsidRDefault="00036DD3" w:rsidP="00DD57EC">
            <w:pPr>
              <w:jc w:val="center"/>
              <w:rPr>
                <w:b/>
                <w:bCs/>
                <w:color w:val="000000"/>
                <w:sz w:val="22"/>
                <w:szCs w:val="22"/>
              </w:rPr>
            </w:pPr>
            <w:r w:rsidRPr="00D27B40">
              <w:rPr>
                <w:b/>
                <w:bCs/>
                <w:color w:val="000000"/>
                <w:sz w:val="22"/>
                <w:szCs w:val="22"/>
              </w:rPr>
              <w:t>Kekuatan</w:t>
            </w:r>
          </w:p>
        </w:tc>
        <w:tc>
          <w:tcPr>
            <w:tcW w:w="5445" w:type="dxa"/>
            <w:tcBorders>
              <w:top w:val="single" w:sz="4" w:space="0" w:color="auto"/>
            </w:tcBorders>
            <w:shd w:val="clear" w:color="auto" w:fill="auto"/>
            <w:noWrap/>
            <w:vAlign w:val="bottom"/>
            <w:hideMark/>
          </w:tcPr>
          <w:p w:rsidR="00036DD3" w:rsidRPr="00D27B40" w:rsidRDefault="00036DD3" w:rsidP="00DD57EC">
            <w:pPr>
              <w:rPr>
                <w:color w:val="000000"/>
                <w:sz w:val="22"/>
                <w:szCs w:val="22"/>
              </w:rPr>
            </w:pPr>
            <w:r w:rsidRPr="00D27B40">
              <w:rPr>
                <w:color w:val="000000"/>
                <w:sz w:val="22"/>
                <w:szCs w:val="22"/>
              </w:rPr>
              <w:t>Bebas bunga</w:t>
            </w:r>
          </w:p>
        </w:tc>
        <w:tc>
          <w:tcPr>
            <w:tcW w:w="830" w:type="dxa"/>
            <w:tcBorders>
              <w:top w:val="single" w:sz="4" w:space="0" w:color="auto"/>
            </w:tcBorders>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0.17</w:t>
            </w:r>
          </w:p>
        </w:tc>
        <w:tc>
          <w:tcPr>
            <w:tcW w:w="910" w:type="dxa"/>
            <w:tcBorders>
              <w:top w:val="single" w:sz="4" w:space="0" w:color="auto"/>
            </w:tcBorders>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5</w:t>
            </w:r>
          </w:p>
        </w:tc>
        <w:tc>
          <w:tcPr>
            <w:tcW w:w="710" w:type="dxa"/>
            <w:tcBorders>
              <w:top w:val="single" w:sz="4" w:space="0" w:color="auto"/>
            </w:tcBorders>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0.83</w:t>
            </w:r>
          </w:p>
        </w:tc>
      </w:tr>
      <w:tr w:rsidR="00036DD3" w:rsidRPr="00D27B40" w:rsidTr="00DD57EC">
        <w:trPr>
          <w:trHeight w:val="315"/>
        </w:trPr>
        <w:tc>
          <w:tcPr>
            <w:tcW w:w="498" w:type="dxa"/>
            <w:vMerge/>
            <w:vAlign w:val="center"/>
            <w:hideMark/>
          </w:tcPr>
          <w:p w:rsidR="00036DD3" w:rsidRPr="00D27B40" w:rsidRDefault="00036DD3" w:rsidP="00DD57EC">
            <w:pPr>
              <w:rPr>
                <w:b/>
                <w:bCs/>
                <w:color w:val="000000"/>
                <w:sz w:val="22"/>
                <w:szCs w:val="22"/>
              </w:rPr>
            </w:pPr>
          </w:p>
        </w:tc>
        <w:tc>
          <w:tcPr>
            <w:tcW w:w="5445" w:type="dxa"/>
            <w:shd w:val="clear" w:color="auto" w:fill="auto"/>
            <w:noWrap/>
            <w:vAlign w:val="bottom"/>
            <w:hideMark/>
          </w:tcPr>
          <w:p w:rsidR="00036DD3" w:rsidRPr="00D27B40" w:rsidRDefault="00036DD3" w:rsidP="00DD57EC">
            <w:pPr>
              <w:rPr>
                <w:color w:val="000000"/>
                <w:sz w:val="22"/>
                <w:szCs w:val="22"/>
              </w:rPr>
            </w:pPr>
            <w:r w:rsidRPr="00D27B40">
              <w:rPr>
                <w:color w:val="000000"/>
                <w:sz w:val="22"/>
                <w:szCs w:val="22"/>
              </w:rPr>
              <w:t>Pembiayaan tanpa agunan</w:t>
            </w:r>
          </w:p>
        </w:tc>
        <w:tc>
          <w:tcPr>
            <w:tcW w:w="83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0.13</w:t>
            </w:r>
          </w:p>
        </w:tc>
        <w:tc>
          <w:tcPr>
            <w:tcW w:w="91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4</w:t>
            </w:r>
          </w:p>
        </w:tc>
        <w:tc>
          <w:tcPr>
            <w:tcW w:w="71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0.53</w:t>
            </w:r>
          </w:p>
        </w:tc>
      </w:tr>
      <w:tr w:rsidR="00036DD3" w:rsidRPr="00D27B40" w:rsidTr="00DD57EC">
        <w:trPr>
          <w:trHeight w:val="315"/>
        </w:trPr>
        <w:tc>
          <w:tcPr>
            <w:tcW w:w="498" w:type="dxa"/>
            <w:vMerge/>
            <w:vAlign w:val="center"/>
            <w:hideMark/>
          </w:tcPr>
          <w:p w:rsidR="00036DD3" w:rsidRPr="00D27B40" w:rsidRDefault="00036DD3" w:rsidP="00DD57EC">
            <w:pPr>
              <w:rPr>
                <w:b/>
                <w:bCs/>
                <w:color w:val="000000"/>
                <w:sz w:val="22"/>
                <w:szCs w:val="22"/>
              </w:rPr>
            </w:pPr>
          </w:p>
        </w:tc>
        <w:tc>
          <w:tcPr>
            <w:tcW w:w="5445" w:type="dxa"/>
            <w:shd w:val="clear" w:color="auto" w:fill="auto"/>
            <w:noWrap/>
            <w:vAlign w:val="bottom"/>
            <w:hideMark/>
          </w:tcPr>
          <w:p w:rsidR="00036DD3" w:rsidRPr="00D27B40" w:rsidRDefault="00036DD3" w:rsidP="00DD57EC">
            <w:pPr>
              <w:rPr>
                <w:color w:val="000000"/>
                <w:sz w:val="22"/>
                <w:szCs w:val="22"/>
              </w:rPr>
            </w:pPr>
            <w:r w:rsidRPr="00D27B40">
              <w:rPr>
                <w:color w:val="000000"/>
                <w:sz w:val="22"/>
                <w:szCs w:val="22"/>
              </w:rPr>
              <w:t>Nondeposit taking</w:t>
            </w:r>
          </w:p>
        </w:tc>
        <w:tc>
          <w:tcPr>
            <w:tcW w:w="83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0.10</w:t>
            </w:r>
          </w:p>
        </w:tc>
        <w:tc>
          <w:tcPr>
            <w:tcW w:w="91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3.5</w:t>
            </w:r>
          </w:p>
        </w:tc>
        <w:tc>
          <w:tcPr>
            <w:tcW w:w="71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0.35</w:t>
            </w:r>
          </w:p>
        </w:tc>
      </w:tr>
      <w:tr w:rsidR="00036DD3" w:rsidRPr="00D27B40" w:rsidTr="00DD57EC">
        <w:trPr>
          <w:trHeight w:val="315"/>
        </w:trPr>
        <w:tc>
          <w:tcPr>
            <w:tcW w:w="498" w:type="dxa"/>
            <w:vMerge/>
            <w:vAlign w:val="center"/>
            <w:hideMark/>
          </w:tcPr>
          <w:p w:rsidR="00036DD3" w:rsidRPr="00D27B40" w:rsidRDefault="00036DD3" w:rsidP="00DD57EC">
            <w:pPr>
              <w:rPr>
                <w:b/>
                <w:bCs/>
                <w:color w:val="000000"/>
                <w:sz w:val="22"/>
                <w:szCs w:val="22"/>
              </w:rPr>
            </w:pPr>
          </w:p>
        </w:tc>
        <w:tc>
          <w:tcPr>
            <w:tcW w:w="5445" w:type="dxa"/>
            <w:shd w:val="clear" w:color="auto" w:fill="auto"/>
            <w:noWrap/>
            <w:vAlign w:val="bottom"/>
            <w:hideMark/>
          </w:tcPr>
          <w:p w:rsidR="00036DD3" w:rsidRPr="00D27B40" w:rsidRDefault="00036DD3" w:rsidP="00DD57EC">
            <w:pPr>
              <w:rPr>
                <w:color w:val="000000"/>
                <w:sz w:val="22"/>
                <w:szCs w:val="22"/>
              </w:rPr>
            </w:pPr>
            <w:r w:rsidRPr="00D27B40">
              <w:rPr>
                <w:color w:val="000000"/>
                <w:sz w:val="22"/>
                <w:szCs w:val="22"/>
              </w:rPr>
              <w:t>Imbal hasil yang rendah setara 3%</w:t>
            </w:r>
          </w:p>
        </w:tc>
        <w:tc>
          <w:tcPr>
            <w:tcW w:w="83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0.07</w:t>
            </w:r>
          </w:p>
        </w:tc>
        <w:tc>
          <w:tcPr>
            <w:tcW w:w="91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3.5</w:t>
            </w:r>
          </w:p>
        </w:tc>
        <w:tc>
          <w:tcPr>
            <w:tcW w:w="71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0.23</w:t>
            </w:r>
          </w:p>
        </w:tc>
      </w:tr>
      <w:tr w:rsidR="00036DD3" w:rsidRPr="00D27B40" w:rsidTr="00DD57EC">
        <w:trPr>
          <w:trHeight w:val="315"/>
        </w:trPr>
        <w:tc>
          <w:tcPr>
            <w:tcW w:w="498" w:type="dxa"/>
            <w:vMerge/>
            <w:vAlign w:val="center"/>
            <w:hideMark/>
          </w:tcPr>
          <w:p w:rsidR="00036DD3" w:rsidRPr="00D27B40" w:rsidRDefault="00036DD3" w:rsidP="00DD57EC">
            <w:pPr>
              <w:rPr>
                <w:b/>
                <w:bCs/>
                <w:color w:val="000000"/>
                <w:sz w:val="22"/>
                <w:szCs w:val="22"/>
              </w:rPr>
            </w:pPr>
          </w:p>
        </w:tc>
        <w:tc>
          <w:tcPr>
            <w:tcW w:w="5445" w:type="dxa"/>
            <w:shd w:val="clear" w:color="auto" w:fill="auto"/>
            <w:noWrap/>
            <w:vAlign w:val="bottom"/>
            <w:hideMark/>
          </w:tcPr>
          <w:p w:rsidR="00036DD3" w:rsidRPr="00D27B40" w:rsidRDefault="00036DD3" w:rsidP="00DD57EC">
            <w:pPr>
              <w:rPr>
                <w:color w:val="000000"/>
                <w:sz w:val="22"/>
                <w:szCs w:val="22"/>
              </w:rPr>
            </w:pPr>
            <w:r w:rsidRPr="00D27B40">
              <w:rPr>
                <w:color w:val="000000"/>
                <w:sz w:val="22"/>
                <w:szCs w:val="22"/>
              </w:rPr>
              <w:t>Menyediakan program pendampingan &amp; pelatihan</w:t>
            </w:r>
          </w:p>
        </w:tc>
        <w:tc>
          <w:tcPr>
            <w:tcW w:w="83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0.03</w:t>
            </w:r>
          </w:p>
        </w:tc>
        <w:tc>
          <w:tcPr>
            <w:tcW w:w="91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3.5</w:t>
            </w:r>
          </w:p>
        </w:tc>
        <w:tc>
          <w:tcPr>
            <w:tcW w:w="71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0.12</w:t>
            </w:r>
          </w:p>
        </w:tc>
      </w:tr>
      <w:tr w:rsidR="00036DD3" w:rsidRPr="00D27B40" w:rsidTr="00DD57EC">
        <w:trPr>
          <w:trHeight w:val="315"/>
        </w:trPr>
        <w:tc>
          <w:tcPr>
            <w:tcW w:w="498" w:type="dxa"/>
            <w:vMerge w:val="restart"/>
            <w:shd w:val="clear" w:color="auto" w:fill="auto"/>
            <w:noWrap/>
            <w:textDirection w:val="btLr"/>
            <w:vAlign w:val="center"/>
            <w:hideMark/>
          </w:tcPr>
          <w:p w:rsidR="00036DD3" w:rsidRPr="00D27B40" w:rsidRDefault="00036DD3" w:rsidP="00DD57EC">
            <w:pPr>
              <w:jc w:val="center"/>
              <w:rPr>
                <w:b/>
                <w:bCs/>
                <w:color w:val="000000"/>
                <w:sz w:val="22"/>
                <w:szCs w:val="22"/>
              </w:rPr>
            </w:pPr>
            <w:r w:rsidRPr="00D27B40">
              <w:rPr>
                <w:b/>
                <w:bCs/>
                <w:color w:val="000000"/>
                <w:sz w:val="22"/>
                <w:szCs w:val="22"/>
              </w:rPr>
              <w:t>Kelemahan</w:t>
            </w:r>
          </w:p>
        </w:tc>
        <w:tc>
          <w:tcPr>
            <w:tcW w:w="5445" w:type="dxa"/>
            <w:shd w:val="clear" w:color="auto" w:fill="auto"/>
            <w:noWrap/>
            <w:vAlign w:val="bottom"/>
            <w:hideMark/>
          </w:tcPr>
          <w:p w:rsidR="00036DD3" w:rsidRPr="00D27B40" w:rsidRDefault="00036DD3" w:rsidP="00DD57EC">
            <w:pPr>
              <w:rPr>
                <w:color w:val="000000"/>
                <w:sz w:val="22"/>
                <w:szCs w:val="22"/>
              </w:rPr>
            </w:pPr>
            <w:r w:rsidRPr="00D27B40">
              <w:rPr>
                <w:color w:val="000000"/>
                <w:sz w:val="22"/>
                <w:szCs w:val="22"/>
              </w:rPr>
              <w:t>Kekurangan SDM yang professional</w:t>
            </w:r>
          </w:p>
        </w:tc>
        <w:tc>
          <w:tcPr>
            <w:tcW w:w="83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0.17</w:t>
            </w:r>
          </w:p>
        </w:tc>
        <w:tc>
          <w:tcPr>
            <w:tcW w:w="91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2.8</w:t>
            </w:r>
          </w:p>
        </w:tc>
        <w:tc>
          <w:tcPr>
            <w:tcW w:w="71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0.47</w:t>
            </w:r>
          </w:p>
        </w:tc>
      </w:tr>
      <w:tr w:rsidR="00036DD3" w:rsidRPr="00D27B40" w:rsidTr="00DD57EC">
        <w:trPr>
          <w:trHeight w:val="315"/>
        </w:trPr>
        <w:tc>
          <w:tcPr>
            <w:tcW w:w="498" w:type="dxa"/>
            <w:vMerge/>
            <w:vAlign w:val="center"/>
            <w:hideMark/>
          </w:tcPr>
          <w:p w:rsidR="00036DD3" w:rsidRPr="00D27B40" w:rsidRDefault="00036DD3" w:rsidP="00DD57EC">
            <w:pPr>
              <w:rPr>
                <w:b/>
                <w:bCs/>
                <w:color w:val="000000"/>
                <w:sz w:val="22"/>
                <w:szCs w:val="22"/>
              </w:rPr>
            </w:pPr>
          </w:p>
        </w:tc>
        <w:tc>
          <w:tcPr>
            <w:tcW w:w="5445" w:type="dxa"/>
            <w:shd w:val="clear" w:color="auto" w:fill="auto"/>
            <w:noWrap/>
            <w:vAlign w:val="bottom"/>
            <w:hideMark/>
          </w:tcPr>
          <w:p w:rsidR="00036DD3" w:rsidRPr="00D27B40" w:rsidRDefault="00036DD3" w:rsidP="00DD57EC">
            <w:pPr>
              <w:rPr>
                <w:color w:val="000000"/>
                <w:sz w:val="22"/>
                <w:szCs w:val="22"/>
              </w:rPr>
            </w:pPr>
            <w:r w:rsidRPr="00D27B40">
              <w:rPr>
                <w:color w:val="000000"/>
                <w:sz w:val="22"/>
                <w:szCs w:val="22"/>
              </w:rPr>
              <w:t>Jaringan bisnis yang belum kuat</w:t>
            </w:r>
          </w:p>
        </w:tc>
        <w:tc>
          <w:tcPr>
            <w:tcW w:w="83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0.13</w:t>
            </w:r>
          </w:p>
        </w:tc>
        <w:tc>
          <w:tcPr>
            <w:tcW w:w="91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2.5</w:t>
            </w:r>
          </w:p>
        </w:tc>
        <w:tc>
          <w:tcPr>
            <w:tcW w:w="71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0.33</w:t>
            </w:r>
          </w:p>
        </w:tc>
      </w:tr>
      <w:tr w:rsidR="00036DD3" w:rsidRPr="00D27B40" w:rsidTr="00DD57EC">
        <w:trPr>
          <w:trHeight w:val="315"/>
        </w:trPr>
        <w:tc>
          <w:tcPr>
            <w:tcW w:w="498" w:type="dxa"/>
            <w:vMerge/>
            <w:vAlign w:val="center"/>
            <w:hideMark/>
          </w:tcPr>
          <w:p w:rsidR="00036DD3" w:rsidRPr="00D27B40" w:rsidRDefault="00036DD3" w:rsidP="00DD57EC">
            <w:pPr>
              <w:rPr>
                <w:b/>
                <w:bCs/>
                <w:color w:val="000000"/>
                <w:sz w:val="22"/>
                <w:szCs w:val="22"/>
              </w:rPr>
            </w:pPr>
          </w:p>
        </w:tc>
        <w:tc>
          <w:tcPr>
            <w:tcW w:w="5445" w:type="dxa"/>
            <w:shd w:val="clear" w:color="auto" w:fill="auto"/>
            <w:noWrap/>
            <w:vAlign w:val="bottom"/>
            <w:hideMark/>
          </w:tcPr>
          <w:p w:rsidR="00036DD3" w:rsidRPr="00D27B40" w:rsidRDefault="00036DD3" w:rsidP="00DD57EC">
            <w:pPr>
              <w:rPr>
                <w:color w:val="000000"/>
                <w:sz w:val="22"/>
                <w:szCs w:val="22"/>
              </w:rPr>
            </w:pPr>
            <w:r w:rsidRPr="00D27B40">
              <w:rPr>
                <w:color w:val="000000"/>
                <w:sz w:val="22"/>
                <w:szCs w:val="22"/>
              </w:rPr>
              <w:t>Kurangnya sosialisasi program ke masyarakat</w:t>
            </w:r>
          </w:p>
        </w:tc>
        <w:tc>
          <w:tcPr>
            <w:tcW w:w="83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0.10</w:t>
            </w:r>
          </w:p>
        </w:tc>
        <w:tc>
          <w:tcPr>
            <w:tcW w:w="91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2</w:t>
            </w:r>
          </w:p>
        </w:tc>
        <w:tc>
          <w:tcPr>
            <w:tcW w:w="71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0.20</w:t>
            </w:r>
          </w:p>
        </w:tc>
      </w:tr>
      <w:tr w:rsidR="00036DD3" w:rsidRPr="00D27B40" w:rsidTr="00DD57EC">
        <w:trPr>
          <w:trHeight w:val="315"/>
        </w:trPr>
        <w:tc>
          <w:tcPr>
            <w:tcW w:w="498" w:type="dxa"/>
            <w:vMerge/>
            <w:vAlign w:val="center"/>
            <w:hideMark/>
          </w:tcPr>
          <w:p w:rsidR="00036DD3" w:rsidRPr="00D27B40" w:rsidRDefault="00036DD3" w:rsidP="00DD57EC">
            <w:pPr>
              <w:rPr>
                <w:b/>
                <w:bCs/>
                <w:color w:val="000000"/>
                <w:sz w:val="22"/>
                <w:szCs w:val="22"/>
              </w:rPr>
            </w:pPr>
          </w:p>
        </w:tc>
        <w:tc>
          <w:tcPr>
            <w:tcW w:w="5445" w:type="dxa"/>
            <w:shd w:val="clear" w:color="auto" w:fill="auto"/>
            <w:noWrap/>
            <w:vAlign w:val="bottom"/>
            <w:hideMark/>
          </w:tcPr>
          <w:p w:rsidR="00036DD3" w:rsidRPr="00D27B40" w:rsidRDefault="00036DD3" w:rsidP="00DD57EC">
            <w:pPr>
              <w:rPr>
                <w:color w:val="000000"/>
                <w:sz w:val="22"/>
                <w:szCs w:val="22"/>
              </w:rPr>
            </w:pPr>
            <w:r w:rsidRPr="00D27B40">
              <w:rPr>
                <w:color w:val="000000"/>
                <w:sz w:val="22"/>
                <w:szCs w:val="22"/>
              </w:rPr>
              <w:t>Kesadaran masyarakat masih rendah</w:t>
            </w:r>
          </w:p>
        </w:tc>
        <w:tc>
          <w:tcPr>
            <w:tcW w:w="83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0.07</w:t>
            </w:r>
          </w:p>
        </w:tc>
        <w:tc>
          <w:tcPr>
            <w:tcW w:w="91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2</w:t>
            </w:r>
          </w:p>
        </w:tc>
        <w:tc>
          <w:tcPr>
            <w:tcW w:w="71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0.13</w:t>
            </w:r>
          </w:p>
        </w:tc>
      </w:tr>
      <w:tr w:rsidR="00036DD3" w:rsidRPr="00D27B40" w:rsidTr="00DD57EC">
        <w:trPr>
          <w:trHeight w:val="315"/>
        </w:trPr>
        <w:tc>
          <w:tcPr>
            <w:tcW w:w="498" w:type="dxa"/>
            <w:vMerge/>
            <w:vAlign w:val="center"/>
            <w:hideMark/>
          </w:tcPr>
          <w:p w:rsidR="00036DD3" w:rsidRPr="00D27B40" w:rsidRDefault="00036DD3" w:rsidP="00DD57EC">
            <w:pPr>
              <w:rPr>
                <w:b/>
                <w:bCs/>
                <w:color w:val="000000"/>
                <w:sz w:val="22"/>
                <w:szCs w:val="22"/>
              </w:rPr>
            </w:pPr>
          </w:p>
        </w:tc>
        <w:tc>
          <w:tcPr>
            <w:tcW w:w="5445" w:type="dxa"/>
            <w:shd w:val="clear" w:color="auto" w:fill="auto"/>
            <w:noWrap/>
            <w:vAlign w:val="bottom"/>
            <w:hideMark/>
          </w:tcPr>
          <w:p w:rsidR="00036DD3" w:rsidRPr="00D27B40" w:rsidRDefault="00036DD3" w:rsidP="00DD57EC">
            <w:pPr>
              <w:rPr>
                <w:color w:val="000000"/>
                <w:sz w:val="22"/>
                <w:szCs w:val="22"/>
              </w:rPr>
            </w:pPr>
            <w:r w:rsidRPr="00D27B40">
              <w:rPr>
                <w:color w:val="000000"/>
                <w:sz w:val="22"/>
                <w:szCs w:val="22"/>
              </w:rPr>
              <w:t>Tingkat kepatuhan BWMS masih rendah</w:t>
            </w:r>
          </w:p>
        </w:tc>
        <w:tc>
          <w:tcPr>
            <w:tcW w:w="83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0.03</w:t>
            </w:r>
          </w:p>
        </w:tc>
        <w:tc>
          <w:tcPr>
            <w:tcW w:w="91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1</w:t>
            </w:r>
          </w:p>
        </w:tc>
        <w:tc>
          <w:tcPr>
            <w:tcW w:w="710" w:type="dxa"/>
            <w:shd w:val="clear" w:color="auto" w:fill="auto"/>
            <w:noWrap/>
            <w:vAlign w:val="bottom"/>
            <w:hideMark/>
          </w:tcPr>
          <w:p w:rsidR="00036DD3" w:rsidRPr="00D27B40" w:rsidRDefault="00036DD3" w:rsidP="00DD57EC">
            <w:pPr>
              <w:jc w:val="center"/>
              <w:rPr>
                <w:color w:val="000000"/>
                <w:sz w:val="22"/>
                <w:szCs w:val="22"/>
              </w:rPr>
            </w:pPr>
            <w:r w:rsidRPr="00D27B40">
              <w:rPr>
                <w:color w:val="000000"/>
                <w:sz w:val="22"/>
                <w:szCs w:val="22"/>
              </w:rPr>
              <w:t>0.03</w:t>
            </w:r>
          </w:p>
        </w:tc>
      </w:tr>
      <w:tr w:rsidR="00036DD3" w:rsidRPr="00D27B40" w:rsidTr="00DD57EC">
        <w:trPr>
          <w:trHeight w:val="315"/>
        </w:trPr>
        <w:tc>
          <w:tcPr>
            <w:tcW w:w="5943" w:type="dxa"/>
            <w:gridSpan w:val="2"/>
            <w:tcBorders>
              <w:bottom w:val="single" w:sz="4" w:space="0" w:color="auto"/>
            </w:tcBorders>
            <w:shd w:val="clear" w:color="auto" w:fill="auto"/>
            <w:noWrap/>
            <w:vAlign w:val="bottom"/>
            <w:hideMark/>
          </w:tcPr>
          <w:p w:rsidR="00036DD3" w:rsidRPr="00D27B40" w:rsidRDefault="00036DD3" w:rsidP="00DD57EC">
            <w:pPr>
              <w:jc w:val="center"/>
              <w:rPr>
                <w:b/>
                <w:bCs/>
                <w:color w:val="000000"/>
                <w:sz w:val="22"/>
                <w:szCs w:val="22"/>
              </w:rPr>
            </w:pPr>
            <w:r w:rsidRPr="00D27B40">
              <w:rPr>
                <w:b/>
                <w:bCs/>
                <w:color w:val="000000"/>
                <w:sz w:val="22"/>
                <w:szCs w:val="22"/>
              </w:rPr>
              <w:t>TOTAL</w:t>
            </w:r>
          </w:p>
        </w:tc>
        <w:tc>
          <w:tcPr>
            <w:tcW w:w="830" w:type="dxa"/>
            <w:tcBorders>
              <w:bottom w:val="single" w:sz="4" w:space="0" w:color="auto"/>
            </w:tcBorders>
            <w:shd w:val="clear" w:color="auto" w:fill="auto"/>
            <w:noWrap/>
            <w:vAlign w:val="bottom"/>
            <w:hideMark/>
          </w:tcPr>
          <w:p w:rsidR="00036DD3" w:rsidRPr="00D27B40" w:rsidRDefault="00036DD3" w:rsidP="00DD57EC">
            <w:pPr>
              <w:jc w:val="center"/>
              <w:rPr>
                <w:b/>
                <w:bCs/>
                <w:color w:val="000000"/>
                <w:sz w:val="22"/>
                <w:szCs w:val="22"/>
              </w:rPr>
            </w:pPr>
            <w:r w:rsidRPr="00D27B40">
              <w:rPr>
                <w:b/>
                <w:bCs/>
                <w:color w:val="000000"/>
                <w:sz w:val="22"/>
                <w:szCs w:val="22"/>
              </w:rPr>
              <w:t>1</w:t>
            </w:r>
          </w:p>
        </w:tc>
        <w:tc>
          <w:tcPr>
            <w:tcW w:w="910" w:type="dxa"/>
            <w:tcBorders>
              <w:bottom w:val="single" w:sz="4" w:space="0" w:color="auto"/>
            </w:tcBorders>
            <w:shd w:val="clear" w:color="auto" w:fill="auto"/>
            <w:noWrap/>
            <w:vAlign w:val="bottom"/>
            <w:hideMark/>
          </w:tcPr>
          <w:p w:rsidR="00036DD3" w:rsidRPr="00D27B40" w:rsidRDefault="00036DD3" w:rsidP="00DD57EC">
            <w:pPr>
              <w:jc w:val="center"/>
              <w:rPr>
                <w:b/>
                <w:bCs/>
                <w:color w:val="000000"/>
                <w:sz w:val="22"/>
                <w:szCs w:val="22"/>
              </w:rPr>
            </w:pPr>
            <w:r w:rsidRPr="00D27B40">
              <w:rPr>
                <w:b/>
                <w:bCs/>
                <w:color w:val="000000"/>
                <w:sz w:val="22"/>
                <w:szCs w:val="22"/>
              </w:rPr>
              <w:t>29.8</w:t>
            </w:r>
          </w:p>
        </w:tc>
        <w:tc>
          <w:tcPr>
            <w:tcW w:w="710" w:type="dxa"/>
            <w:tcBorders>
              <w:bottom w:val="single" w:sz="4" w:space="0" w:color="auto"/>
            </w:tcBorders>
            <w:shd w:val="clear" w:color="auto" w:fill="auto"/>
            <w:noWrap/>
            <w:vAlign w:val="bottom"/>
            <w:hideMark/>
          </w:tcPr>
          <w:p w:rsidR="00036DD3" w:rsidRPr="00D27B40" w:rsidRDefault="00036DD3" w:rsidP="00DD57EC">
            <w:pPr>
              <w:jc w:val="center"/>
              <w:rPr>
                <w:b/>
                <w:bCs/>
                <w:color w:val="000000"/>
                <w:sz w:val="22"/>
                <w:szCs w:val="22"/>
              </w:rPr>
            </w:pPr>
            <w:r w:rsidRPr="00D27B40">
              <w:rPr>
                <w:b/>
                <w:bCs/>
                <w:color w:val="000000"/>
                <w:sz w:val="22"/>
                <w:szCs w:val="22"/>
              </w:rPr>
              <w:t>3.23</w:t>
            </w:r>
          </w:p>
        </w:tc>
      </w:tr>
    </w:tbl>
    <w:p w:rsidR="00036DD3" w:rsidRPr="00D27B40" w:rsidRDefault="00036DD3" w:rsidP="009071C2">
      <w:pPr>
        <w:spacing w:line="360" w:lineRule="auto"/>
        <w:jc w:val="both"/>
        <w:rPr>
          <w:sz w:val="22"/>
          <w:szCs w:val="22"/>
          <w:lang w:val="id-ID"/>
        </w:rPr>
      </w:pPr>
      <w:r w:rsidRPr="00D27B40">
        <w:rPr>
          <w:sz w:val="22"/>
          <w:szCs w:val="22"/>
        </w:rPr>
        <w:t>Sumber: Data diolah, 2020</w:t>
      </w:r>
    </w:p>
    <w:p w:rsidR="009071C2" w:rsidRPr="00D27B40" w:rsidRDefault="00036DD3" w:rsidP="009071C2">
      <w:pPr>
        <w:pStyle w:val="ListParagraph"/>
        <w:ind w:left="0" w:firstLine="360"/>
        <w:jc w:val="both"/>
        <w:rPr>
          <w:sz w:val="22"/>
          <w:szCs w:val="22"/>
        </w:rPr>
      </w:pPr>
      <w:r w:rsidRPr="00D27B40">
        <w:rPr>
          <w:sz w:val="22"/>
          <w:szCs w:val="22"/>
        </w:rPr>
        <w:t>Berdasarkan tabel 4.3, dapat diketahui bahwa kekuatan BWMS yang paling tinggi adalah bebas bunga yakni 0,83. Sedangkan kekuatan yang paling rendah adalah penyediaan program pendampingan dan pelatihan oleh BWMS sebesar 0,12. Hal ini menunjukkan bahwa, pemberlakuan bunga oleh bank konvensional dirasa sangat memberatkan oleh masyarakat disekitar pondok pesantren, sehingga adanya bebas bunga dan tanpa agunan yang ditawarkan oleh BWMS menjadi kekuatan untuk meraih pangsa pasar yang lebih luas, khususnya disekitar pondok pesantren.</w:t>
      </w:r>
    </w:p>
    <w:p w:rsidR="00036DD3" w:rsidRPr="00D27B40" w:rsidRDefault="00036DD3" w:rsidP="009071C2">
      <w:pPr>
        <w:pStyle w:val="ListParagraph"/>
        <w:ind w:left="0" w:firstLine="360"/>
        <w:jc w:val="both"/>
        <w:rPr>
          <w:sz w:val="22"/>
          <w:szCs w:val="22"/>
        </w:rPr>
      </w:pPr>
      <w:r w:rsidRPr="00D27B40">
        <w:rPr>
          <w:sz w:val="22"/>
          <w:szCs w:val="22"/>
        </w:rPr>
        <w:t xml:space="preserve">Disamping itu, tabel 4.3 juga menunjukkan bahwa faktor kelemahan BWMS yang memiliki pengaruh paling tinggi adalah kekurangan sumber daya manusia yang profesional yakni sebesar 0,47. Hal ini menunjukkan bahwa perlu diadakannya </w:t>
      </w:r>
      <w:r w:rsidRPr="00D27B40">
        <w:rPr>
          <w:i/>
          <w:sz w:val="22"/>
          <w:szCs w:val="22"/>
        </w:rPr>
        <w:t>training for trainer</w:t>
      </w:r>
      <w:r w:rsidRPr="00D27B40">
        <w:rPr>
          <w:sz w:val="22"/>
          <w:szCs w:val="22"/>
        </w:rPr>
        <w:t xml:space="preserve"> yang lebih masif dan </w:t>
      </w:r>
      <w:r w:rsidRPr="00D27B40">
        <w:rPr>
          <w:sz w:val="22"/>
          <w:szCs w:val="22"/>
        </w:rPr>
        <w:lastRenderedPageBreak/>
        <w:t xml:space="preserve">sistematis kepada dosen atau guru yang mengajar bidang ekonomi, khususnya ekonomi syariah. Sehingga, dapat meningkatkan jumlah sumber daya manusia yang profesional. Sedangkan faktor kelemahan yang paling rendah adalah tingkat kepatuhan BWMS yang masih rendah yakni sebesar 0,03. Namun demikian, agar BWMS mendapatkan kepercayaan dari masyarakat maupun umkm disekitar lingkungan pondok pesantren, maka BWMS harus meningkatkan kepatuhannya terhadap regulasi khususnya patuh terhadap prinsip syariah. </w:t>
      </w:r>
    </w:p>
    <w:p w:rsidR="009071C2" w:rsidRPr="00D27B40" w:rsidRDefault="009071C2" w:rsidP="009071C2">
      <w:pPr>
        <w:jc w:val="both"/>
        <w:rPr>
          <w:b/>
          <w:sz w:val="22"/>
          <w:szCs w:val="22"/>
        </w:rPr>
      </w:pPr>
    </w:p>
    <w:p w:rsidR="00036DD3" w:rsidRPr="00D27B40" w:rsidRDefault="00036DD3" w:rsidP="009071C2">
      <w:pPr>
        <w:jc w:val="both"/>
        <w:rPr>
          <w:b/>
          <w:sz w:val="22"/>
          <w:szCs w:val="22"/>
        </w:rPr>
      </w:pPr>
      <w:r w:rsidRPr="00D27B40">
        <w:rPr>
          <w:b/>
          <w:sz w:val="22"/>
          <w:szCs w:val="22"/>
        </w:rPr>
        <w:t>Analisis Strategi Eksternal (EFAS) Bank Wakaf Mikro Syariah (BWMS)</w:t>
      </w:r>
    </w:p>
    <w:p w:rsidR="00036DD3" w:rsidRPr="00D27B40" w:rsidRDefault="00036DD3" w:rsidP="009071C2">
      <w:pPr>
        <w:pStyle w:val="ListParagraph"/>
        <w:ind w:left="0" w:firstLine="360"/>
        <w:jc w:val="both"/>
        <w:rPr>
          <w:sz w:val="22"/>
          <w:szCs w:val="22"/>
        </w:rPr>
      </w:pPr>
      <w:r w:rsidRPr="00D27B40">
        <w:rPr>
          <w:sz w:val="22"/>
          <w:szCs w:val="22"/>
        </w:rPr>
        <w:t>Analisis strategi eksternal digunakan untuk mengetahui peluang dan tantangan dari BWMS dengan cara memberikan bobot dan peringkat untuk jawaban responden. Secara detail, analisis strategi eksternal BWMS dapat di lihat pada tabel 4.4 berikut ini.</w:t>
      </w:r>
    </w:p>
    <w:p w:rsidR="00036DD3" w:rsidRPr="00D27B40" w:rsidRDefault="00036DD3" w:rsidP="009071C2">
      <w:pPr>
        <w:pStyle w:val="ListParagraph"/>
        <w:ind w:left="360"/>
        <w:jc w:val="both"/>
        <w:rPr>
          <w:sz w:val="22"/>
          <w:szCs w:val="22"/>
        </w:rPr>
      </w:pPr>
    </w:p>
    <w:p w:rsidR="00036DD3" w:rsidRPr="00D27B40" w:rsidRDefault="00036DD3" w:rsidP="009071C2">
      <w:pPr>
        <w:jc w:val="center"/>
        <w:rPr>
          <w:b/>
          <w:sz w:val="22"/>
          <w:szCs w:val="22"/>
        </w:rPr>
      </w:pPr>
      <w:r w:rsidRPr="00D27B40">
        <w:rPr>
          <w:b/>
          <w:sz w:val="22"/>
          <w:szCs w:val="22"/>
        </w:rPr>
        <w:t>Tabel 4.4. Analisis Strategi Eksternal BWMS</w:t>
      </w:r>
    </w:p>
    <w:tbl>
      <w:tblPr>
        <w:tblStyle w:val="TableGrid"/>
        <w:tblpPr w:leftFromText="180" w:rightFromText="180" w:vertAnchor="text" w:horzAnchor="margin" w:tblpXSpec="center" w:tblpY="162"/>
        <w:tblW w:w="7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3879"/>
        <w:gridCol w:w="1203"/>
        <w:gridCol w:w="852"/>
        <w:gridCol w:w="1285"/>
      </w:tblGrid>
      <w:tr w:rsidR="00036DD3" w:rsidRPr="00D27B40" w:rsidTr="00DD57EC">
        <w:trPr>
          <w:trHeight w:val="316"/>
        </w:trPr>
        <w:tc>
          <w:tcPr>
            <w:tcW w:w="4485" w:type="dxa"/>
            <w:gridSpan w:val="2"/>
            <w:tcBorders>
              <w:top w:val="single" w:sz="4" w:space="0" w:color="auto"/>
              <w:bottom w:val="single" w:sz="4" w:space="0" w:color="auto"/>
            </w:tcBorders>
            <w:noWrap/>
            <w:hideMark/>
          </w:tcPr>
          <w:p w:rsidR="00036DD3" w:rsidRPr="00D27B40" w:rsidRDefault="00036DD3" w:rsidP="00DD57EC">
            <w:pPr>
              <w:ind w:firstLine="360"/>
              <w:jc w:val="center"/>
              <w:rPr>
                <w:rFonts w:ascii="Times New Roman" w:hAnsi="Times New Roman"/>
                <w:b/>
                <w:bCs/>
                <w:sz w:val="22"/>
                <w:szCs w:val="22"/>
              </w:rPr>
            </w:pPr>
            <w:r w:rsidRPr="00D27B40">
              <w:rPr>
                <w:rFonts w:ascii="Times New Roman" w:hAnsi="Times New Roman"/>
                <w:b/>
                <w:bCs/>
                <w:sz w:val="22"/>
                <w:szCs w:val="22"/>
              </w:rPr>
              <w:t>Faktor Strategis</w:t>
            </w:r>
          </w:p>
        </w:tc>
        <w:tc>
          <w:tcPr>
            <w:tcW w:w="1203" w:type="dxa"/>
            <w:tcBorders>
              <w:top w:val="single" w:sz="4" w:space="0" w:color="auto"/>
              <w:bottom w:val="single" w:sz="4" w:space="0" w:color="auto"/>
            </w:tcBorders>
            <w:noWrap/>
            <w:hideMark/>
          </w:tcPr>
          <w:p w:rsidR="00036DD3" w:rsidRPr="00D27B40" w:rsidRDefault="00036DD3" w:rsidP="00DD57EC">
            <w:pPr>
              <w:jc w:val="center"/>
              <w:rPr>
                <w:rFonts w:ascii="Times New Roman" w:hAnsi="Times New Roman"/>
                <w:b/>
                <w:bCs/>
                <w:sz w:val="22"/>
                <w:szCs w:val="22"/>
              </w:rPr>
            </w:pPr>
            <w:r w:rsidRPr="00D27B40">
              <w:rPr>
                <w:rFonts w:ascii="Times New Roman" w:hAnsi="Times New Roman"/>
                <w:b/>
                <w:bCs/>
                <w:sz w:val="22"/>
                <w:szCs w:val="22"/>
              </w:rPr>
              <w:t>Bobot</w:t>
            </w:r>
          </w:p>
        </w:tc>
        <w:tc>
          <w:tcPr>
            <w:tcW w:w="811" w:type="dxa"/>
            <w:tcBorders>
              <w:top w:val="single" w:sz="4" w:space="0" w:color="auto"/>
              <w:bottom w:val="single" w:sz="4" w:space="0" w:color="auto"/>
            </w:tcBorders>
            <w:noWrap/>
            <w:hideMark/>
          </w:tcPr>
          <w:p w:rsidR="00036DD3" w:rsidRPr="00D27B40" w:rsidRDefault="00036DD3" w:rsidP="00DD57EC">
            <w:pPr>
              <w:jc w:val="center"/>
              <w:rPr>
                <w:rFonts w:ascii="Times New Roman" w:hAnsi="Times New Roman"/>
                <w:b/>
                <w:bCs/>
                <w:sz w:val="22"/>
                <w:szCs w:val="22"/>
              </w:rPr>
            </w:pPr>
            <w:r w:rsidRPr="00D27B40">
              <w:rPr>
                <w:rFonts w:ascii="Times New Roman" w:hAnsi="Times New Roman"/>
                <w:b/>
                <w:bCs/>
                <w:sz w:val="22"/>
                <w:szCs w:val="22"/>
              </w:rPr>
              <w:t>Rating</w:t>
            </w:r>
          </w:p>
        </w:tc>
        <w:tc>
          <w:tcPr>
            <w:tcW w:w="1285" w:type="dxa"/>
            <w:tcBorders>
              <w:top w:val="single" w:sz="4" w:space="0" w:color="auto"/>
              <w:bottom w:val="single" w:sz="4" w:space="0" w:color="auto"/>
            </w:tcBorders>
            <w:noWrap/>
            <w:hideMark/>
          </w:tcPr>
          <w:p w:rsidR="00036DD3" w:rsidRPr="00D27B40" w:rsidRDefault="00036DD3" w:rsidP="00DD57EC">
            <w:pPr>
              <w:ind w:firstLine="360"/>
              <w:rPr>
                <w:rFonts w:ascii="Times New Roman" w:hAnsi="Times New Roman"/>
                <w:b/>
                <w:bCs/>
                <w:sz w:val="22"/>
                <w:szCs w:val="22"/>
              </w:rPr>
            </w:pPr>
            <w:r w:rsidRPr="00D27B40">
              <w:rPr>
                <w:rFonts w:ascii="Times New Roman" w:hAnsi="Times New Roman"/>
                <w:b/>
                <w:bCs/>
                <w:sz w:val="22"/>
                <w:szCs w:val="22"/>
              </w:rPr>
              <w:t>Skor</w:t>
            </w:r>
          </w:p>
        </w:tc>
      </w:tr>
      <w:tr w:rsidR="00036DD3" w:rsidRPr="00D27B40" w:rsidTr="00DD57EC">
        <w:trPr>
          <w:trHeight w:val="316"/>
        </w:trPr>
        <w:tc>
          <w:tcPr>
            <w:tcW w:w="606" w:type="dxa"/>
            <w:vMerge w:val="restart"/>
            <w:tcBorders>
              <w:top w:val="single" w:sz="4" w:space="0" w:color="auto"/>
            </w:tcBorders>
            <w:noWrap/>
            <w:textDirection w:val="btLr"/>
            <w:hideMark/>
          </w:tcPr>
          <w:p w:rsidR="00036DD3" w:rsidRPr="00D27B40" w:rsidRDefault="00036DD3" w:rsidP="00DD57EC">
            <w:pPr>
              <w:ind w:firstLine="360"/>
              <w:jc w:val="both"/>
              <w:rPr>
                <w:rFonts w:ascii="Times New Roman" w:hAnsi="Times New Roman"/>
                <w:b/>
                <w:bCs/>
                <w:sz w:val="22"/>
                <w:szCs w:val="22"/>
              </w:rPr>
            </w:pPr>
            <w:r w:rsidRPr="00D27B40">
              <w:rPr>
                <w:rFonts w:ascii="Times New Roman" w:hAnsi="Times New Roman"/>
                <w:b/>
                <w:bCs/>
                <w:sz w:val="22"/>
                <w:szCs w:val="22"/>
              </w:rPr>
              <w:t>Peluang</w:t>
            </w:r>
          </w:p>
        </w:tc>
        <w:tc>
          <w:tcPr>
            <w:tcW w:w="3879" w:type="dxa"/>
            <w:tcBorders>
              <w:top w:val="single" w:sz="4" w:space="0" w:color="auto"/>
            </w:tcBorders>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Mayoritas penduduk muslim</w:t>
            </w:r>
          </w:p>
        </w:tc>
        <w:tc>
          <w:tcPr>
            <w:tcW w:w="1203" w:type="dxa"/>
            <w:tcBorders>
              <w:top w:val="single" w:sz="4" w:space="0" w:color="auto"/>
            </w:tcBorders>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0.17</w:t>
            </w:r>
          </w:p>
        </w:tc>
        <w:tc>
          <w:tcPr>
            <w:tcW w:w="811" w:type="dxa"/>
            <w:tcBorders>
              <w:top w:val="single" w:sz="4" w:space="0" w:color="auto"/>
            </w:tcBorders>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5</w:t>
            </w:r>
          </w:p>
        </w:tc>
        <w:tc>
          <w:tcPr>
            <w:tcW w:w="1285" w:type="dxa"/>
            <w:tcBorders>
              <w:top w:val="single" w:sz="4" w:space="0" w:color="auto"/>
            </w:tcBorders>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0.83</w:t>
            </w:r>
          </w:p>
        </w:tc>
      </w:tr>
      <w:tr w:rsidR="00036DD3" w:rsidRPr="00D27B40" w:rsidTr="00DD57EC">
        <w:trPr>
          <w:trHeight w:val="316"/>
        </w:trPr>
        <w:tc>
          <w:tcPr>
            <w:tcW w:w="606" w:type="dxa"/>
            <w:vMerge/>
            <w:hideMark/>
          </w:tcPr>
          <w:p w:rsidR="00036DD3" w:rsidRPr="00D27B40" w:rsidRDefault="00036DD3" w:rsidP="00DD57EC">
            <w:pPr>
              <w:ind w:firstLine="360"/>
              <w:jc w:val="both"/>
              <w:rPr>
                <w:rFonts w:ascii="Times New Roman" w:hAnsi="Times New Roman"/>
                <w:b/>
                <w:bCs/>
                <w:sz w:val="22"/>
                <w:szCs w:val="22"/>
              </w:rPr>
            </w:pPr>
          </w:p>
        </w:tc>
        <w:tc>
          <w:tcPr>
            <w:tcW w:w="3879"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Potensi ZISWAF yang tidak terhingga</w:t>
            </w:r>
          </w:p>
        </w:tc>
        <w:tc>
          <w:tcPr>
            <w:tcW w:w="1203"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0.13</w:t>
            </w:r>
          </w:p>
        </w:tc>
        <w:tc>
          <w:tcPr>
            <w:tcW w:w="811"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4</w:t>
            </w:r>
          </w:p>
        </w:tc>
        <w:tc>
          <w:tcPr>
            <w:tcW w:w="1285"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0.53</w:t>
            </w:r>
          </w:p>
        </w:tc>
      </w:tr>
      <w:tr w:rsidR="00036DD3" w:rsidRPr="00D27B40" w:rsidTr="00DD57EC">
        <w:trPr>
          <w:trHeight w:val="316"/>
        </w:trPr>
        <w:tc>
          <w:tcPr>
            <w:tcW w:w="606" w:type="dxa"/>
            <w:vMerge/>
            <w:hideMark/>
          </w:tcPr>
          <w:p w:rsidR="00036DD3" w:rsidRPr="00D27B40" w:rsidRDefault="00036DD3" w:rsidP="00DD57EC">
            <w:pPr>
              <w:ind w:firstLine="360"/>
              <w:jc w:val="both"/>
              <w:rPr>
                <w:rFonts w:ascii="Times New Roman" w:hAnsi="Times New Roman"/>
                <w:b/>
                <w:bCs/>
                <w:sz w:val="22"/>
                <w:szCs w:val="22"/>
              </w:rPr>
            </w:pPr>
          </w:p>
        </w:tc>
        <w:tc>
          <w:tcPr>
            <w:tcW w:w="3879"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Dukungan dari pemerintah &amp; pondok pesantren</w:t>
            </w:r>
          </w:p>
        </w:tc>
        <w:tc>
          <w:tcPr>
            <w:tcW w:w="1203"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0.10</w:t>
            </w:r>
          </w:p>
        </w:tc>
        <w:tc>
          <w:tcPr>
            <w:tcW w:w="811"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3</w:t>
            </w:r>
          </w:p>
        </w:tc>
        <w:tc>
          <w:tcPr>
            <w:tcW w:w="1285"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0.30</w:t>
            </w:r>
          </w:p>
        </w:tc>
      </w:tr>
      <w:tr w:rsidR="00036DD3" w:rsidRPr="00D27B40" w:rsidTr="00DD57EC">
        <w:trPr>
          <w:trHeight w:val="316"/>
        </w:trPr>
        <w:tc>
          <w:tcPr>
            <w:tcW w:w="606" w:type="dxa"/>
            <w:vMerge/>
            <w:hideMark/>
          </w:tcPr>
          <w:p w:rsidR="00036DD3" w:rsidRPr="00D27B40" w:rsidRDefault="00036DD3" w:rsidP="00DD57EC">
            <w:pPr>
              <w:ind w:firstLine="360"/>
              <w:jc w:val="both"/>
              <w:rPr>
                <w:rFonts w:ascii="Times New Roman" w:hAnsi="Times New Roman"/>
                <w:b/>
                <w:bCs/>
                <w:sz w:val="22"/>
                <w:szCs w:val="22"/>
              </w:rPr>
            </w:pPr>
          </w:p>
        </w:tc>
        <w:tc>
          <w:tcPr>
            <w:tcW w:w="3879"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Minat masyarakat terhadap ekonomi syariah semakin meningkat</w:t>
            </w:r>
          </w:p>
        </w:tc>
        <w:tc>
          <w:tcPr>
            <w:tcW w:w="1203"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0.07</w:t>
            </w:r>
          </w:p>
        </w:tc>
        <w:tc>
          <w:tcPr>
            <w:tcW w:w="811"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3</w:t>
            </w:r>
          </w:p>
        </w:tc>
        <w:tc>
          <w:tcPr>
            <w:tcW w:w="1285"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0.20</w:t>
            </w:r>
          </w:p>
        </w:tc>
      </w:tr>
      <w:tr w:rsidR="00036DD3" w:rsidRPr="00D27B40" w:rsidTr="00DD57EC">
        <w:trPr>
          <w:trHeight w:val="316"/>
        </w:trPr>
        <w:tc>
          <w:tcPr>
            <w:tcW w:w="606" w:type="dxa"/>
            <w:vMerge/>
            <w:hideMark/>
          </w:tcPr>
          <w:p w:rsidR="00036DD3" w:rsidRPr="00D27B40" w:rsidRDefault="00036DD3" w:rsidP="00DD57EC">
            <w:pPr>
              <w:ind w:firstLine="360"/>
              <w:jc w:val="both"/>
              <w:rPr>
                <w:rFonts w:ascii="Times New Roman" w:hAnsi="Times New Roman"/>
                <w:b/>
                <w:bCs/>
                <w:sz w:val="22"/>
                <w:szCs w:val="22"/>
              </w:rPr>
            </w:pPr>
          </w:p>
        </w:tc>
        <w:tc>
          <w:tcPr>
            <w:tcW w:w="3879"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Mulai banyak berdiri LKMS &amp; Prodi Ekonomi Syariah di PT</w:t>
            </w:r>
          </w:p>
        </w:tc>
        <w:tc>
          <w:tcPr>
            <w:tcW w:w="1203"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0.03</w:t>
            </w:r>
          </w:p>
        </w:tc>
        <w:tc>
          <w:tcPr>
            <w:tcW w:w="811"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2</w:t>
            </w:r>
          </w:p>
        </w:tc>
        <w:tc>
          <w:tcPr>
            <w:tcW w:w="1285"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0.07</w:t>
            </w:r>
          </w:p>
        </w:tc>
      </w:tr>
      <w:tr w:rsidR="00036DD3" w:rsidRPr="00D27B40" w:rsidTr="00DD57EC">
        <w:trPr>
          <w:trHeight w:val="316"/>
        </w:trPr>
        <w:tc>
          <w:tcPr>
            <w:tcW w:w="606" w:type="dxa"/>
            <w:vMerge w:val="restart"/>
            <w:noWrap/>
            <w:textDirection w:val="btLr"/>
            <w:hideMark/>
          </w:tcPr>
          <w:p w:rsidR="00036DD3" w:rsidRPr="00D27B40" w:rsidRDefault="00036DD3" w:rsidP="00DD57EC">
            <w:pPr>
              <w:ind w:firstLine="360"/>
              <w:jc w:val="both"/>
              <w:rPr>
                <w:rFonts w:ascii="Times New Roman" w:hAnsi="Times New Roman"/>
                <w:b/>
                <w:bCs/>
                <w:sz w:val="22"/>
                <w:szCs w:val="22"/>
              </w:rPr>
            </w:pPr>
            <w:r w:rsidRPr="00D27B40">
              <w:rPr>
                <w:rFonts w:ascii="Times New Roman" w:hAnsi="Times New Roman"/>
                <w:b/>
                <w:bCs/>
                <w:sz w:val="22"/>
                <w:szCs w:val="22"/>
              </w:rPr>
              <w:t>Tantangan</w:t>
            </w:r>
          </w:p>
        </w:tc>
        <w:tc>
          <w:tcPr>
            <w:tcW w:w="3879"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Belum sempurna regulasi tentang BWMS</w:t>
            </w:r>
          </w:p>
        </w:tc>
        <w:tc>
          <w:tcPr>
            <w:tcW w:w="1203"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0.17</w:t>
            </w:r>
          </w:p>
        </w:tc>
        <w:tc>
          <w:tcPr>
            <w:tcW w:w="811"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2</w:t>
            </w:r>
          </w:p>
        </w:tc>
        <w:tc>
          <w:tcPr>
            <w:tcW w:w="1285"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0.33</w:t>
            </w:r>
          </w:p>
        </w:tc>
      </w:tr>
      <w:tr w:rsidR="00036DD3" w:rsidRPr="00D27B40" w:rsidTr="00DD57EC">
        <w:trPr>
          <w:trHeight w:val="316"/>
        </w:trPr>
        <w:tc>
          <w:tcPr>
            <w:tcW w:w="606" w:type="dxa"/>
            <w:vMerge/>
            <w:hideMark/>
          </w:tcPr>
          <w:p w:rsidR="00036DD3" w:rsidRPr="00D27B40" w:rsidRDefault="00036DD3" w:rsidP="00DD57EC">
            <w:pPr>
              <w:ind w:firstLine="360"/>
              <w:jc w:val="both"/>
              <w:rPr>
                <w:rFonts w:ascii="Times New Roman" w:hAnsi="Times New Roman"/>
                <w:b/>
                <w:bCs/>
                <w:sz w:val="22"/>
                <w:szCs w:val="22"/>
              </w:rPr>
            </w:pPr>
          </w:p>
        </w:tc>
        <w:tc>
          <w:tcPr>
            <w:tcW w:w="3879"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Mayoritas pengelola BWMS &amp; SDM yang masih tradisional</w:t>
            </w:r>
          </w:p>
        </w:tc>
        <w:tc>
          <w:tcPr>
            <w:tcW w:w="1203"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0.13</w:t>
            </w:r>
          </w:p>
        </w:tc>
        <w:tc>
          <w:tcPr>
            <w:tcW w:w="811"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3</w:t>
            </w:r>
          </w:p>
        </w:tc>
        <w:tc>
          <w:tcPr>
            <w:tcW w:w="1285"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0.40</w:t>
            </w:r>
          </w:p>
        </w:tc>
      </w:tr>
      <w:tr w:rsidR="00036DD3" w:rsidRPr="00D27B40" w:rsidTr="00DD57EC">
        <w:trPr>
          <w:trHeight w:val="316"/>
        </w:trPr>
        <w:tc>
          <w:tcPr>
            <w:tcW w:w="606" w:type="dxa"/>
            <w:vMerge/>
            <w:hideMark/>
          </w:tcPr>
          <w:p w:rsidR="00036DD3" w:rsidRPr="00D27B40" w:rsidRDefault="00036DD3" w:rsidP="00DD57EC">
            <w:pPr>
              <w:ind w:firstLine="360"/>
              <w:jc w:val="both"/>
              <w:rPr>
                <w:rFonts w:ascii="Times New Roman" w:hAnsi="Times New Roman"/>
                <w:b/>
                <w:bCs/>
                <w:sz w:val="22"/>
                <w:szCs w:val="22"/>
              </w:rPr>
            </w:pPr>
          </w:p>
        </w:tc>
        <w:tc>
          <w:tcPr>
            <w:tcW w:w="3879"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Kurangnya pemahaman masyarakat terhadap BWMS</w:t>
            </w:r>
          </w:p>
        </w:tc>
        <w:tc>
          <w:tcPr>
            <w:tcW w:w="1203"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0.10</w:t>
            </w:r>
          </w:p>
        </w:tc>
        <w:tc>
          <w:tcPr>
            <w:tcW w:w="811"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3</w:t>
            </w:r>
          </w:p>
        </w:tc>
        <w:tc>
          <w:tcPr>
            <w:tcW w:w="1285"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0.30</w:t>
            </w:r>
          </w:p>
        </w:tc>
      </w:tr>
      <w:tr w:rsidR="00036DD3" w:rsidRPr="00D27B40" w:rsidTr="00DD57EC">
        <w:trPr>
          <w:trHeight w:val="316"/>
        </w:trPr>
        <w:tc>
          <w:tcPr>
            <w:tcW w:w="606" w:type="dxa"/>
            <w:vMerge/>
            <w:hideMark/>
          </w:tcPr>
          <w:p w:rsidR="00036DD3" w:rsidRPr="00D27B40" w:rsidRDefault="00036DD3" w:rsidP="00DD57EC">
            <w:pPr>
              <w:ind w:firstLine="360"/>
              <w:jc w:val="both"/>
              <w:rPr>
                <w:rFonts w:ascii="Times New Roman" w:hAnsi="Times New Roman"/>
                <w:b/>
                <w:bCs/>
                <w:sz w:val="22"/>
                <w:szCs w:val="22"/>
              </w:rPr>
            </w:pPr>
          </w:p>
        </w:tc>
        <w:tc>
          <w:tcPr>
            <w:tcW w:w="3879"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Lemahnya political will pemegang otoritas</w:t>
            </w:r>
          </w:p>
        </w:tc>
        <w:tc>
          <w:tcPr>
            <w:tcW w:w="1203"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0.07</w:t>
            </w:r>
          </w:p>
        </w:tc>
        <w:tc>
          <w:tcPr>
            <w:tcW w:w="811"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4</w:t>
            </w:r>
          </w:p>
        </w:tc>
        <w:tc>
          <w:tcPr>
            <w:tcW w:w="1285"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0.27</w:t>
            </w:r>
          </w:p>
        </w:tc>
      </w:tr>
      <w:tr w:rsidR="00036DD3" w:rsidRPr="00D27B40" w:rsidTr="00DD57EC">
        <w:trPr>
          <w:trHeight w:val="316"/>
        </w:trPr>
        <w:tc>
          <w:tcPr>
            <w:tcW w:w="606" w:type="dxa"/>
            <w:vMerge/>
            <w:hideMark/>
          </w:tcPr>
          <w:p w:rsidR="00036DD3" w:rsidRPr="00D27B40" w:rsidRDefault="00036DD3" w:rsidP="00DD57EC">
            <w:pPr>
              <w:ind w:firstLine="360"/>
              <w:jc w:val="both"/>
              <w:rPr>
                <w:rFonts w:ascii="Times New Roman" w:hAnsi="Times New Roman"/>
                <w:b/>
                <w:bCs/>
                <w:sz w:val="22"/>
                <w:szCs w:val="22"/>
              </w:rPr>
            </w:pPr>
          </w:p>
        </w:tc>
        <w:tc>
          <w:tcPr>
            <w:tcW w:w="3879"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Kondisi ekonomi yang tidak pasti</w:t>
            </w:r>
          </w:p>
        </w:tc>
        <w:tc>
          <w:tcPr>
            <w:tcW w:w="1203"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0.03</w:t>
            </w:r>
          </w:p>
        </w:tc>
        <w:tc>
          <w:tcPr>
            <w:tcW w:w="811"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5</w:t>
            </w:r>
          </w:p>
        </w:tc>
        <w:tc>
          <w:tcPr>
            <w:tcW w:w="1285" w:type="dxa"/>
            <w:noWrap/>
            <w:hideMark/>
          </w:tcPr>
          <w:p w:rsidR="00036DD3" w:rsidRPr="00D27B40" w:rsidRDefault="00036DD3" w:rsidP="00DD57EC">
            <w:pPr>
              <w:ind w:firstLine="360"/>
              <w:jc w:val="both"/>
              <w:rPr>
                <w:rFonts w:ascii="Times New Roman" w:hAnsi="Times New Roman"/>
                <w:sz w:val="22"/>
                <w:szCs w:val="22"/>
              </w:rPr>
            </w:pPr>
            <w:r w:rsidRPr="00D27B40">
              <w:rPr>
                <w:rFonts w:ascii="Times New Roman" w:hAnsi="Times New Roman"/>
                <w:sz w:val="22"/>
                <w:szCs w:val="22"/>
              </w:rPr>
              <w:t>0.17</w:t>
            </w:r>
          </w:p>
        </w:tc>
      </w:tr>
      <w:tr w:rsidR="00036DD3" w:rsidRPr="00D27B40" w:rsidTr="00DD57EC">
        <w:trPr>
          <w:trHeight w:val="316"/>
        </w:trPr>
        <w:tc>
          <w:tcPr>
            <w:tcW w:w="4485" w:type="dxa"/>
            <w:gridSpan w:val="2"/>
            <w:tcBorders>
              <w:bottom w:val="single" w:sz="4" w:space="0" w:color="auto"/>
            </w:tcBorders>
            <w:noWrap/>
            <w:hideMark/>
          </w:tcPr>
          <w:p w:rsidR="00036DD3" w:rsidRPr="00D27B40" w:rsidRDefault="00036DD3" w:rsidP="00DD57EC">
            <w:pPr>
              <w:ind w:firstLine="360"/>
              <w:jc w:val="both"/>
              <w:rPr>
                <w:rFonts w:ascii="Times New Roman" w:hAnsi="Times New Roman"/>
                <w:b/>
                <w:bCs/>
                <w:sz w:val="22"/>
                <w:szCs w:val="22"/>
              </w:rPr>
            </w:pPr>
            <w:r w:rsidRPr="00D27B40">
              <w:rPr>
                <w:rFonts w:ascii="Times New Roman" w:hAnsi="Times New Roman"/>
                <w:b/>
                <w:bCs/>
                <w:sz w:val="22"/>
                <w:szCs w:val="22"/>
              </w:rPr>
              <w:t>TOTAL</w:t>
            </w:r>
          </w:p>
        </w:tc>
        <w:tc>
          <w:tcPr>
            <w:tcW w:w="1203" w:type="dxa"/>
            <w:tcBorders>
              <w:bottom w:val="single" w:sz="4" w:space="0" w:color="auto"/>
            </w:tcBorders>
            <w:noWrap/>
            <w:hideMark/>
          </w:tcPr>
          <w:p w:rsidR="00036DD3" w:rsidRPr="00D27B40" w:rsidRDefault="00036DD3" w:rsidP="00DD57EC">
            <w:pPr>
              <w:ind w:firstLine="360"/>
              <w:jc w:val="both"/>
              <w:rPr>
                <w:rFonts w:ascii="Times New Roman" w:hAnsi="Times New Roman"/>
                <w:b/>
                <w:bCs/>
                <w:sz w:val="22"/>
                <w:szCs w:val="22"/>
              </w:rPr>
            </w:pPr>
            <w:r w:rsidRPr="00D27B40">
              <w:rPr>
                <w:rFonts w:ascii="Times New Roman" w:hAnsi="Times New Roman"/>
                <w:b/>
                <w:bCs/>
                <w:sz w:val="22"/>
                <w:szCs w:val="22"/>
              </w:rPr>
              <w:t>1</w:t>
            </w:r>
          </w:p>
        </w:tc>
        <w:tc>
          <w:tcPr>
            <w:tcW w:w="811" w:type="dxa"/>
            <w:tcBorders>
              <w:bottom w:val="single" w:sz="4" w:space="0" w:color="auto"/>
            </w:tcBorders>
            <w:noWrap/>
            <w:hideMark/>
          </w:tcPr>
          <w:p w:rsidR="00036DD3" w:rsidRPr="00D27B40" w:rsidRDefault="00036DD3" w:rsidP="00DD57EC">
            <w:pPr>
              <w:ind w:firstLine="360"/>
              <w:jc w:val="both"/>
              <w:rPr>
                <w:rFonts w:ascii="Times New Roman" w:hAnsi="Times New Roman"/>
                <w:b/>
                <w:bCs/>
                <w:sz w:val="22"/>
                <w:szCs w:val="22"/>
              </w:rPr>
            </w:pPr>
            <w:r w:rsidRPr="00D27B40">
              <w:rPr>
                <w:rFonts w:ascii="Times New Roman" w:hAnsi="Times New Roman"/>
                <w:b/>
                <w:bCs/>
                <w:sz w:val="22"/>
                <w:szCs w:val="22"/>
              </w:rPr>
              <w:t>34</w:t>
            </w:r>
          </w:p>
        </w:tc>
        <w:tc>
          <w:tcPr>
            <w:tcW w:w="1285" w:type="dxa"/>
            <w:tcBorders>
              <w:bottom w:val="single" w:sz="4" w:space="0" w:color="auto"/>
            </w:tcBorders>
            <w:noWrap/>
            <w:hideMark/>
          </w:tcPr>
          <w:p w:rsidR="00036DD3" w:rsidRPr="00D27B40" w:rsidRDefault="00036DD3" w:rsidP="00DD57EC">
            <w:pPr>
              <w:ind w:firstLine="360"/>
              <w:jc w:val="both"/>
              <w:rPr>
                <w:rFonts w:ascii="Times New Roman" w:hAnsi="Times New Roman"/>
                <w:b/>
                <w:bCs/>
                <w:sz w:val="22"/>
                <w:szCs w:val="22"/>
              </w:rPr>
            </w:pPr>
            <w:r w:rsidRPr="00D27B40">
              <w:rPr>
                <w:rFonts w:ascii="Times New Roman" w:hAnsi="Times New Roman"/>
                <w:b/>
                <w:bCs/>
                <w:sz w:val="22"/>
                <w:szCs w:val="22"/>
              </w:rPr>
              <w:t>3.40</w:t>
            </w:r>
          </w:p>
        </w:tc>
      </w:tr>
    </w:tbl>
    <w:p w:rsidR="00036DD3" w:rsidRPr="00D27B40" w:rsidRDefault="00036DD3" w:rsidP="009071C2">
      <w:pPr>
        <w:pStyle w:val="ListParagraph"/>
        <w:ind w:left="360"/>
        <w:jc w:val="both"/>
        <w:rPr>
          <w:sz w:val="22"/>
          <w:szCs w:val="22"/>
        </w:rPr>
      </w:pPr>
      <w:r w:rsidRPr="00D27B40">
        <w:rPr>
          <w:sz w:val="22"/>
          <w:szCs w:val="22"/>
        </w:rPr>
        <w:t>Sumber: Data diolah, 2020</w:t>
      </w:r>
    </w:p>
    <w:p w:rsidR="00036DD3" w:rsidRPr="00D27B40" w:rsidRDefault="00036DD3" w:rsidP="009071C2">
      <w:pPr>
        <w:pStyle w:val="ListParagraph"/>
        <w:ind w:left="360"/>
        <w:jc w:val="both"/>
        <w:rPr>
          <w:sz w:val="22"/>
          <w:szCs w:val="22"/>
        </w:rPr>
      </w:pPr>
    </w:p>
    <w:p w:rsidR="009071C2" w:rsidRPr="00D27B40" w:rsidRDefault="00036DD3" w:rsidP="00D27B40">
      <w:pPr>
        <w:pStyle w:val="ListParagraph"/>
        <w:ind w:left="0" w:firstLine="360"/>
        <w:jc w:val="both"/>
        <w:rPr>
          <w:sz w:val="22"/>
          <w:szCs w:val="22"/>
        </w:rPr>
      </w:pPr>
      <w:r w:rsidRPr="00D27B40">
        <w:rPr>
          <w:sz w:val="22"/>
          <w:szCs w:val="22"/>
        </w:rPr>
        <w:t>Tabel 4.4 menunjukkan bahwa peluang yang paling tinggi adalah mayoritas penduduk Indonesia yang beragama muslim sebesar 0,83. Hal ini harus dimanfaatkan secara maksimal oleh BWMS untuk melakukan sosialisasi program dari BWMS agar mendapatkan pangsa pasar yang lebih luas. Selain itu, potensi zakat, infak, sedekah, dan wakaf sebesar 0,53 juga harus dioptimalkan untuk digunakan pemberdayaan umkm dan masyarakat miskin disekitar pondok pesantren. Sedangkan, peluang yang paling rendah adalah mulai banyak berdirinya lembaga keuangan mikro syariah dan program studi ekonomi syariah di perguruan tinggi yakni sebesar 0,07. Kondisi yang demikian harus diimbangi dengan cara mengurangi tantangan yang ada seperti menyempurnakan regulasi terkait BWMS dan mengelolanya dengan cara yang lebih modern disesuaikan dengan perkembangan zaman. Selain itu, dengan mengoptimalkan dukungan pemerintah dan pondok pesantren, BWMS dapat memberikan sosialiasi kepada umkm dan masyarakat miskin disekitarnya untuk lebih memahami peran strategis dari BWMS tersebut untuk mempercepat pertumbuhan ekonomi dan menjaga stabilitas ekonomi di tengah kondisi ekonomi yang tidak pasti.</w:t>
      </w:r>
    </w:p>
    <w:p w:rsidR="00036DD3" w:rsidRPr="00D27B40" w:rsidRDefault="00036DD3" w:rsidP="009071C2">
      <w:pPr>
        <w:jc w:val="both"/>
        <w:rPr>
          <w:b/>
          <w:sz w:val="22"/>
          <w:szCs w:val="22"/>
        </w:rPr>
      </w:pPr>
      <w:r w:rsidRPr="00D27B40">
        <w:rPr>
          <w:b/>
          <w:sz w:val="22"/>
          <w:szCs w:val="22"/>
        </w:rPr>
        <w:lastRenderedPageBreak/>
        <w:t>Matriks Internal Eksternal (Matriks IE) Bank Wakaf Mikro Syariah (BWMS)</w:t>
      </w:r>
    </w:p>
    <w:p w:rsidR="00036DD3" w:rsidRPr="00D27B40" w:rsidRDefault="00036DD3" w:rsidP="009071C2">
      <w:pPr>
        <w:pStyle w:val="ListParagraph"/>
        <w:ind w:left="0" w:firstLine="360"/>
        <w:jc w:val="both"/>
        <w:rPr>
          <w:sz w:val="22"/>
          <w:szCs w:val="22"/>
        </w:rPr>
      </w:pPr>
      <w:r w:rsidRPr="00D27B40">
        <w:rPr>
          <w:noProof/>
          <w:sz w:val="22"/>
          <w:szCs w:val="22"/>
        </w:rPr>
        <w:drawing>
          <wp:anchor distT="0" distB="0" distL="114300" distR="114300" simplePos="0" relativeHeight="251656704" behindDoc="0" locked="0" layoutInCell="1" allowOverlap="1" wp14:anchorId="78545D42" wp14:editId="578AAAA1">
            <wp:simplePos x="0" y="0"/>
            <wp:positionH relativeFrom="column">
              <wp:posOffset>298677</wp:posOffset>
            </wp:positionH>
            <wp:positionV relativeFrom="paragraph">
              <wp:posOffset>800100</wp:posOffset>
            </wp:positionV>
            <wp:extent cx="4963160" cy="2019300"/>
            <wp:effectExtent l="0" t="0" r="889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316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B40">
        <w:rPr>
          <w:sz w:val="22"/>
          <w:szCs w:val="22"/>
        </w:rPr>
        <w:t>Matriks internal dan eksternal digunakan untuk menentukan posisi dan memutuskan strategi apa yang akan digunakan dengan cara menganalisis pengaruh faktor internal dan eksternal BWMS. Hasil analisis matriks internal eksternal (matriks IE) BWMS dapat di lihat pada gambar 4.3 berikut ini.</w:t>
      </w:r>
    </w:p>
    <w:p w:rsidR="00036DD3" w:rsidRPr="00D27B40" w:rsidRDefault="00036DD3" w:rsidP="009071C2">
      <w:pPr>
        <w:jc w:val="center"/>
        <w:rPr>
          <w:b/>
          <w:sz w:val="22"/>
          <w:szCs w:val="22"/>
        </w:rPr>
      </w:pPr>
      <w:r w:rsidRPr="00D27B40">
        <w:rPr>
          <w:b/>
          <w:sz w:val="22"/>
          <w:szCs w:val="22"/>
        </w:rPr>
        <w:t>Gambar 4.3 Analisis Matriks Internal Eksternal (Matriks IE)</w:t>
      </w:r>
    </w:p>
    <w:p w:rsidR="00036DD3" w:rsidRPr="00D27B40" w:rsidRDefault="00036DD3" w:rsidP="00D27B40">
      <w:pPr>
        <w:ind w:firstLine="360"/>
        <w:rPr>
          <w:sz w:val="22"/>
          <w:szCs w:val="22"/>
        </w:rPr>
      </w:pPr>
      <w:r w:rsidRPr="00D27B40">
        <w:rPr>
          <w:sz w:val="22"/>
          <w:szCs w:val="22"/>
        </w:rPr>
        <w:t>Keterangan:</w:t>
      </w:r>
    </w:p>
    <w:p w:rsidR="00036DD3" w:rsidRPr="00036DD3" w:rsidRDefault="00036DD3" w:rsidP="009071C2">
      <w:pPr>
        <w:pStyle w:val="ListParagraph"/>
        <w:tabs>
          <w:tab w:val="left" w:pos="591"/>
        </w:tabs>
        <w:ind w:left="360"/>
        <w:rPr>
          <w:szCs w:val="24"/>
        </w:rPr>
      </w:pPr>
      <w:r w:rsidRPr="00F75B17">
        <w:rPr>
          <w:noProof/>
        </w:rPr>
        <w:drawing>
          <wp:inline distT="0" distB="0" distL="0" distR="0" wp14:anchorId="7DC0D3DA" wp14:editId="698C4B94">
            <wp:extent cx="1612900" cy="437428"/>
            <wp:effectExtent l="0" t="0" r="635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1695" cy="458798"/>
                    </a:xfrm>
                    <a:prstGeom prst="rect">
                      <a:avLst/>
                    </a:prstGeom>
                    <a:noFill/>
                    <a:ln>
                      <a:noFill/>
                    </a:ln>
                  </pic:spPr>
                </pic:pic>
              </a:graphicData>
            </a:graphic>
          </wp:inline>
        </w:drawing>
      </w:r>
    </w:p>
    <w:p w:rsidR="00036DD3" w:rsidRPr="00036DD3" w:rsidRDefault="00036DD3" w:rsidP="009071C2">
      <w:pPr>
        <w:pStyle w:val="ListParagraph"/>
        <w:ind w:left="360"/>
        <w:rPr>
          <w:b/>
          <w:szCs w:val="24"/>
        </w:rPr>
      </w:pPr>
    </w:p>
    <w:p w:rsidR="009071C2" w:rsidRPr="00D27B40" w:rsidRDefault="00036DD3" w:rsidP="009071C2">
      <w:pPr>
        <w:pStyle w:val="ListParagraph"/>
        <w:ind w:left="0" w:firstLine="360"/>
        <w:jc w:val="both"/>
        <w:rPr>
          <w:sz w:val="22"/>
          <w:szCs w:val="22"/>
        </w:rPr>
      </w:pPr>
      <w:r w:rsidRPr="00D27B40">
        <w:rPr>
          <w:sz w:val="22"/>
          <w:szCs w:val="22"/>
        </w:rPr>
        <w:t>Berdasarkan gambar 4.3 tentang analisis matriks internal dan eksternal (matriks IE), dapat diketahui bahwa BWMS memperoleh skor hasil IFAS 3,23 dan EFAS 3,40. Hal ini menggambarkan bahwa BWMS berada pada kuadran I. Artinya, BWMS dalam kondisi pertumbuhan dan dapat terus dikembangkan untuk memberikan solusi atas permasalahan yang ada di masyarakat khususnya sebagai lembaga keuangan nonbank syariah yang bermanfaat untuk pemberdayaan umkm dan masyarakat mis</w:t>
      </w:r>
      <w:r w:rsidR="009071C2" w:rsidRPr="00D27B40">
        <w:rPr>
          <w:sz w:val="22"/>
          <w:szCs w:val="22"/>
        </w:rPr>
        <w:t>kin disekitar pondok pesantren.</w:t>
      </w:r>
    </w:p>
    <w:p w:rsidR="009071C2" w:rsidRPr="00D27B40" w:rsidRDefault="00036DD3" w:rsidP="00D27B40">
      <w:pPr>
        <w:pStyle w:val="ListParagraph"/>
        <w:ind w:left="0" w:firstLine="360"/>
        <w:jc w:val="both"/>
        <w:rPr>
          <w:sz w:val="22"/>
          <w:szCs w:val="22"/>
        </w:rPr>
      </w:pPr>
      <w:r w:rsidRPr="00D27B40">
        <w:rPr>
          <w:sz w:val="22"/>
          <w:szCs w:val="22"/>
        </w:rPr>
        <w:t>Lebih lanjut, untuk menentukan strategi lebih teknis lagi dalam menumbuhkan dan mengembangkan BWMS maka dilakukan analisis selisih faktor internal dan eksternal. Hasil analisis selisih faktor internal dan eksternal BWMS dapat di lihat pada tabel 4.5 dan 4.6 berikut ini.</w:t>
      </w:r>
    </w:p>
    <w:p w:rsidR="00D27B40" w:rsidRDefault="00D27B40" w:rsidP="009071C2">
      <w:pPr>
        <w:jc w:val="center"/>
        <w:rPr>
          <w:b/>
          <w:sz w:val="22"/>
          <w:szCs w:val="22"/>
        </w:rPr>
      </w:pPr>
    </w:p>
    <w:p w:rsidR="00036DD3" w:rsidRPr="00D27B40" w:rsidRDefault="00036DD3" w:rsidP="009071C2">
      <w:pPr>
        <w:jc w:val="center"/>
        <w:rPr>
          <w:b/>
          <w:sz w:val="22"/>
          <w:szCs w:val="22"/>
        </w:rPr>
      </w:pPr>
      <w:r w:rsidRPr="00D27B40">
        <w:rPr>
          <w:b/>
          <w:sz w:val="22"/>
          <w:szCs w:val="22"/>
        </w:rPr>
        <w:t>Tabel 4.5. Analisis Selisih Faktor Internal BWMS</w:t>
      </w:r>
    </w:p>
    <w:tbl>
      <w:tblPr>
        <w:tblStyle w:val="TableGrid"/>
        <w:tblW w:w="0" w:type="auto"/>
        <w:tblInd w:w="1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
        <w:gridCol w:w="1481"/>
        <w:gridCol w:w="1674"/>
        <w:gridCol w:w="2134"/>
      </w:tblGrid>
      <w:tr w:rsidR="00036DD3" w:rsidRPr="00D27B40" w:rsidTr="009071C2">
        <w:trPr>
          <w:trHeight w:val="319"/>
        </w:trPr>
        <w:tc>
          <w:tcPr>
            <w:tcW w:w="919" w:type="dxa"/>
            <w:tcBorders>
              <w:top w:val="single" w:sz="4" w:space="0" w:color="auto"/>
              <w:bottom w:val="single" w:sz="4" w:space="0" w:color="auto"/>
            </w:tcBorders>
            <w:noWrap/>
            <w:hideMark/>
          </w:tcPr>
          <w:p w:rsidR="00036DD3" w:rsidRPr="00D27B40" w:rsidRDefault="00036DD3" w:rsidP="00DD57EC">
            <w:pPr>
              <w:jc w:val="both"/>
              <w:rPr>
                <w:rFonts w:ascii="Times New Roman" w:hAnsi="Times New Roman"/>
                <w:b/>
                <w:bCs/>
                <w:sz w:val="22"/>
                <w:szCs w:val="22"/>
              </w:rPr>
            </w:pPr>
            <w:r w:rsidRPr="00D27B40">
              <w:rPr>
                <w:rFonts w:ascii="Times New Roman" w:hAnsi="Times New Roman"/>
                <w:b/>
                <w:bCs/>
                <w:sz w:val="22"/>
                <w:szCs w:val="22"/>
              </w:rPr>
              <w:t>No</w:t>
            </w:r>
          </w:p>
        </w:tc>
        <w:tc>
          <w:tcPr>
            <w:tcW w:w="1481" w:type="dxa"/>
            <w:tcBorders>
              <w:top w:val="single" w:sz="4" w:space="0" w:color="auto"/>
              <w:bottom w:val="single" w:sz="4" w:space="0" w:color="auto"/>
            </w:tcBorders>
            <w:noWrap/>
            <w:hideMark/>
          </w:tcPr>
          <w:p w:rsidR="00036DD3" w:rsidRPr="00D27B40" w:rsidRDefault="00036DD3" w:rsidP="00DD57EC">
            <w:pPr>
              <w:jc w:val="both"/>
              <w:rPr>
                <w:rFonts w:ascii="Times New Roman" w:hAnsi="Times New Roman"/>
                <w:b/>
                <w:bCs/>
                <w:sz w:val="22"/>
                <w:szCs w:val="22"/>
              </w:rPr>
            </w:pPr>
            <w:r w:rsidRPr="00D27B40">
              <w:rPr>
                <w:rFonts w:ascii="Times New Roman" w:hAnsi="Times New Roman"/>
                <w:b/>
                <w:bCs/>
                <w:sz w:val="22"/>
                <w:szCs w:val="22"/>
              </w:rPr>
              <w:t>Kekuatan</w:t>
            </w:r>
          </w:p>
        </w:tc>
        <w:tc>
          <w:tcPr>
            <w:tcW w:w="1674" w:type="dxa"/>
            <w:tcBorders>
              <w:top w:val="single" w:sz="4" w:space="0" w:color="auto"/>
              <w:bottom w:val="single" w:sz="4" w:space="0" w:color="auto"/>
            </w:tcBorders>
            <w:noWrap/>
            <w:hideMark/>
          </w:tcPr>
          <w:p w:rsidR="00036DD3" w:rsidRPr="00D27B40" w:rsidRDefault="00036DD3" w:rsidP="00DD57EC">
            <w:pPr>
              <w:jc w:val="both"/>
              <w:rPr>
                <w:rFonts w:ascii="Times New Roman" w:hAnsi="Times New Roman"/>
                <w:b/>
                <w:bCs/>
                <w:sz w:val="22"/>
                <w:szCs w:val="22"/>
              </w:rPr>
            </w:pPr>
            <w:r w:rsidRPr="00D27B40">
              <w:rPr>
                <w:rFonts w:ascii="Times New Roman" w:hAnsi="Times New Roman"/>
                <w:b/>
                <w:bCs/>
                <w:sz w:val="22"/>
                <w:szCs w:val="22"/>
              </w:rPr>
              <w:t>Kelemahan</w:t>
            </w:r>
          </w:p>
        </w:tc>
        <w:tc>
          <w:tcPr>
            <w:tcW w:w="2134" w:type="dxa"/>
            <w:tcBorders>
              <w:top w:val="single" w:sz="4" w:space="0" w:color="auto"/>
              <w:bottom w:val="single" w:sz="4" w:space="0" w:color="auto"/>
            </w:tcBorders>
            <w:noWrap/>
            <w:hideMark/>
          </w:tcPr>
          <w:p w:rsidR="00036DD3" w:rsidRPr="00D27B40" w:rsidRDefault="00036DD3" w:rsidP="00DD57EC">
            <w:pPr>
              <w:jc w:val="both"/>
              <w:rPr>
                <w:rFonts w:ascii="Times New Roman" w:hAnsi="Times New Roman"/>
                <w:b/>
                <w:bCs/>
                <w:sz w:val="22"/>
                <w:szCs w:val="22"/>
              </w:rPr>
            </w:pPr>
            <w:r w:rsidRPr="00D27B40">
              <w:rPr>
                <w:rFonts w:ascii="Times New Roman" w:hAnsi="Times New Roman"/>
                <w:b/>
                <w:bCs/>
                <w:sz w:val="22"/>
                <w:szCs w:val="22"/>
              </w:rPr>
              <w:t>Selisih</w:t>
            </w:r>
          </w:p>
        </w:tc>
      </w:tr>
      <w:tr w:rsidR="00036DD3" w:rsidRPr="00D27B40" w:rsidTr="009071C2">
        <w:trPr>
          <w:trHeight w:val="319"/>
        </w:trPr>
        <w:tc>
          <w:tcPr>
            <w:tcW w:w="919" w:type="dxa"/>
            <w:tcBorders>
              <w:top w:val="single" w:sz="4" w:space="0" w:color="auto"/>
            </w:tcBorders>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1</w:t>
            </w:r>
          </w:p>
        </w:tc>
        <w:tc>
          <w:tcPr>
            <w:tcW w:w="1481" w:type="dxa"/>
            <w:tcBorders>
              <w:top w:val="single" w:sz="4" w:space="0" w:color="auto"/>
            </w:tcBorders>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0.83</w:t>
            </w:r>
          </w:p>
        </w:tc>
        <w:tc>
          <w:tcPr>
            <w:tcW w:w="1674" w:type="dxa"/>
            <w:tcBorders>
              <w:top w:val="single" w:sz="4" w:space="0" w:color="auto"/>
            </w:tcBorders>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0.47</w:t>
            </w:r>
          </w:p>
        </w:tc>
        <w:tc>
          <w:tcPr>
            <w:tcW w:w="2134" w:type="dxa"/>
            <w:tcBorders>
              <w:top w:val="single" w:sz="4" w:space="0" w:color="auto"/>
            </w:tcBorders>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0.37</w:t>
            </w:r>
          </w:p>
        </w:tc>
      </w:tr>
      <w:tr w:rsidR="00036DD3" w:rsidRPr="00D27B40" w:rsidTr="009071C2">
        <w:trPr>
          <w:trHeight w:val="319"/>
        </w:trPr>
        <w:tc>
          <w:tcPr>
            <w:tcW w:w="919"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2</w:t>
            </w:r>
          </w:p>
        </w:tc>
        <w:tc>
          <w:tcPr>
            <w:tcW w:w="1481"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0.53</w:t>
            </w:r>
          </w:p>
        </w:tc>
        <w:tc>
          <w:tcPr>
            <w:tcW w:w="1674"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0.33</w:t>
            </w:r>
          </w:p>
        </w:tc>
        <w:tc>
          <w:tcPr>
            <w:tcW w:w="2134"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0.20</w:t>
            </w:r>
          </w:p>
        </w:tc>
      </w:tr>
      <w:tr w:rsidR="00036DD3" w:rsidRPr="00D27B40" w:rsidTr="009071C2">
        <w:trPr>
          <w:trHeight w:val="319"/>
        </w:trPr>
        <w:tc>
          <w:tcPr>
            <w:tcW w:w="919"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3</w:t>
            </w:r>
          </w:p>
        </w:tc>
        <w:tc>
          <w:tcPr>
            <w:tcW w:w="1481"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0.35</w:t>
            </w:r>
          </w:p>
        </w:tc>
        <w:tc>
          <w:tcPr>
            <w:tcW w:w="1674"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0.20</w:t>
            </w:r>
          </w:p>
        </w:tc>
        <w:tc>
          <w:tcPr>
            <w:tcW w:w="2134"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0.15</w:t>
            </w:r>
          </w:p>
        </w:tc>
      </w:tr>
      <w:tr w:rsidR="00036DD3" w:rsidRPr="00D27B40" w:rsidTr="009071C2">
        <w:trPr>
          <w:trHeight w:val="319"/>
        </w:trPr>
        <w:tc>
          <w:tcPr>
            <w:tcW w:w="919"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4</w:t>
            </w:r>
          </w:p>
        </w:tc>
        <w:tc>
          <w:tcPr>
            <w:tcW w:w="1481"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0.23</w:t>
            </w:r>
          </w:p>
        </w:tc>
        <w:tc>
          <w:tcPr>
            <w:tcW w:w="1674"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0.13</w:t>
            </w:r>
          </w:p>
        </w:tc>
        <w:tc>
          <w:tcPr>
            <w:tcW w:w="2134"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0.10</w:t>
            </w:r>
          </w:p>
        </w:tc>
      </w:tr>
      <w:tr w:rsidR="00036DD3" w:rsidRPr="00D27B40" w:rsidTr="009071C2">
        <w:trPr>
          <w:trHeight w:val="319"/>
        </w:trPr>
        <w:tc>
          <w:tcPr>
            <w:tcW w:w="919"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5</w:t>
            </w:r>
          </w:p>
        </w:tc>
        <w:tc>
          <w:tcPr>
            <w:tcW w:w="1481"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0.12</w:t>
            </w:r>
          </w:p>
        </w:tc>
        <w:tc>
          <w:tcPr>
            <w:tcW w:w="1674"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0.03</w:t>
            </w:r>
          </w:p>
        </w:tc>
        <w:tc>
          <w:tcPr>
            <w:tcW w:w="2134"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0.08</w:t>
            </w:r>
          </w:p>
        </w:tc>
      </w:tr>
      <w:tr w:rsidR="00036DD3" w:rsidRPr="00D27B40" w:rsidTr="009071C2">
        <w:trPr>
          <w:trHeight w:val="319"/>
        </w:trPr>
        <w:tc>
          <w:tcPr>
            <w:tcW w:w="919" w:type="dxa"/>
            <w:tcBorders>
              <w:bottom w:val="single" w:sz="4" w:space="0" w:color="auto"/>
            </w:tcBorders>
            <w:noWrap/>
            <w:hideMark/>
          </w:tcPr>
          <w:p w:rsidR="00036DD3" w:rsidRPr="00D27B40" w:rsidRDefault="00036DD3" w:rsidP="00DD57EC">
            <w:pPr>
              <w:jc w:val="both"/>
              <w:rPr>
                <w:rFonts w:ascii="Times New Roman" w:hAnsi="Times New Roman"/>
                <w:b/>
                <w:bCs/>
                <w:sz w:val="22"/>
                <w:szCs w:val="22"/>
              </w:rPr>
            </w:pPr>
            <w:r w:rsidRPr="00D27B40">
              <w:rPr>
                <w:rFonts w:ascii="Times New Roman" w:hAnsi="Times New Roman"/>
                <w:b/>
                <w:bCs/>
                <w:sz w:val="22"/>
                <w:szCs w:val="22"/>
              </w:rPr>
              <w:t>Total</w:t>
            </w:r>
          </w:p>
        </w:tc>
        <w:tc>
          <w:tcPr>
            <w:tcW w:w="1481" w:type="dxa"/>
            <w:tcBorders>
              <w:bottom w:val="single" w:sz="4" w:space="0" w:color="auto"/>
            </w:tcBorders>
            <w:noWrap/>
            <w:hideMark/>
          </w:tcPr>
          <w:p w:rsidR="00036DD3" w:rsidRPr="00D27B40" w:rsidRDefault="00036DD3" w:rsidP="00DD57EC">
            <w:pPr>
              <w:jc w:val="both"/>
              <w:rPr>
                <w:rFonts w:ascii="Times New Roman" w:hAnsi="Times New Roman"/>
                <w:b/>
                <w:bCs/>
                <w:sz w:val="22"/>
                <w:szCs w:val="22"/>
              </w:rPr>
            </w:pPr>
            <w:r w:rsidRPr="00D27B40">
              <w:rPr>
                <w:rFonts w:ascii="Times New Roman" w:hAnsi="Times New Roman"/>
                <w:b/>
                <w:bCs/>
                <w:sz w:val="22"/>
                <w:szCs w:val="22"/>
              </w:rPr>
              <w:t>2.07</w:t>
            </w:r>
          </w:p>
        </w:tc>
        <w:tc>
          <w:tcPr>
            <w:tcW w:w="1674" w:type="dxa"/>
            <w:tcBorders>
              <w:bottom w:val="single" w:sz="4" w:space="0" w:color="auto"/>
            </w:tcBorders>
            <w:noWrap/>
            <w:hideMark/>
          </w:tcPr>
          <w:p w:rsidR="00036DD3" w:rsidRPr="00D27B40" w:rsidRDefault="00036DD3" w:rsidP="00DD57EC">
            <w:pPr>
              <w:jc w:val="both"/>
              <w:rPr>
                <w:rFonts w:ascii="Times New Roman" w:hAnsi="Times New Roman"/>
                <w:b/>
                <w:bCs/>
                <w:sz w:val="22"/>
                <w:szCs w:val="22"/>
              </w:rPr>
            </w:pPr>
            <w:r w:rsidRPr="00D27B40">
              <w:rPr>
                <w:rFonts w:ascii="Times New Roman" w:hAnsi="Times New Roman"/>
                <w:b/>
                <w:bCs/>
                <w:sz w:val="22"/>
                <w:szCs w:val="22"/>
              </w:rPr>
              <w:t>1.17</w:t>
            </w:r>
          </w:p>
        </w:tc>
        <w:tc>
          <w:tcPr>
            <w:tcW w:w="2134" w:type="dxa"/>
            <w:tcBorders>
              <w:bottom w:val="single" w:sz="4" w:space="0" w:color="auto"/>
            </w:tcBorders>
            <w:noWrap/>
            <w:hideMark/>
          </w:tcPr>
          <w:p w:rsidR="00036DD3" w:rsidRPr="00D27B40" w:rsidRDefault="00036DD3" w:rsidP="00DD57EC">
            <w:pPr>
              <w:jc w:val="both"/>
              <w:rPr>
                <w:rFonts w:ascii="Times New Roman" w:hAnsi="Times New Roman"/>
                <w:b/>
                <w:bCs/>
                <w:sz w:val="22"/>
                <w:szCs w:val="22"/>
              </w:rPr>
            </w:pPr>
            <w:r w:rsidRPr="00D27B40">
              <w:rPr>
                <w:rFonts w:ascii="Times New Roman" w:hAnsi="Times New Roman"/>
                <w:b/>
                <w:bCs/>
                <w:sz w:val="22"/>
                <w:szCs w:val="22"/>
              </w:rPr>
              <w:t>0.90</w:t>
            </w:r>
          </w:p>
        </w:tc>
      </w:tr>
    </w:tbl>
    <w:p w:rsidR="00036DD3" w:rsidRPr="00D27B40" w:rsidRDefault="00036DD3" w:rsidP="009071C2">
      <w:pPr>
        <w:pStyle w:val="ListParagraph"/>
        <w:ind w:left="1080" w:firstLine="360"/>
        <w:jc w:val="both"/>
        <w:rPr>
          <w:sz w:val="22"/>
          <w:szCs w:val="22"/>
        </w:rPr>
      </w:pPr>
      <w:r w:rsidRPr="00D27B40">
        <w:rPr>
          <w:sz w:val="22"/>
          <w:szCs w:val="22"/>
        </w:rPr>
        <w:t>Sumber: Data diolah, 2020</w:t>
      </w:r>
    </w:p>
    <w:p w:rsidR="00D27B40" w:rsidRDefault="00D27B40" w:rsidP="009071C2">
      <w:pPr>
        <w:jc w:val="center"/>
        <w:rPr>
          <w:b/>
          <w:sz w:val="22"/>
          <w:szCs w:val="22"/>
        </w:rPr>
      </w:pPr>
    </w:p>
    <w:p w:rsidR="00D27B40" w:rsidRDefault="00D27B40" w:rsidP="009071C2">
      <w:pPr>
        <w:jc w:val="center"/>
        <w:rPr>
          <w:b/>
          <w:sz w:val="22"/>
          <w:szCs w:val="22"/>
        </w:rPr>
      </w:pPr>
    </w:p>
    <w:p w:rsidR="00D27B40" w:rsidRDefault="00D27B40" w:rsidP="009071C2">
      <w:pPr>
        <w:jc w:val="center"/>
        <w:rPr>
          <w:b/>
          <w:sz w:val="22"/>
          <w:szCs w:val="22"/>
        </w:rPr>
      </w:pPr>
    </w:p>
    <w:p w:rsidR="00D27B40" w:rsidRDefault="00D27B40" w:rsidP="009071C2">
      <w:pPr>
        <w:jc w:val="center"/>
        <w:rPr>
          <w:b/>
          <w:sz w:val="22"/>
          <w:szCs w:val="22"/>
        </w:rPr>
      </w:pPr>
    </w:p>
    <w:p w:rsidR="00D27B40" w:rsidRDefault="00D27B40" w:rsidP="009071C2">
      <w:pPr>
        <w:jc w:val="center"/>
        <w:rPr>
          <w:b/>
          <w:sz w:val="22"/>
          <w:szCs w:val="22"/>
        </w:rPr>
      </w:pPr>
    </w:p>
    <w:p w:rsidR="00036DD3" w:rsidRPr="00D27B40" w:rsidRDefault="00036DD3" w:rsidP="009071C2">
      <w:pPr>
        <w:jc w:val="center"/>
        <w:rPr>
          <w:b/>
          <w:sz w:val="22"/>
          <w:szCs w:val="22"/>
        </w:rPr>
      </w:pPr>
      <w:r w:rsidRPr="00D27B40">
        <w:rPr>
          <w:b/>
          <w:sz w:val="22"/>
          <w:szCs w:val="22"/>
        </w:rPr>
        <w:t>Tabel 4.6. Analisis Selisis Faktor Eksternal BWMS</w:t>
      </w:r>
    </w:p>
    <w:tbl>
      <w:tblPr>
        <w:tblStyle w:val="TableGrid"/>
        <w:tblW w:w="0" w:type="auto"/>
        <w:tblInd w:w="1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
        <w:gridCol w:w="1672"/>
        <w:gridCol w:w="1574"/>
        <w:gridCol w:w="2202"/>
      </w:tblGrid>
      <w:tr w:rsidR="00036DD3" w:rsidRPr="00D27B40" w:rsidTr="009071C2">
        <w:trPr>
          <w:trHeight w:val="334"/>
        </w:trPr>
        <w:tc>
          <w:tcPr>
            <w:tcW w:w="898" w:type="dxa"/>
            <w:tcBorders>
              <w:top w:val="single" w:sz="4" w:space="0" w:color="auto"/>
              <w:bottom w:val="single" w:sz="4" w:space="0" w:color="auto"/>
            </w:tcBorders>
            <w:noWrap/>
            <w:hideMark/>
          </w:tcPr>
          <w:p w:rsidR="00036DD3" w:rsidRPr="00D27B40" w:rsidRDefault="00036DD3" w:rsidP="00DD57EC">
            <w:pPr>
              <w:jc w:val="both"/>
              <w:rPr>
                <w:rFonts w:ascii="Times New Roman" w:hAnsi="Times New Roman"/>
                <w:b/>
                <w:bCs/>
                <w:sz w:val="22"/>
                <w:szCs w:val="22"/>
              </w:rPr>
            </w:pPr>
            <w:r w:rsidRPr="00D27B40">
              <w:rPr>
                <w:rFonts w:ascii="Times New Roman" w:hAnsi="Times New Roman"/>
                <w:b/>
                <w:bCs/>
                <w:sz w:val="22"/>
                <w:szCs w:val="22"/>
              </w:rPr>
              <w:t>No</w:t>
            </w:r>
          </w:p>
        </w:tc>
        <w:tc>
          <w:tcPr>
            <w:tcW w:w="1672" w:type="dxa"/>
            <w:tcBorders>
              <w:top w:val="single" w:sz="4" w:space="0" w:color="auto"/>
              <w:bottom w:val="single" w:sz="4" w:space="0" w:color="auto"/>
            </w:tcBorders>
            <w:noWrap/>
            <w:hideMark/>
          </w:tcPr>
          <w:p w:rsidR="00036DD3" w:rsidRPr="00D27B40" w:rsidRDefault="00036DD3" w:rsidP="00DD57EC">
            <w:pPr>
              <w:jc w:val="both"/>
              <w:rPr>
                <w:rFonts w:ascii="Times New Roman" w:hAnsi="Times New Roman"/>
                <w:b/>
                <w:bCs/>
                <w:sz w:val="22"/>
                <w:szCs w:val="22"/>
              </w:rPr>
            </w:pPr>
            <w:r w:rsidRPr="00D27B40">
              <w:rPr>
                <w:rFonts w:ascii="Times New Roman" w:hAnsi="Times New Roman"/>
                <w:b/>
                <w:bCs/>
                <w:sz w:val="22"/>
                <w:szCs w:val="22"/>
              </w:rPr>
              <w:t>Peluang</w:t>
            </w:r>
          </w:p>
        </w:tc>
        <w:tc>
          <w:tcPr>
            <w:tcW w:w="1574" w:type="dxa"/>
            <w:tcBorders>
              <w:top w:val="single" w:sz="4" w:space="0" w:color="auto"/>
              <w:bottom w:val="single" w:sz="4" w:space="0" w:color="auto"/>
            </w:tcBorders>
            <w:noWrap/>
            <w:hideMark/>
          </w:tcPr>
          <w:p w:rsidR="00036DD3" w:rsidRPr="00D27B40" w:rsidRDefault="00036DD3" w:rsidP="00DD57EC">
            <w:pPr>
              <w:jc w:val="both"/>
              <w:rPr>
                <w:rFonts w:ascii="Times New Roman" w:hAnsi="Times New Roman"/>
                <w:b/>
                <w:bCs/>
                <w:sz w:val="22"/>
                <w:szCs w:val="22"/>
              </w:rPr>
            </w:pPr>
            <w:r w:rsidRPr="00D27B40">
              <w:rPr>
                <w:rFonts w:ascii="Times New Roman" w:hAnsi="Times New Roman"/>
                <w:b/>
                <w:bCs/>
                <w:sz w:val="22"/>
                <w:szCs w:val="22"/>
              </w:rPr>
              <w:t>Tantangan</w:t>
            </w:r>
          </w:p>
        </w:tc>
        <w:tc>
          <w:tcPr>
            <w:tcW w:w="2202" w:type="dxa"/>
            <w:tcBorders>
              <w:top w:val="single" w:sz="4" w:space="0" w:color="auto"/>
              <w:bottom w:val="single" w:sz="4" w:space="0" w:color="auto"/>
            </w:tcBorders>
            <w:noWrap/>
            <w:hideMark/>
          </w:tcPr>
          <w:p w:rsidR="00036DD3" w:rsidRPr="00D27B40" w:rsidRDefault="00036DD3" w:rsidP="00DD57EC">
            <w:pPr>
              <w:jc w:val="both"/>
              <w:rPr>
                <w:rFonts w:ascii="Times New Roman" w:hAnsi="Times New Roman"/>
                <w:b/>
                <w:bCs/>
                <w:sz w:val="22"/>
                <w:szCs w:val="22"/>
              </w:rPr>
            </w:pPr>
            <w:r w:rsidRPr="00D27B40">
              <w:rPr>
                <w:rFonts w:ascii="Times New Roman" w:hAnsi="Times New Roman"/>
                <w:b/>
                <w:bCs/>
                <w:sz w:val="22"/>
                <w:szCs w:val="22"/>
              </w:rPr>
              <w:t>Selisih</w:t>
            </w:r>
          </w:p>
        </w:tc>
      </w:tr>
      <w:tr w:rsidR="00036DD3" w:rsidRPr="00D27B40" w:rsidTr="009071C2">
        <w:trPr>
          <w:trHeight w:val="334"/>
        </w:trPr>
        <w:tc>
          <w:tcPr>
            <w:tcW w:w="898" w:type="dxa"/>
            <w:tcBorders>
              <w:top w:val="single" w:sz="4" w:space="0" w:color="auto"/>
            </w:tcBorders>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1</w:t>
            </w:r>
          </w:p>
        </w:tc>
        <w:tc>
          <w:tcPr>
            <w:tcW w:w="1672" w:type="dxa"/>
            <w:tcBorders>
              <w:top w:val="single" w:sz="4" w:space="0" w:color="auto"/>
            </w:tcBorders>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0.83</w:t>
            </w:r>
          </w:p>
        </w:tc>
        <w:tc>
          <w:tcPr>
            <w:tcW w:w="1574" w:type="dxa"/>
            <w:tcBorders>
              <w:top w:val="single" w:sz="4" w:space="0" w:color="auto"/>
            </w:tcBorders>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0.33</w:t>
            </w:r>
          </w:p>
        </w:tc>
        <w:tc>
          <w:tcPr>
            <w:tcW w:w="2202" w:type="dxa"/>
            <w:tcBorders>
              <w:top w:val="single" w:sz="4" w:space="0" w:color="auto"/>
            </w:tcBorders>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0.50</w:t>
            </w:r>
          </w:p>
        </w:tc>
      </w:tr>
      <w:tr w:rsidR="00036DD3" w:rsidRPr="00D27B40" w:rsidTr="009071C2">
        <w:trPr>
          <w:trHeight w:val="334"/>
        </w:trPr>
        <w:tc>
          <w:tcPr>
            <w:tcW w:w="898"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2</w:t>
            </w:r>
          </w:p>
        </w:tc>
        <w:tc>
          <w:tcPr>
            <w:tcW w:w="1672"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0.53</w:t>
            </w:r>
          </w:p>
        </w:tc>
        <w:tc>
          <w:tcPr>
            <w:tcW w:w="1574"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0.40</w:t>
            </w:r>
          </w:p>
        </w:tc>
        <w:tc>
          <w:tcPr>
            <w:tcW w:w="2202"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0.13</w:t>
            </w:r>
          </w:p>
        </w:tc>
      </w:tr>
      <w:tr w:rsidR="00036DD3" w:rsidRPr="00D27B40" w:rsidTr="009071C2">
        <w:trPr>
          <w:trHeight w:val="334"/>
        </w:trPr>
        <w:tc>
          <w:tcPr>
            <w:tcW w:w="898"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3</w:t>
            </w:r>
          </w:p>
        </w:tc>
        <w:tc>
          <w:tcPr>
            <w:tcW w:w="1672"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0.30</w:t>
            </w:r>
          </w:p>
        </w:tc>
        <w:tc>
          <w:tcPr>
            <w:tcW w:w="1574"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0.30</w:t>
            </w:r>
          </w:p>
        </w:tc>
        <w:tc>
          <w:tcPr>
            <w:tcW w:w="2202"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0.00</w:t>
            </w:r>
          </w:p>
        </w:tc>
      </w:tr>
      <w:tr w:rsidR="00036DD3" w:rsidRPr="00D27B40" w:rsidTr="009071C2">
        <w:trPr>
          <w:trHeight w:val="334"/>
        </w:trPr>
        <w:tc>
          <w:tcPr>
            <w:tcW w:w="898"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4</w:t>
            </w:r>
          </w:p>
        </w:tc>
        <w:tc>
          <w:tcPr>
            <w:tcW w:w="1672"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0.20</w:t>
            </w:r>
          </w:p>
        </w:tc>
        <w:tc>
          <w:tcPr>
            <w:tcW w:w="1574"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0.27</w:t>
            </w:r>
          </w:p>
        </w:tc>
        <w:tc>
          <w:tcPr>
            <w:tcW w:w="2202"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-0.07</w:t>
            </w:r>
          </w:p>
        </w:tc>
      </w:tr>
      <w:tr w:rsidR="00036DD3" w:rsidRPr="00D27B40" w:rsidTr="009071C2">
        <w:trPr>
          <w:trHeight w:val="334"/>
        </w:trPr>
        <w:tc>
          <w:tcPr>
            <w:tcW w:w="898"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5</w:t>
            </w:r>
          </w:p>
        </w:tc>
        <w:tc>
          <w:tcPr>
            <w:tcW w:w="1672"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0.07</w:t>
            </w:r>
          </w:p>
        </w:tc>
        <w:tc>
          <w:tcPr>
            <w:tcW w:w="1574"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0.17</w:t>
            </w:r>
          </w:p>
        </w:tc>
        <w:tc>
          <w:tcPr>
            <w:tcW w:w="2202" w:type="dxa"/>
            <w:noWrap/>
            <w:hideMark/>
          </w:tcPr>
          <w:p w:rsidR="00036DD3" w:rsidRPr="00D27B40" w:rsidRDefault="00036DD3" w:rsidP="00DD57EC">
            <w:pPr>
              <w:jc w:val="both"/>
              <w:rPr>
                <w:rFonts w:ascii="Times New Roman" w:hAnsi="Times New Roman"/>
                <w:sz w:val="22"/>
                <w:szCs w:val="22"/>
              </w:rPr>
            </w:pPr>
            <w:r w:rsidRPr="00D27B40">
              <w:rPr>
                <w:rFonts w:ascii="Times New Roman" w:hAnsi="Times New Roman"/>
                <w:sz w:val="22"/>
                <w:szCs w:val="22"/>
              </w:rPr>
              <w:t>-0.10</w:t>
            </w:r>
          </w:p>
        </w:tc>
      </w:tr>
      <w:tr w:rsidR="00036DD3" w:rsidRPr="00D27B40" w:rsidTr="009071C2">
        <w:trPr>
          <w:trHeight w:val="334"/>
        </w:trPr>
        <w:tc>
          <w:tcPr>
            <w:tcW w:w="898" w:type="dxa"/>
            <w:tcBorders>
              <w:bottom w:val="single" w:sz="4" w:space="0" w:color="auto"/>
            </w:tcBorders>
            <w:noWrap/>
            <w:hideMark/>
          </w:tcPr>
          <w:p w:rsidR="00036DD3" w:rsidRPr="00D27B40" w:rsidRDefault="00036DD3" w:rsidP="00DD57EC">
            <w:pPr>
              <w:jc w:val="both"/>
              <w:rPr>
                <w:rFonts w:ascii="Times New Roman" w:hAnsi="Times New Roman"/>
                <w:b/>
                <w:bCs/>
                <w:sz w:val="22"/>
                <w:szCs w:val="22"/>
              </w:rPr>
            </w:pPr>
            <w:r w:rsidRPr="00D27B40">
              <w:rPr>
                <w:rFonts w:ascii="Times New Roman" w:hAnsi="Times New Roman"/>
                <w:b/>
                <w:bCs/>
                <w:sz w:val="22"/>
                <w:szCs w:val="22"/>
              </w:rPr>
              <w:t>Total</w:t>
            </w:r>
          </w:p>
        </w:tc>
        <w:tc>
          <w:tcPr>
            <w:tcW w:w="1672" w:type="dxa"/>
            <w:tcBorders>
              <w:bottom w:val="single" w:sz="4" w:space="0" w:color="auto"/>
            </w:tcBorders>
            <w:noWrap/>
            <w:hideMark/>
          </w:tcPr>
          <w:p w:rsidR="00036DD3" w:rsidRPr="00D27B40" w:rsidRDefault="00036DD3" w:rsidP="00DD57EC">
            <w:pPr>
              <w:jc w:val="both"/>
              <w:rPr>
                <w:rFonts w:ascii="Times New Roman" w:hAnsi="Times New Roman"/>
                <w:b/>
                <w:bCs/>
                <w:sz w:val="22"/>
                <w:szCs w:val="22"/>
              </w:rPr>
            </w:pPr>
            <w:r w:rsidRPr="00D27B40">
              <w:rPr>
                <w:rFonts w:ascii="Times New Roman" w:hAnsi="Times New Roman"/>
                <w:b/>
                <w:bCs/>
                <w:sz w:val="22"/>
                <w:szCs w:val="22"/>
              </w:rPr>
              <w:t>1.93</w:t>
            </w:r>
          </w:p>
        </w:tc>
        <w:tc>
          <w:tcPr>
            <w:tcW w:w="1574" w:type="dxa"/>
            <w:tcBorders>
              <w:bottom w:val="single" w:sz="4" w:space="0" w:color="auto"/>
            </w:tcBorders>
            <w:noWrap/>
            <w:hideMark/>
          </w:tcPr>
          <w:p w:rsidR="00036DD3" w:rsidRPr="00D27B40" w:rsidRDefault="00036DD3" w:rsidP="00DD57EC">
            <w:pPr>
              <w:jc w:val="both"/>
              <w:rPr>
                <w:rFonts w:ascii="Times New Roman" w:hAnsi="Times New Roman"/>
                <w:b/>
                <w:bCs/>
                <w:sz w:val="22"/>
                <w:szCs w:val="22"/>
              </w:rPr>
            </w:pPr>
            <w:r w:rsidRPr="00D27B40">
              <w:rPr>
                <w:rFonts w:ascii="Times New Roman" w:hAnsi="Times New Roman"/>
                <w:b/>
                <w:bCs/>
                <w:sz w:val="22"/>
                <w:szCs w:val="22"/>
              </w:rPr>
              <w:t>1.47</w:t>
            </w:r>
          </w:p>
        </w:tc>
        <w:tc>
          <w:tcPr>
            <w:tcW w:w="2202" w:type="dxa"/>
            <w:tcBorders>
              <w:bottom w:val="single" w:sz="4" w:space="0" w:color="auto"/>
            </w:tcBorders>
            <w:noWrap/>
            <w:hideMark/>
          </w:tcPr>
          <w:p w:rsidR="00036DD3" w:rsidRPr="00D27B40" w:rsidRDefault="00036DD3" w:rsidP="00DD57EC">
            <w:pPr>
              <w:jc w:val="both"/>
              <w:rPr>
                <w:rFonts w:ascii="Times New Roman" w:hAnsi="Times New Roman"/>
                <w:b/>
                <w:bCs/>
                <w:sz w:val="22"/>
                <w:szCs w:val="22"/>
              </w:rPr>
            </w:pPr>
            <w:r w:rsidRPr="00D27B40">
              <w:rPr>
                <w:rFonts w:ascii="Times New Roman" w:hAnsi="Times New Roman"/>
                <w:b/>
                <w:bCs/>
                <w:sz w:val="22"/>
                <w:szCs w:val="22"/>
              </w:rPr>
              <w:t>0.47</w:t>
            </w:r>
          </w:p>
        </w:tc>
      </w:tr>
    </w:tbl>
    <w:p w:rsidR="00036DD3" w:rsidRPr="00D27B40" w:rsidRDefault="00036DD3" w:rsidP="009071C2">
      <w:pPr>
        <w:pStyle w:val="ListParagraph"/>
        <w:ind w:left="1080" w:firstLine="360"/>
        <w:jc w:val="both"/>
        <w:rPr>
          <w:sz w:val="22"/>
          <w:szCs w:val="22"/>
        </w:rPr>
      </w:pPr>
      <w:r w:rsidRPr="00D27B40">
        <w:rPr>
          <w:sz w:val="22"/>
          <w:szCs w:val="22"/>
        </w:rPr>
        <w:t>Sumber: Data diolah, 2020</w:t>
      </w:r>
    </w:p>
    <w:p w:rsidR="00036DD3" w:rsidRPr="00036DD3" w:rsidRDefault="00036DD3" w:rsidP="009071C2">
      <w:pPr>
        <w:pStyle w:val="ListParagraph"/>
        <w:ind w:left="360"/>
        <w:jc w:val="both"/>
        <w:rPr>
          <w:szCs w:val="24"/>
        </w:rPr>
      </w:pPr>
    </w:p>
    <w:p w:rsidR="00036DD3" w:rsidRPr="00D27B40" w:rsidRDefault="00036DD3" w:rsidP="009071C2">
      <w:pPr>
        <w:pStyle w:val="ListParagraph"/>
        <w:ind w:left="0" w:firstLine="360"/>
        <w:jc w:val="both"/>
        <w:rPr>
          <w:sz w:val="22"/>
          <w:szCs w:val="22"/>
        </w:rPr>
      </w:pPr>
      <w:r w:rsidRPr="00D27B40">
        <w:rPr>
          <w:sz w:val="22"/>
          <w:szCs w:val="22"/>
        </w:rPr>
        <w:t>Berdasarkan tabel 4.5, diketahui bahwa skor kekuatan lebih tinggi yakni sebesar 2,17 daripada kelemahan BWMS sebesar 1,17, sehingga memiliki selisih positif sebesar 0,90. Selain itu, berdasarkan tabel 4.6, skor peluang sebesar 1,93 lebih tinggi daripada skor tantangan BWMS sebesar 1,47 sehingga selisih sebesar 0,47. Jika dianalisis lebih lanjut dengan memperhatikan kuadran strategi pada tabel 4.5 dan 4.6, maka skor kekuatan lebih besar daripada peluang, selain itu skor kekuatan juga lebih besar daripada tantangan yang ada. Artinya posisi BWMS satu sisi berada pada kuadran I A, namun disisi lain juga berada pada kuadran IV B. Kuadran IA menunjukkan bahwa posisi BWMS berada pada strategi pertumbuhan yang cepat (</w:t>
      </w:r>
      <w:r w:rsidRPr="00D27B40">
        <w:rPr>
          <w:i/>
          <w:sz w:val="22"/>
          <w:szCs w:val="22"/>
        </w:rPr>
        <w:t>Rapid Growth Strategy</w:t>
      </w:r>
      <w:r w:rsidRPr="00D27B40">
        <w:rPr>
          <w:sz w:val="22"/>
          <w:szCs w:val="22"/>
        </w:rPr>
        <w:t>). Sedangkan kuadran IV B menunjukkan bahwa posisi BWMS berada pada strategi konglomerasi diversifikasi (</w:t>
      </w:r>
      <w:r w:rsidRPr="00D27B40">
        <w:rPr>
          <w:i/>
          <w:sz w:val="22"/>
          <w:szCs w:val="22"/>
        </w:rPr>
        <w:t>Conglomerate Diversification Strategy</w:t>
      </w:r>
      <w:r w:rsidRPr="00D27B40">
        <w:rPr>
          <w:sz w:val="22"/>
          <w:szCs w:val="22"/>
        </w:rPr>
        <w:t xml:space="preserve">). Kesimpulannya adalah dengan pertumbuhan yang cepat dilakukan oleh BWMS baik dari segi jumlah dan asetnya, BWMS dapat melakukan strategi konglomerasi diversifikasi menambah produk baru di pasar yang lebih luas tidak hanya disekitar pondok pesantren saja dengan cara mengoptimalkan kecanggihan teknologi yang ada. </w:t>
      </w:r>
    </w:p>
    <w:p w:rsidR="00036DD3" w:rsidRPr="00D27B40" w:rsidRDefault="00036DD3" w:rsidP="009071C2">
      <w:pPr>
        <w:pStyle w:val="ListParagraph"/>
        <w:ind w:left="360"/>
        <w:jc w:val="both"/>
        <w:rPr>
          <w:sz w:val="22"/>
          <w:szCs w:val="22"/>
        </w:rPr>
      </w:pPr>
    </w:p>
    <w:p w:rsidR="00036DD3" w:rsidRPr="00D27B40" w:rsidRDefault="00036DD3" w:rsidP="009071C2">
      <w:pPr>
        <w:jc w:val="both"/>
        <w:rPr>
          <w:sz w:val="22"/>
          <w:szCs w:val="22"/>
        </w:rPr>
      </w:pPr>
      <w:r w:rsidRPr="00D27B40">
        <w:rPr>
          <w:b/>
          <w:sz w:val="22"/>
          <w:szCs w:val="22"/>
        </w:rPr>
        <w:t xml:space="preserve">Analisis Strategi Internal (IFAS) </w:t>
      </w:r>
      <w:r w:rsidRPr="00D27B40">
        <w:rPr>
          <w:b/>
          <w:i/>
          <w:sz w:val="22"/>
          <w:szCs w:val="22"/>
        </w:rPr>
        <w:t>Fintech</w:t>
      </w:r>
      <w:r w:rsidRPr="00D27B40">
        <w:rPr>
          <w:b/>
          <w:sz w:val="22"/>
          <w:szCs w:val="22"/>
        </w:rPr>
        <w:t xml:space="preserve"> Syariah</w:t>
      </w:r>
    </w:p>
    <w:p w:rsidR="00036DD3" w:rsidRPr="00D27B40" w:rsidRDefault="00036DD3" w:rsidP="009071C2">
      <w:pPr>
        <w:pStyle w:val="ListParagraph"/>
        <w:ind w:left="0" w:firstLine="360"/>
        <w:jc w:val="both"/>
        <w:rPr>
          <w:sz w:val="22"/>
          <w:szCs w:val="22"/>
        </w:rPr>
      </w:pPr>
      <w:r w:rsidRPr="00D27B40">
        <w:rPr>
          <w:sz w:val="22"/>
          <w:szCs w:val="22"/>
        </w:rPr>
        <w:t xml:space="preserve">Analisis strategi internal digunakan untuk mengetahui kekuatan dan kelemahan dari </w:t>
      </w:r>
      <w:r w:rsidRPr="00D27B40">
        <w:rPr>
          <w:i/>
          <w:sz w:val="22"/>
          <w:szCs w:val="22"/>
        </w:rPr>
        <w:t xml:space="preserve">fintech </w:t>
      </w:r>
      <w:r w:rsidRPr="00D27B40">
        <w:rPr>
          <w:sz w:val="22"/>
          <w:szCs w:val="22"/>
        </w:rPr>
        <w:t xml:space="preserve">syariah dengan memberikan bobot dan peringkat untuk jawaban responden. Secara detail, hasil analisis strategi internal </w:t>
      </w:r>
      <w:r w:rsidRPr="00D27B40">
        <w:rPr>
          <w:i/>
          <w:sz w:val="22"/>
          <w:szCs w:val="22"/>
        </w:rPr>
        <w:t xml:space="preserve">fintech </w:t>
      </w:r>
      <w:r w:rsidRPr="00D27B40">
        <w:rPr>
          <w:sz w:val="22"/>
          <w:szCs w:val="22"/>
        </w:rPr>
        <w:t>syariah dapat di lihat pada tabel 4.7 berikut ini.</w:t>
      </w:r>
    </w:p>
    <w:p w:rsidR="00D27B40" w:rsidRDefault="00D27B40" w:rsidP="00746B64">
      <w:pPr>
        <w:jc w:val="center"/>
        <w:rPr>
          <w:b/>
          <w:sz w:val="22"/>
          <w:szCs w:val="22"/>
        </w:rPr>
      </w:pPr>
    </w:p>
    <w:p w:rsidR="00746B64" w:rsidRPr="00D27B40" w:rsidRDefault="00746B64" w:rsidP="00746B64">
      <w:pPr>
        <w:jc w:val="center"/>
        <w:rPr>
          <w:b/>
          <w:sz w:val="22"/>
          <w:szCs w:val="22"/>
        </w:rPr>
      </w:pPr>
      <w:r w:rsidRPr="00D27B40">
        <w:rPr>
          <w:b/>
          <w:sz w:val="22"/>
          <w:szCs w:val="22"/>
        </w:rPr>
        <w:t xml:space="preserve">Tabel 4.7. Analisis Strategi Internal (IFAS) </w:t>
      </w:r>
      <w:r w:rsidRPr="00D27B40">
        <w:rPr>
          <w:b/>
          <w:i/>
          <w:sz w:val="22"/>
          <w:szCs w:val="22"/>
        </w:rPr>
        <w:t xml:space="preserve">Fintech </w:t>
      </w:r>
      <w:r w:rsidRPr="00D27B40">
        <w:rPr>
          <w:b/>
          <w:sz w:val="22"/>
          <w:szCs w:val="22"/>
        </w:rPr>
        <w:t>Syariah</w:t>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
        <w:gridCol w:w="4636"/>
        <w:gridCol w:w="830"/>
        <w:gridCol w:w="981"/>
        <w:gridCol w:w="1736"/>
      </w:tblGrid>
      <w:tr w:rsidR="00746B64" w:rsidRPr="00D27B40" w:rsidTr="00D27B40">
        <w:trPr>
          <w:trHeight w:val="312"/>
        </w:trPr>
        <w:tc>
          <w:tcPr>
            <w:tcW w:w="5111" w:type="dxa"/>
            <w:gridSpan w:val="2"/>
            <w:tcBorders>
              <w:top w:val="single" w:sz="4" w:space="0" w:color="auto"/>
              <w:bottom w:val="single" w:sz="4" w:space="0" w:color="auto"/>
            </w:tcBorders>
            <w:noWrap/>
            <w:hideMark/>
          </w:tcPr>
          <w:p w:rsidR="00746B64" w:rsidRPr="00D27B40" w:rsidRDefault="00746B64" w:rsidP="00DD57EC">
            <w:pPr>
              <w:jc w:val="both"/>
              <w:rPr>
                <w:rFonts w:ascii="Times New Roman" w:hAnsi="Times New Roman"/>
                <w:b/>
                <w:bCs/>
              </w:rPr>
            </w:pPr>
            <w:r w:rsidRPr="00D27B40">
              <w:rPr>
                <w:rFonts w:ascii="Times New Roman" w:hAnsi="Times New Roman"/>
                <w:b/>
                <w:bCs/>
              </w:rPr>
              <w:t>Faktor Strategis</w:t>
            </w:r>
          </w:p>
        </w:tc>
        <w:tc>
          <w:tcPr>
            <w:tcW w:w="830" w:type="dxa"/>
            <w:tcBorders>
              <w:top w:val="single" w:sz="4" w:space="0" w:color="auto"/>
              <w:bottom w:val="single" w:sz="4" w:space="0" w:color="auto"/>
            </w:tcBorders>
            <w:noWrap/>
            <w:hideMark/>
          </w:tcPr>
          <w:p w:rsidR="00746B64" w:rsidRPr="00D27B40" w:rsidRDefault="00746B64" w:rsidP="00DD57EC">
            <w:pPr>
              <w:jc w:val="center"/>
              <w:rPr>
                <w:rFonts w:ascii="Times New Roman" w:hAnsi="Times New Roman"/>
                <w:b/>
                <w:bCs/>
              </w:rPr>
            </w:pPr>
            <w:r w:rsidRPr="00D27B40">
              <w:rPr>
                <w:rFonts w:ascii="Times New Roman" w:hAnsi="Times New Roman"/>
                <w:b/>
                <w:bCs/>
              </w:rPr>
              <w:t>Bobot</w:t>
            </w:r>
          </w:p>
        </w:tc>
        <w:tc>
          <w:tcPr>
            <w:tcW w:w="981" w:type="dxa"/>
            <w:tcBorders>
              <w:top w:val="single" w:sz="4" w:space="0" w:color="auto"/>
              <w:bottom w:val="single" w:sz="4" w:space="0" w:color="auto"/>
            </w:tcBorders>
            <w:noWrap/>
            <w:hideMark/>
          </w:tcPr>
          <w:p w:rsidR="00746B64" w:rsidRPr="00D27B40" w:rsidRDefault="00746B64" w:rsidP="00DD57EC">
            <w:pPr>
              <w:jc w:val="center"/>
              <w:rPr>
                <w:rFonts w:ascii="Times New Roman" w:hAnsi="Times New Roman"/>
                <w:b/>
                <w:bCs/>
              </w:rPr>
            </w:pPr>
            <w:r w:rsidRPr="00D27B40">
              <w:rPr>
                <w:rFonts w:ascii="Times New Roman" w:hAnsi="Times New Roman"/>
                <w:b/>
                <w:bCs/>
              </w:rPr>
              <w:t>Rating</w:t>
            </w:r>
          </w:p>
        </w:tc>
        <w:tc>
          <w:tcPr>
            <w:tcW w:w="1736" w:type="dxa"/>
            <w:tcBorders>
              <w:top w:val="single" w:sz="4" w:space="0" w:color="auto"/>
              <w:bottom w:val="single" w:sz="4" w:space="0" w:color="auto"/>
            </w:tcBorders>
            <w:noWrap/>
            <w:hideMark/>
          </w:tcPr>
          <w:p w:rsidR="00746B64" w:rsidRPr="00D27B40" w:rsidRDefault="00746B64" w:rsidP="00DD57EC">
            <w:pPr>
              <w:jc w:val="center"/>
              <w:rPr>
                <w:rFonts w:ascii="Times New Roman" w:hAnsi="Times New Roman"/>
                <w:b/>
                <w:bCs/>
              </w:rPr>
            </w:pPr>
            <w:r w:rsidRPr="00D27B40">
              <w:rPr>
                <w:rFonts w:ascii="Times New Roman" w:hAnsi="Times New Roman"/>
                <w:b/>
                <w:bCs/>
              </w:rPr>
              <w:t>Skor</w:t>
            </w:r>
          </w:p>
        </w:tc>
      </w:tr>
      <w:tr w:rsidR="00746B64" w:rsidRPr="00D27B40" w:rsidTr="00D27B40">
        <w:trPr>
          <w:trHeight w:val="312"/>
        </w:trPr>
        <w:tc>
          <w:tcPr>
            <w:tcW w:w="475" w:type="dxa"/>
            <w:vMerge w:val="restart"/>
            <w:tcBorders>
              <w:top w:val="single" w:sz="4" w:space="0" w:color="auto"/>
            </w:tcBorders>
            <w:noWrap/>
            <w:textDirection w:val="btLr"/>
            <w:hideMark/>
          </w:tcPr>
          <w:p w:rsidR="00746B64" w:rsidRPr="00D27B40" w:rsidRDefault="00746B64" w:rsidP="00DD57EC">
            <w:pPr>
              <w:jc w:val="both"/>
              <w:rPr>
                <w:rFonts w:ascii="Times New Roman" w:hAnsi="Times New Roman"/>
                <w:b/>
                <w:bCs/>
              </w:rPr>
            </w:pPr>
            <w:r w:rsidRPr="00D27B40">
              <w:rPr>
                <w:rFonts w:ascii="Times New Roman" w:hAnsi="Times New Roman"/>
                <w:b/>
                <w:bCs/>
              </w:rPr>
              <w:t>Kekuatan</w:t>
            </w:r>
          </w:p>
        </w:tc>
        <w:tc>
          <w:tcPr>
            <w:tcW w:w="4636" w:type="dxa"/>
            <w:tcBorders>
              <w:top w:val="single" w:sz="4" w:space="0" w:color="auto"/>
            </w:tcBorders>
            <w:noWrap/>
            <w:hideMark/>
          </w:tcPr>
          <w:p w:rsidR="00746B64" w:rsidRPr="00D27B40" w:rsidRDefault="00746B64" w:rsidP="00DD57EC">
            <w:pPr>
              <w:jc w:val="both"/>
              <w:rPr>
                <w:rFonts w:ascii="Times New Roman" w:hAnsi="Times New Roman"/>
              </w:rPr>
            </w:pPr>
            <w:r w:rsidRPr="00D27B40">
              <w:rPr>
                <w:rFonts w:ascii="Times New Roman" w:hAnsi="Times New Roman"/>
              </w:rPr>
              <w:t>Populasi penduduk muslim terbesar di dunia</w:t>
            </w:r>
          </w:p>
        </w:tc>
        <w:tc>
          <w:tcPr>
            <w:tcW w:w="830" w:type="dxa"/>
            <w:tcBorders>
              <w:top w:val="single" w:sz="4" w:space="0" w:color="auto"/>
            </w:tcBorders>
            <w:noWrap/>
            <w:hideMark/>
          </w:tcPr>
          <w:p w:rsidR="00746B64" w:rsidRPr="00D27B40" w:rsidRDefault="00746B64" w:rsidP="00DD57EC">
            <w:pPr>
              <w:jc w:val="center"/>
              <w:rPr>
                <w:rFonts w:ascii="Times New Roman" w:hAnsi="Times New Roman"/>
              </w:rPr>
            </w:pPr>
            <w:r w:rsidRPr="00D27B40">
              <w:rPr>
                <w:rFonts w:ascii="Times New Roman" w:hAnsi="Times New Roman"/>
              </w:rPr>
              <w:t>0.17</w:t>
            </w:r>
          </w:p>
        </w:tc>
        <w:tc>
          <w:tcPr>
            <w:tcW w:w="981" w:type="dxa"/>
            <w:tcBorders>
              <w:top w:val="single" w:sz="4" w:space="0" w:color="auto"/>
            </w:tcBorders>
            <w:noWrap/>
            <w:hideMark/>
          </w:tcPr>
          <w:p w:rsidR="00746B64" w:rsidRPr="00D27B40" w:rsidRDefault="00746B64" w:rsidP="00DD57EC">
            <w:pPr>
              <w:jc w:val="center"/>
              <w:rPr>
                <w:rFonts w:ascii="Times New Roman" w:hAnsi="Times New Roman"/>
              </w:rPr>
            </w:pPr>
            <w:r w:rsidRPr="00D27B40">
              <w:rPr>
                <w:rFonts w:ascii="Times New Roman" w:hAnsi="Times New Roman"/>
              </w:rPr>
              <w:t>5</w:t>
            </w:r>
          </w:p>
        </w:tc>
        <w:tc>
          <w:tcPr>
            <w:tcW w:w="1736" w:type="dxa"/>
            <w:tcBorders>
              <w:top w:val="single" w:sz="4" w:space="0" w:color="auto"/>
            </w:tcBorders>
            <w:noWrap/>
            <w:hideMark/>
          </w:tcPr>
          <w:p w:rsidR="00746B64" w:rsidRPr="00D27B40" w:rsidRDefault="00746B64" w:rsidP="00DD57EC">
            <w:pPr>
              <w:jc w:val="center"/>
              <w:rPr>
                <w:rFonts w:ascii="Times New Roman" w:hAnsi="Times New Roman"/>
              </w:rPr>
            </w:pPr>
            <w:r w:rsidRPr="00D27B40">
              <w:rPr>
                <w:rFonts w:ascii="Times New Roman" w:hAnsi="Times New Roman"/>
              </w:rPr>
              <w:t>0.83</w:t>
            </w:r>
          </w:p>
        </w:tc>
      </w:tr>
      <w:tr w:rsidR="00746B64" w:rsidRPr="00D27B40" w:rsidTr="00D27B40">
        <w:trPr>
          <w:trHeight w:val="312"/>
        </w:trPr>
        <w:tc>
          <w:tcPr>
            <w:tcW w:w="475" w:type="dxa"/>
            <w:vMerge/>
            <w:hideMark/>
          </w:tcPr>
          <w:p w:rsidR="00746B64" w:rsidRPr="00D27B40" w:rsidRDefault="00746B64" w:rsidP="00DD57EC">
            <w:pPr>
              <w:jc w:val="both"/>
              <w:rPr>
                <w:rFonts w:ascii="Times New Roman" w:hAnsi="Times New Roman"/>
                <w:b/>
                <w:bCs/>
              </w:rPr>
            </w:pPr>
          </w:p>
        </w:tc>
        <w:tc>
          <w:tcPr>
            <w:tcW w:w="4636" w:type="dxa"/>
            <w:noWrap/>
            <w:hideMark/>
          </w:tcPr>
          <w:p w:rsidR="00746B64" w:rsidRPr="00D27B40" w:rsidRDefault="00746B64" w:rsidP="00DD57EC">
            <w:pPr>
              <w:jc w:val="both"/>
              <w:rPr>
                <w:rFonts w:ascii="Times New Roman" w:hAnsi="Times New Roman"/>
              </w:rPr>
            </w:pPr>
            <w:r w:rsidRPr="00D27B40">
              <w:rPr>
                <w:rFonts w:ascii="Times New Roman" w:hAnsi="Times New Roman"/>
              </w:rPr>
              <w:t>Indonesia merupakan pasar perekonomian yang besar</w:t>
            </w:r>
          </w:p>
        </w:tc>
        <w:tc>
          <w:tcPr>
            <w:tcW w:w="830" w:type="dxa"/>
            <w:noWrap/>
            <w:hideMark/>
          </w:tcPr>
          <w:p w:rsidR="00746B64" w:rsidRPr="00D27B40" w:rsidRDefault="00746B64" w:rsidP="00DD57EC">
            <w:pPr>
              <w:jc w:val="center"/>
              <w:rPr>
                <w:rFonts w:ascii="Times New Roman" w:hAnsi="Times New Roman"/>
              </w:rPr>
            </w:pPr>
            <w:r w:rsidRPr="00D27B40">
              <w:rPr>
                <w:rFonts w:ascii="Times New Roman" w:hAnsi="Times New Roman"/>
              </w:rPr>
              <w:t>0.13</w:t>
            </w:r>
          </w:p>
        </w:tc>
        <w:tc>
          <w:tcPr>
            <w:tcW w:w="981" w:type="dxa"/>
            <w:noWrap/>
            <w:hideMark/>
          </w:tcPr>
          <w:p w:rsidR="00746B64" w:rsidRPr="00D27B40" w:rsidRDefault="00746B64" w:rsidP="00DD57EC">
            <w:pPr>
              <w:jc w:val="center"/>
              <w:rPr>
                <w:rFonts w:ascii="Times New Roman" w:hAnsi="Times New Roman"/>
              </w:rPr>
            </w:pPr>
            <w:r w:rsidRPr="00D27B40">
              <w:rPr>
                <w:rFonts w:ascii="Times New Roman" w:hAnsi="Times New Roman"/>
              </w:rPr>
              <w:t>4</w:t>
            </w:r>
          </w:p>
        </w:tc>
        <w:tc>
          <w:tcPr>
            <w:tcW w:w="1736" w:type="dxa"/>
            <w:noWrap/>
            <w:hideMark/>
          </w:tcPr>
          <w:p w:rsidR="00746B64" w:rsidRPr="00D27B40" w:rsidRDefault="00746B64" w:rsidP="00DD57EC">
            <w:pPr>
              <w:jc w:val="center"/>
              <w:rPr>
                <w:rFonts w:ascii="Times New Roman" w:hAnsi="Times New Roman"/>
              </w:rPr>
            </w:pPr>
            <w:r w:rsidRPr="00D27B40">
              <w:rPr>
                <w:rFonts w:ascii="Times New Roman" w:hAnsi="Times New Roman"/>
              </w:rPr>
              <w:t>0.53</w:t>
            </w:r>
          </w:p>
        </w:tc>
      </w:tr>
      <w:tr w:rsidR="00746B64" w:rsidRPr="00D27B40" w:rsidTr="00D27B40">
        <w:trPr>
          <w:trHeight w:val="312"/>
        </w:trPr>
        <w:tc>
          <w:tcPr>
            <w:tcW w:w="475" w:type="dxa"/>
            <w:vMerge/>
            <w:hideMark/>
          </w:tcPr>
          <w:p w:rsidR="00746B64" w:rsidRPr="00D27B40" w:rsidRDefault="00746B64" w:rsidP="00DD57EC">
            <w:pPr>
              <w:jc w:val="both"/>
              <w:rPr>
                <w:rFonts w:ascii="Times New Roman" w:hAnsi="Times New Roman"/>
                <w:b/>
                <w:bCs/>
              </w:rPr>
            </w:pPr>
          </w:p>
        </w:tc>
        <w:tc>
          <w:tcPr>
            <w:tcW w:w="4636" w:type="dxa"/>
            <w:noWrap/>
            <w:hideMark/>
          </w:tcPr>
          <w:p w:rsidR="00746B64" w:rsidRPr="00D27B40" w:rsidRDefault="00746B64" w:rsidP="00DD57EC">
            <w:pPr>
              <w:jc w:val="both"/>
              <w:rPr>
                <w:rFonts w:ascii="Times New Roman" w:hAnsi="Times New Roman"/>
              </w:rPr>
            </w:pPr>
            <w:r w:rsidRPr="00D27B40">
              <w:rPr>
                <w:rFonts w:ascii="Times New Roman" w:hAnsi="Times New Roman"/>
              </w:rPr>
              <w:t xml:space="preserve">Pertumbuhan market </w:t>
            </w:r>
            <w:r w:rsidRPr="00D27B40">
              <w:rPr>
                <w:rFonts w:ascii="Times New Roman" w:hAnsi="Times New Roman"/>
                <w:i/>
              </w:rPr>
              <w:t>fintech</w:t>
            </w:r>
            <w:r w:rsidRPr="00D27B40">
              <w:rPr>
                <w:rFonts w:ascii="Times New Roman" w:hAnsi="Times New Roman"/>
              </w:rPr>
              <w:t xml:space="preserve"> di Indonesia trennya naik</w:t>
            </w:r>
          </w:p>
        </w:tc>
        <w:tc>
          <w:tcPr>
            <w:tcW w:w="830" w:type="dxa"/>
            <w:noWrap/>
            <w:hideMark/>
          </w:tcPr>
          <w:p w:rsidR="00746B64" w:rsidRPr="00D27B40" w:rsidRDefault="00746B64" w:rsidP="00DD57EC">
            <w:pPr>
              <w:jc w:val="center"/>
              <w:rPr>
                <w:rFonts w:ascii="Times New Roman" w:hAnsi="Times New Roman"/>
              </w:rPr>
            </w:pPr>
            <w:r w:rsidRPr="00D27B40">
              <w:rPr>
                <w:rFonts w:ascii="Times New Roman" w:hAnsi="Times New Roman"/>
              </w:rPr>
              <w:t>0.10</w:t>
            </w:r>
          </w:p>
        </w:tc>
        <w:tc>
          <w:tcPr>
            <w:tcW w:w="981" w:type="dxa"/>
            <w:noWrap/>
            <w:hideMark/>
          </w:tcPr>
          <w:p w:rsidR="00746B64" w:rsidRPr="00D27B40" w:rsidRDefault="00746B64" w:rsidP="00DD57EC">
            <w:pPr>
              <w:jc w:val="center"/>
              <w:rPr>
                <w:rFonts w:ascii="Times New Roman" w:hAnsi="Times New Roman"/>
              </w:rPr>
            </w:pPr>
            <w:r w:rsidRPr="00D27B40">
              <w:rPr>
                <w:rFonts w:ascii="Times New Roman" w:hAnsi="Times New Roman"/>
              </w:rPr>
              <w:t>4</w:t>
            </w:r>
          </w:p>
        </w:tc>
        <w:tc>
          <w:tcPr>
            <w:tcW w:w="1736" w:type="dxa"/>
            <w:noWrap/>
            <w:hideMark/>
          </w:tcPr>
          <w:p w:rsidR="00746B64" w:rsidRPr="00D27B40" w:rsidRDefault="00746B64" w:rsidP="00DD57EC">
            <w:pPr>
              <w:jc w:val="center"/>
              <w:rPr>
                <w:rFonts w:ascii="Times New Roman" w:hAnsi="Times New Roman"/>
              </w:rPr>
            </w:pPr>
            <w:r w:rsidRPr="00D27B40">
              <w:rPr>
                <w:rFonts w:ascii="Times New Roman" w:hAnsi="Times New Roman"/>
              </w:rPr>
              <w:t>0.40</w:t>
            </w:r>
          </w:p>
        </w:tc>
      </w:tr>
      <w:tr w:rsidR="00746B64" w:rsidRPr="00D27B40" w:rsidTr="00D27B40">
        <w:trPr>
          <w:trHeight w:val="312"/>
        </w:trPr>
        <w:tc>
          <w:tcPr>
            <w:tcW w:w="475" w:type="dxa"/>
            <w:vMerge/>
            <w:hideMark/>
          </w:tcPr>
          <w:p w:rsidR="00746B64" w:rsidRPr="00D27B40" w:rsidRDefault="00746B64" w:rsidP="00DD57EC">
            <w:pPr>
              <w:jc w:val="both"/>
              <w:rPr>
                <w:rFonts w:ascii="Times New Roman" w:hAnsi="Times New Roman"/>
                <w:b/>
                <w:bCs/>
              </w:rPr>
            </w:pPr>
          </w:p>
        </w:tc>
        <w:tc>
          <w:tcPr>
            <w:tcW w:w="4636" w:type="dxa"/>
            <w:noWrap/>
            <w:hideMark/>
          </w:tcPr>
          <w:p w:rsidR="00746B64" w:rsidRPr="00D27B40" w:rsidRDefault="00746B64" w:rsidP="00DD57EC">
            <w:pPr>
              <w:jc w:val="both"/>
              <w:rPr>
                <w:rFonts w:ascii="Times New Roman" w:hAnsi="Times New Roman"/>
              </w:rPr>
            </w:pPr>
            <w:r w:rsidRPr="00D27B40">
              <w:rPr>
                <w:rFonts w:ascii="Times New Roman" w:hAnsi="Times New Roman"/>
              </w:rPr>
              <w:t xml:space="preserve">Nilai transaksi </w:t>
            </w:r>
            <w:r w:rsidRPr="00D27B40">
              <w:rPr>
                <w:rFonts w:ascii="Times New Roman" w:hAnsi="Times New Roman"/>
                <w:i/>
              </w:rPr>
              <w:t>fintech</w:t>
            </w:r>
            <w:r w:rsidRPr="00D27B40">
              <w:rPr>
                <w:rFonts w:ascii="Times New Roman" w:hAnsi="Times New Roman"/>
              </w:rPr>
              <w:t xml:space="preserve"> meningkat</w:t>
            </w:r>
          </w:p>
        </w:tc>
        <w:tc>
          <w:tcPr>
            <w:tcW w:w="830" w:type="dxa"/>
            <w:noWrap/>
            <w:hideMark/>
          </w:tcPr>
          <w:p w:rsidR="00746B64" w:rsidRPr="00D27B40" w:rsidRDefault="00746B64" w:rsidP="00DD57EC">
            <w:pPr>
              <w:jc w:val="center"/>
              <w:rPr>
                <w:rFonts w:ascii="Times New Roman" w:hAnsi="Times New Roman"/>
              </w:rPr>
            </w:pPr>
            <w:r w:rsidRPr="00D27B40">
              <w:rPr>
                <w:rFonts w:ascii="Times New Roman" w:hAnsi="Times New Roman"/>
              </w:rPr>
              <w:t>0.07</w:t>
            </w:r>
          </w:p>
        </w:tc>
        <w:tc>
          <w:tcPr>
            <w:tcW w:w="981" w:type="dxa"/>
            <w:noWrap/>
            <w:hideMark/>
          </w:tcPr>
          <w:p w:rsidR="00746B64" w:rsidRPr="00D27B40" w:rsidRDefault="00746B64" w:rsidP="00DD57EC">
            <w:pPr>
              <w:jc w:val="center"/>
              <w:rPr>
                <w:rFonts w:ascii="Times New Roman" w:hAnsi="Times New Roman"/>
              </w:rPr>
            </w:pPr>
            <w:r w:rsidRPr="00D27B40">
              <w:rPr>
                <w:rFonts w:ascii="Times New Roman" w:hAnsi="Times New Roman"/>
              </w:rPr>
              <w:t>3.5</w:t>
            </w:r>
          </w:p>
        </w:tc>
        <w:tc>
          <w:tcPr>
            <w:tcW w:w="1736" w:type="dxa"/>
            <w:noWrap/>
            <w:hideMark/>
          </w:tcPr>
          <w:p w:rsidR="00746B64" w:rsidRPr="00D27B40" w:rsidRDefault="00746B64" w:rsidP="00DD57EC">
            <w:pPr>
              <w:jc w:val="center"/>
              <w:rPr>
                <w:rFonts w:ascii="Times New Roman" w:hAnsi="Times New Roman"/>
              </w:rPr>
            </w:pPr>
            <w:r w:rsidRPr="00D27B40">
              <w:rPr>
                <w:rFonts w:ascii="Times New Roman" w:hAnsi="Times New Roman"/>
              </w:rPr>
              <w:t>0.23</w:t>
            </w:r>
          </w:p>
        </w:tc>
      </w:tr>
      <w:tr w:rsidR="00746B64" w:rsidRPr="00D27B40" w:rsidTr="00D27B40">
        <w:trPr>
          <w:trHeight w:val="312"/>
        </w:trPr>
        <w:tc>
          <w:tcPr>
            <w:tcW w:w="475" w:type="dxa"/>
            <w:vMerge/>
            <w:hideMark/>
          </w:tcPr>
          <w:p w:rsidR="00746B64" w:rsidRPr="00D27B40" w:rsidRDefault="00746B64" w:rsidP="00DD57EC">
            <w:pPr>
              <w:jc w:val="both"/>
              <w:rPr>
                <w:rFonts w:ascii="Times New Roman" w:hAnsi="Times New Roman"/>
                <w:b/>
                <w:bCs/>
              </w:rPr>
            </w:pPr>
          </w:p>
        </w:tc>
        <w:tc>
          <w:tcPr>
            <w:tcW w:w="4636" w:type="dxa"/>
            <w:noWrap/>
            <w:hideMark/>
          </w:tcPr>
          <w:p w:rsidR="00746B64" w:rsidRPr="00D27B40" w:rsidRDefault="00746B64" w:rsidP="00DD57EC">
            <w:pPr>
              <w:jc w:val="both"/>
              <w:rPr>
                <w:rFonts w:ascii="Times New Roman" w:hAnsi="Times New Roman"/>
              </w:rPr>
            </w:pPr>
            <w:r w:rsidRPr="00D27B40">
              <w:rPr>
                <w:rFonts w:ascii="Times New Roman" w:hAnsi="Times New Roman"/>
              </w:rPr>
              <w:t xml:space="preserve">Jumlah </w:t>
            </w:r>
            <w:r w:rsidRPr="00D27B40">
              <w:rPr>
                <w:rFonts w:ascii="Times New Roman" w:hAnsi="Times New Roman"/>
                <w:i/>
              </w:rPr>
              <w:t>startup fintech</w:t>
            </w:r>
            <w:r w:rsidRPr="00D27B40">
              <w:rPr>
                <w:rFonts w:ascii="Times New Roman" w:hAnsi="Times New Roman"/>
              </w:rPr>
              <w:t xml:space="preserve"> meningkat</w:t>
            </w:r>
          </w:p>
        </w:tc>
        <w:tc>
          <w:tcPr>
            <w:tcW w:w="830" w:type="dxa"/>
            <w:noWrap/>
            <w:hideMark/>
          </w:tcPr>
          <w:p w:rsidR="00746B64" w:rsidRPr="00D27B40" w:rsidRDefault="00746B64" w:rsidP="00DD57EC">
            <w:pPr>
              <w:jc w:val="center"/>
              <w:rPr>
                <w:rFonts w:ascii="Times New Roman" w:hAnsi="Times New Roman"/>
              </w:rPr>
            </w:pPr>
            <w:r w:rsidRPr="00D27B40">
              <w:rPr>
                <w:rFonts w:ascii="Times New Roman" w:hAnsi="Times New Roman"/>
              </w:rPr>
              <w:t>0.03</w:t>
            </w:r>
          </w:p>
        </w:tc>
        <w:tc>
          <w:tcPr>
            <w:tcW w:w="981" w:type="dxa"/>
            <w:noWrap/>
            <w:hideMark/>
          </w:tcPr>
          <w:p w:rsidR="00746B64" w:rsidRPr="00D27B40" w:rsidRDefault="00746B64" w:rsidP="00DD57EC">
            <w:pPr>
              <w:jc w:val="center"/>
              <w:rPr>
                <w:rFonts w:ascii="Times New Roman" w:hAnsi="Times New Roman"/>
              </w:rPr>
            </w:pPr>
            <w:r w:rsidRPr="00D27B40">
              <w:rPr>
                <w:rFonts w:ascii="Times New Roman" w:hAnsi="Times New Roman"/>
              </w:rPr>
              <w:t>3.5</w:t>
            </w:r>
          </w:p>
        </w:tc>
        <w:tc>
          <w:tcPr>
            <w:tcW w:w="1736" w:type="dxa"/>
            <w:noWrap/>
            <w:hideMark/>
          </w:tcPr>
          <w:p w:rsidR="00746B64" w:rsidRPr="00D27B40" w:rsidRDefault="00746B64" w:rsidP="00DD57EC">
            <w:pPr>
              <w:jc w:val="center"/>
              <w:rPr>
                <w:rFonts w:ascii="Times New Roman" w:hAnsi="Times New Roman"/>
              </w:rPr>
            </w:pPr>
            <w:r w:rsidRPr="00D27B40">
              <w:rPr>
                <w:rFonts w:ascii="Times New Roman" w:hAnsi="Times New Roman"/>
              </w:rPr>
              <w:t>0.12</w:t>
            </w:r>
          </w:p>
        </w:tc>
      </w:tr>
      <w:tr w:rsidR="00746B64" w:rsidRPr="00D27B40" w:rsidTr="00D27B40">
        <w:trPr>
          <w:trHeight w:val="312"/>
        </w:trPr>
        <w:tc>
          <w:tcPr>
            <w:tcW w:w="475" w:type="dxa"/>
            <w:vMerge w:val="restart"/>
            <w:noWrap/>
            <w:textDirection w:val="btLr"/>
            <w:hideMark/>
          </w:tcPr>
          <w:p w:rsidR="00746B64" w:rsidRPr="00D27B40" w:rsidRDefault="00746B64" w:rsidP="00DD57EC">
            <w:pPr>
              <w:jc w:val="both"/>
              <w:rPr>
                <w:rFonts w:ascii="Times New Roman" w:hAnsi="Times New Roman"/>
                <w:b/>
                <w:bCs/>
              </w:rPr>
            </w:pPr>
            <w:r w:rsidRPr="00D27B40">
              <w:rPr>
                <w:rFonts w:ascii="Times New Roman" w:hAnsi="Times New Roman"/>
                <w:b/>
                <w:bCs/>
              </w:rPr>
              <w:t>Kelemahan</w:t>
            </w:r>
          </w:p>
        </w:tc>
        <w:tc>
          <w:tcPr>
            <w:tcW w:w="4636" w:type="dxa"/>
            <w:noWrap/>
            <w:hideMark/>
          </w:tcPr>
          <w:p w:rsidR="00746B64" w:rsidRPr="00D27B40" w:rsidRDefault="00746B64" w:rsidP="00DD57EC">
            <w:pPr>
              <w:jc w:val="both"/>
              <w:rPr>
                <w:rFonts w:ascii="Times New Roman" w:hAnsi="Times New Roman"/>
              </w:rPr>
            </w:pPr>
            <w:r w:rsidRPr="00D27B40">
              <w:rPr>
                <w:rFonts w:ascii="Times New Roman" w:hAnsi="Times New Roman"/>
              </w:rPr>
              <w:t>Regulasi belum matang</w:t>
            </w:r>
          </w:p>
        </w:tc>
        <w:tc>
          <w:tcPr>
            <w:tcW w:w="830" w:type="dxa"/>
            <w:noWrap/>
            <w:hideMark/>
          </w:tcPr>
          <w:p w:rsidR="00746B64" w:rsidRPr="00D27B40" w:rsidRDefault="00746B64" w:rsidP="00DD57EC">
            <w:pPr>
              <w:jc w:val="center"/>
              <w:rPr>
                <w:rFonts w:ascii="Times New Roman" w:hAnsi="Times New Roman"/>
              </w:rPr>
            </w:pPr>
            <w:r w:rsidRPr="00D27B40">
              <w:rPr>
                <w:rFonts w:ascii="Times New Roman" w:hAnsi="Times New Roman"/>
              </w:rPr>
              <w:t>0.17</w:t>
            </w:r>
          </w:p>
        </w:tc>
        <w:tc>
          <w:tcPr>
            <w:tcW w:w="981" w:type="dxa"/>
            <w:noWrap/>
            <w:hideMark/>
          </w:tcPr>
          <w:p w:rsidR="00746B64" w:rsidRPr="00D27B40" w:rsidRDefault="00746B64" w:rsidP="00DD57EC">
            <w:pPr>
              <w:jc w:val="center"/>
              <w:rPr>
                <w:rFonts w:ascii="Times New Roman" w:hAnsi="Times New Roman"/>
              </w:rPr>
            </w:pPr>
            <w:r w:rsidRPr="00D27B40">
              <w:rPr>
                <w:rFonts w:ascii="Times New Roman" w:hAnsi="Times New Roman"/>
              </w:rPr>
              <w:t>3</w:t>
            </w:r>
          </w:p>
        </w:tc>
        <w:tc>
          <w:tcPr>
            <w:tcW w:w="1736" w:type="dxa"/>
            <w:noWrap/>
            <w:hideMark/>
          </w:tcPr>
          <w:p w:rsidR="00746B64" w:rsidRPr="00D27B40" w:rsidRDefault="00746B64" w:rsidP="00DD57EC">
            <w:pPr>
              <w:jc w:val="center"/>
              <w:rPr>
                <w:rFonts w:ascii="Times New Roman" w:hAnsi="Times New Roman"/>
              </w:rPr>
            </w:pPr>
            <w:r w:rsidRPr="00D27B40">
              <w:rPr>
                <w:rFonts w:ascii="Times New Roman" w:hAnsi="Times New Roman"/>
              </w:rPr>
              <w:t>0.50</w:t>
            </w:r>
          </w:p>
        </w:tc>
      </w:tr>
      <w:tr w:rsidR="00746B64" w:rsidRPr="00D27B40" w:rsidTr="00D27B40">
        <w:trPr>
          <w:trHeight w:val="312"/>
        </w:trPr>
        <w:tc>
          <w:tcPr>
            <w:tcW w:w="475" w:type="dxa"/>
            <w:vMerge/>
            <w:hideMark/>
          </w:tcPr>
          <w:p w:rsidR="00746B64" w:rsidRPr="00D27B40" w:rsidRDefault="00746B64" w:rsidP="00DD57EC">
            <w:pPr>
              <w:jc w:val="both"/>
              <w:rPr>
                <w:rFonts w:ascii="Times New Roman" w:hAnsi="Times New Roman"/>
                <w:b/>
                <w:bCs/>
              </w:rPr>
            </w:pPr>
          </w:p>
        </w:tc>
        <w:tc>
          <w:tcPr>
            <w:tcW w:w="4636" w:type="dxa"/>
            <w:noWrap/>
            <w:hideMark/>
          </w:tcPr>
          <w:p w:rsidR="00746B64" w:rsidRPr="00D27B40" w:rsidRDefault="00746B64" w:rsidP="00DD57EC">
            <w:pPr>
              <w:jc w:val="both"/>
              <w:rPr>
                <w:rFonts w:ascii="Times New Roman" w:hAnsi="Times New Roman"/>
              </w:rPr>
            </w:pPr>
            <w:r w:rsidRPr="00D27B40">
              <w:rPr>
                <w:rFonts w:ascii="Times New Roman" w:hAnsi="Times New Roman"/>
              </w:rPr>
              <w:t>Aturan tumpang tindih</w:t>
            </w:r>
          </w:p>
        </w:tc>
        <w:tc>
          <w:tcPr>
            <w:tcW w:w="830" w:type="dxa"/>
            <w:noWrap/>
            <w:hideMark/>
          </w:tcPr>
          <w:p w:rsidR="00746B64" w:rsidRPr="00D27B40" w:rsidRDefault="00746B64" w:rsidP="00DD57EC">
            <w:pPr>
              <w:jc w:val="center"/>
              <w:rPr>
                <w:rFonts w:ascii="Times New Roman" w:hAnsi="Times New Roman"/>
              </w:rPr>
            </w:pPr>
            <w:r w:rsidRPr="00D27B40">
              <w:rPr>
                <w:rFonts w:ascii="Times New Roman" w:hAnsi="Times New Roman"/>
              </w:rPr>
              <w:t>0.13</w:t>
            </w:r>
          </w:p>
        </w:tc>
        <w:tc>
          <w:tcPr>
            <w:tcW w:w="981" w:type="dxa"/>
            <w:noWrap/>
            <w:hideMark/>
          </w:tcPr>
          <w:p w:rsidR="00746B64" w:rsidRPr="00D27B40" w:rsidRDefault="00746B64" w:rsidP="00DD57EC">
            <w:pPr>
              <w:jc w:val="center"/>
              <w:rPr>
                <w:rFonts w:ascii="Times New Roman" w:hAnsi="Times New Roman"/>
              </w:rPr>
            </w:pPr>
            <w:r w:rsidRPr="00D27B40">
              <w:rPr>
                <w:rFonts w:ascii="Times New Roman" w:hAnsi="Times New Roman"/>
              </w:rPr>
              <w:t>2.5</w:t>
            </w:r>
          </w:p>
        </w:tc>
        <w:tc>
          <w:tcPr>
            <w:tcW w:w="1736" w:type="dxa"/>
            <w:noWrap/>
            <w:hideMark/>
          </w:tcPr>
          <w:p w:rsidR="00746B64" w:rsidRPr="00D27B40" w:rsidRDefault="00746B64" w:rsidP="00DD57EC">
            <w:pPr>
              <w:jc w:val="center"/>
              <w:rPr>
                <w:rFonts w:ascii="Times New Roman" w:hAnsi="Times New Roman"/>
              </w:rPr>
            </w:pPr>
            <w:r w:rsidRPr="00D27B40">
              <w:rPr>
                <w:rFonts w:ascii="Times New Roman" w:hAnsi="Times New Roman"/>
              </w:rPr>
              <w:t>0.33</w:t>
            </w:r>
          </w:p>
        </w:tc>
      </w:tr>
      <w:tr w:rsidR="00746B64" w:rsidRPr="00D27B40" w:rsidTr="00D27B40">
        <w:trPr>
          <w:trHeight w:val="312"/>
        </w:trPr>
        <w:tc>
          <w:tcPr>
            <w:tcW w:w="475" w:type="dxa"/>
            <w:vMerge/>
            <w:hideMark/>
          </w:tcPr>
          <w:p w:rsidR="00746B64" w:rsidRPr="00D27B40" w:rsidRDefault="00746B64" w:rsidP="00DD57EC">
            <w:pPr>
              <w:jc w:val="both"/>
              <w:rPr>
                <w:rFonts w:ascii="Times New Roman" w:hAnsi="Times New Roman"/>
                <w:b/>
                <w:bCs/>
              </w:rPr>
            </w:pPr>
          </w:p>
        </w:tc>
        <w:tc>
          <w:tcPr>
            <w:tcW w:w="4636" w:type="dxa"/>
            <w:noWrap/>
            <w:hideMark/>
          </w:tcPr>
          <w:p w:rsidR="00746B64" w:rsidRPr="00D27B40" w:rsidRDefault="00746B64" w:rsidP="00DD57EC">
            <w:pPr>
              <w:jc w:val="both"/>
              <w:rPr>
                <w:rFonts w:ascii="Times New Roman" w:hAnsi="Times New Roman"/>
              </w:rPr>
            </w:pPr>
            <w:r w:rsidRPr="00D27B40">
              <w:rPr>
                <w:rFonts w:ascii="Times New Roman" w:hAnsi="Times New Roman"/>
              </w:rPr>
              <w:t>Pengalaman mitigasi risiko masih terbatas</w:t>
            </w:r>
          </w:p>
        </w:tc>
        <w:tc>
          <w:tcPr>
            <w:tcW w:w="830" w:type="dxa"/>
            <w:noWrap/>
            <w:hideMark/>
          </w:tcPr>
          <w:p w:rsidR="00746B64" w:rsidRPr="00D27B40" w:rsidRDefault="00746B64" w:rsidP="00DD57EC">
            <w:pPr>
              <w:jc w:val="center"/>
              <w:rPr>
                <w:rFonts w:ascii="Times New Roman" w:hAnsi="Times New Roman"/>
              </w:rPr>
            </w:pPr>
            <w:r w:rsidRPr="00D27B40">
              <w:rPr>
                <w:rFonts w:ascii="Times New Roman" w:hAnsi="Times New Roman"/>
              </w:rPr>
              <w:t>0.10</w:t>
            </w:r>
          </w:p>
        </w:tc>
        <w:tc>
          <w:tcPr>
            <w:tcW w:w="981" w:type="dxa"/>
            <w:noWrap/>
            <w:hideMark/>
          </w:tcPr>
          <w:p w:rsidR="00746B64" w:rsidRPr="00D27B40" w:rsidRDefault="00746B64" w:rsidP="00DD57EC">
            <w:pPr>
              <w:jc w:val="center"/>
              <w:rPr>
                <w:rFonts w:ascii="Times New Roman" w:hAnsi="Times New Roman"/>
              </w:rPr>
            </w:pPr>
            <w:r w:rsidRPr="00D27B40">
              <w:rPr>
                <w:rFonts w:ascii="Times New Roman" w:hAnsi="Times New Roman"/>
              </w:rPr>
              <w:t>2</w:t>
            </w:r>
          </w:p>
        </w:tc>
        <w:tc>
          <w:tcPr>
            <w:tcW w:w="1736" w:type="dxa"/>
            <w:noWrap/>
            <w:hideMark/>
          </w:tcPr>
          <w:p w:rsidR="00746B64" w:rsidRPr="00D27B40" w:rsidRDefault="00746B64" w:rsidP="00DD57EC">
            <w:pPr>
              <w:jc w:val="center"/>
              <w:rPr>
                <w:rFonts w:ascii="Times New Roman" w:hAnsi="Times New Roman"/>
              </w:rPr>
            </w:pPr>
            <w:r w:rsidRPr="00D27B40">
              <w:rPr>
                <w:rFonts w:ascii="Times New Roman" w:hAnsi="Times New Roman"/>
              </w:rPr>
              <w:t>0.20</w:t>
            </w:r>
          </w:p>
        </w:tc>
      </w:tr>
      <w:tr w:rsidR="00746B64" w:rsidRPr="00D27B40" w:rsidTr="00D27B40">
        <w:trPr>
          <w:trHeight w:val="312"/>
        </w:trPr>
        <w:tc>
          <w:tcPr>
            <w:tcW w:w="475" w:type="dxa"/>
            <w:vMerge/>
            <w:hideMark/>
          </w:tcPr>
          <w:p w:rsidR="00746B64" w:rsidRPr="00D27B40" w:rsidRDefault="00746B64" w:rsidP="00DD57EC">
            <w:pPr>
              <w:jc w:val="both"/>
              <w:rPr>
                <w:rFonts w:ascii="Times New Roman" w:hAnsi="Times New Roman"/>
                <w:b/>
                <w:bCs/>
              </w:rPr>
            </w:pPr>
          </w:p>
        </w:tc>
        <w:tc>
          <w:tcPr>
            <w:tcW w:w="4636" w:type="dxa"/>
            <w:noWrap/>
            <w:hideMark/>
          </w:tcPr>
          <w:p w:rsidR="00746B64" w:rsidRPr="00D27B40" w:rsidRDefault="00746B64" w:rsidP="00DD57EC">
            <w:pPr>
              <w:jc w:val="both"/>
              <w:rPr>
                <w:rFonts w:ascii="Times New Roman" w:hAnsi="Times New Roman"/>
              </w:rPr>
            </w:pPr>
            <w:r w:rsidRPr="00D27B40">
              <w:rPr>
                <w:rFonts w:ascii="Times New Roman" w:hAnsi="Times New Roman"/>
              </w:rPr>
              <w:t>Ekosistem belum mendukung</w:t>
            </w:r>
          </w:p>
        </w:tc>
        <w:tc>
          <w:tcPr>
            <w:tcW w:w="830" w:type="dxa"/>
            <w:noWrap/>
            <w:hideMark/>
          </w:tcPr>
          <w:p w:rsidR="00746B64" w:rsidRPr="00D27B40" w:rsidRDefault="00746B64" w:rsidP="00DD57EC">
            <w:pPr>
              <w:jc w:val="center"/>
              <w:rPr>
                <w:rFonts w:ascii="Times New Roman" w:hAnsi="Times New Roman"/>
              </w:rPr>
            </w:pPr>
            <w:r w:rsidRPr="00D27B40">
              <w:rPr>
                <w:rFonts w:ascii="Times New Roman" w:hAnsi="Times New Roman"/>
              </w:rPr>
              <w:t>0.07</w:t>
            </w:r>
          </w:p>
        </w:tc>
        <w:tc>
          <w:tcPr>
            <w:tcW w:w="981" w:type="dxa"/>
            <w:noWrap/>
            <w:hideMark/>
          </w:tcPr>
          <w:p w:rsidR="00746B64" w:rsidRPr="00D27B40" w:rsidRDefault="00746B64" w:rsidP="00DD57EC">
            <w:pPr>
              <w:jc w:val="center"/>
              <w:rPr>
                <w:rFonts w:ascii="Times New Roman" w:hAnsi="Times New Roman"/>
              </w:rPr>
            </w:pPr>
            <w:r w:rsidRPr="00D27B40">
              <w:rPr>
                <w:rFonts w:ascii="Times New Roman" w:hAnsi="Times New Roman"/>
              </w:rPr>
              <w:t>2</w:t>
            </w:r>
          </w:p>
        </w:tc>
        <w:tc>
          <w:tcPr>
            <w:tcW w:w="1736" w:type="dxa"/>
            <w:noWrap/>
            <w:hideMark/>
          </w:tcPr>
          <w:p w:rsidR="00746B64" w:rsidRPr="00D27B40" w:rsidRDefault="00746B64" w:rsidP="00DD57EC">
            <w:pPr>
              <w:jc w:val="center"/>
              <w:rPr>
                <w:rFonts w:ascii="Times New Roman" w:hAnsi="Times New Roman"/>
              </w:rPr>
            </w:pPr>
            <w:r w:rsidRPr="00D27B40">
              <w:rPr>
                <w:rFonts w:ascii="Times New Roman" w:hAnsi="Times New Roman"/>
              </w:rPr>
              <w:t>0.13</w:t>
            </w:r>
          </w:p>
        </w:tc>
      </w:tr>
      <w:tr w:rsidR="00746B64" w:rsidRPr="00D27B40" w:rsidTr="00D27B40">
        <w:trPr>
          <w:trHeight w:val="312"/>
        </w:trPr>
        <w:tc>
          <w:tcPr>
            <w:tcW w:w="475" w:type="dxa"/>
            <w:vMerge/>
            <w:hideMark/>
          </w:tcPr>
          <w:p w:rsidR="00746B64" w:rsidRPr="00D27B40" w:rsidRDefault="00746B64" w:rsidP="00DD57EC">
            <w:pPr>
              <w:jc w:val="both"/>
              <w:rPr>
                <w:rFonts w:ascii="Times New Roman" w:hAnsi="Times New Roman"/>
                <w:b/>
                <w:bCs/>
              </w:rPr>
            </w:pPr>
          </w:p>
        </w:tc>
        <w:tc>
          <w:tcPr>
            <w:tcW w:w="4636" w:type="dxa"/>
            <w:noWrap/>
            <w:hideMark/>
          </w:tcPr>
          <w:p w:rsidR="00746B64" w:rsidRPr="00D27B40" w:rsidRDefault="00746B64" w:rsidP="00DD57EC">
            <w:pPr>
              <w:jc w:val="both"/>
              <w:rPr>
                <w:rFonts w:ascii="Times New Roman" w:hAnsi="Times New Roman"/>
              </w:rPr>
            </w:pPr>
            <w:r w:rsidRPr="00D27B40">
              <w:rPr>
                <w:rFonts w:ascii="Times New Roman" w:hAnsi="Times New Roman"/>
              </w:rPr>
              <w:t>Berpotensi menimbulkan penyelewengan</w:t>
            </w:r>
          </w:p>
        </w:tc>
        <w:tc>
          <w:tcPr>
            <w:tcW w:w="830" w:type="dxa"/>
            <w:noWrap/>
            <w:hideMark/>
          </w:tcPr>
          <w:p w:rsidR="00746B64" w:rsidRPr="00D27B40" w:rsidRDefault="00746B64" w:rsidP="00DD57EC">
            <w:pPr>
              <w:jc w:val="center"/>
              <w:rPr>
                <w:rFonts w:ascii="Times New Roman" w:hAnsi="Times New Roman"/>
              </w:rPr>
            </w:pPr>
            <w:r w:rsidRPr="00D27B40">
              <w:rPr>
                <w:rFonts w:ascii="Times New Roman" w:hAnsi="Times New Roman"/>
              </w:rPr>
              <w:t>0.03</w:t>
            </w:r>
          </w:p>
        </w:tc>
        <w:tc>
          <w:tcPr>
            <w:tcW w:w="981" w:type="dxa"/>
            <w:noWrap/>
            <w:hideMark/>
          </w:tcPr>
          <w:p w:rsidR="00746B64" w:rsidRPr="00D27B40" w:rsidRDefault="00746B64" w:rsidP="00DD57EC">
            <w:pPr>
              <w:jc w:val="center"/>
              <w:rPr>
                <w:rFonts w:ascii="Times New Roman" w:hAnsi="Times New Roman"/>
              </w:rPr>
            </w:pPr>
            <w:r w:rsidRPr="00D27B40">
              <w:rPr>
                <w:rFonts w:ascii="Times New Roman" w:hAnsi="Times New Roman"/>
              </w:rPr>
              <w:t>1</w:t>
            </w:r>
          </w:p>
        </w:tc>
        <w:tc>
          <w:tcPr>
            <w:tcW w:w="1736" w:type="dxa"/>
            <w:noWrap/>
            <w:hideMark/>
          </w:tcPr>
          <w:p w:rsidR="00746B64" w:rsidRPr="00D27B40" w:rsidRDefault="00746B64" w:rsidP="00DD57EC">
            <w:pPr>
              <w:jc w:val="center"/>
              <w:rPr>
                <w:rFonts w:ascii="Times New Roman" w:hAnsi="Times New Roman"/>
              </w:rPr>
            </w:pPr>
            <w:r w:rsidRPr="00D27B40">
              <w:rPr>
                <w:rFonts w:ascii="Times New Roman" w:hAnsi="Times New Roman"/>
              </w:rPr>
              <w:t>0.03</w:t>
            </w:r>
          </w:p>
        </w:tc>
      </w:tr>
      <w:tr w:rsidR="00746B64" w:rsidRPr="00D27B40" w:rsidTr="00D27B40">
        <w:trPr>
          <w:trHeight w:val="312"/>
        </w:trPr>
        <w:tc>
          <w:tcPr>
            <w:tcW w:w="5111" w:type="dxa"/>
            <w:gridSpan w:val="2"/>
            <w:tcBorders>
              <w:bottom w:val="single" w:sz="4" w:space="0" w:color="auto"/>
            </w:tcBorders>
            <w:noWrap/>
            <w:hideMark/>
          </w:tcPr>
          <w:p w:rsidR="00746B64" w:rsidRPr="00D27B40" w:rsidRDefault="00746B64" w:rsidP="00DD57EC">
            <w:pPr>
              <w:jc w:val="both"/>
              <w:rPr>
                <w:rFonts w:ascii="Times New Roman" w:hAnsi="Times New Roman"/>
                <w:b/>
                <w:bCs/>
              </w:rPr>
            </w:pPr>
            <w:r w:rsidRPr="00D27B40">
              <w:rPr>
                <w:rFonts w:ascii="Times New Roman" w:hAnsi="Times New Roman"/>
                <w:b/>
                <w:bCs/>
              </w:rPr>
              <w:t>TOTAL</w:t>
            </w:r>
          </w:p>
        </w:tc>
        <w:tc>
          <w:tcPr>
            <w:tcW w:w="830" w:type="dxa"/>
            <w:tcBorders>
              <w:bottom w:val="single" w:sz="4" w:space="0" w:color="auto"/>
            </w:tcBorders>
            <w:noWrap/>
            <w:hideMark/>
          </w:tcPr>
          <w:p w:rsidR="00746B64" w:rsidRPr="00D27B40" w:rsidRDefault="00746B64" w:rsidP="00DD57EC">
            <w:pPr>
              <w:jc w:val="center"/>
              <w:rPr>
                <w:rFonts w:ascii="Times New Roman" w:hAnsi="Times New Roman"/>
                <w:b/>
                <w:bCs/>
              </w:rPr>
            </w:pPr>
            <w:r w:rsidRPr="00D27B40">
              <w:rPr>
                <w:rFonts w:ascii="Times New Roman" w:hAnsi="Times New Roman"/>
                <w:b/>
                <w:bCs/>
              </w:rPr>
              <w:t>1</w:t>
            </w:r>
          </w:p>
        </w:tc>
        <w:tc>
          <w:tcPr>
            <w:tcW w:w="981" w:type="dxa"/>
            <w:tcBorders>
              <w:bottom w:val="single" w:sz="4" w:space="0" w:color="auto"/>
            </w:tcBorders>
            <w:noWrap/>
            <w:hideMark/>
          </w:tcPr>
          <w:p w:rsidR="00746B64" w:rsidRPr="00D27B40" w:rsidRDefault="00746B64" w:rsidP="00DD57EC">
            <w:pPr>
              <w:jc w:val="center"/>
              <w:rPr>
                <w:rFonts w:ascii="Times New Roman" w:hAnsi="Times New Roman"/>
                <w:b/>
                <w:bCs/>
              </w:rPr>
            </w:pPr>
            <w:r w:rsidRPr="00D27B40">
              <w:rPr>
                <w:rFonts w:ascii="Times New Roman" w:hAnsi="Times New Roman"/>
                <w:b/>
                <w:bCs/>
              </w:rPr>
              <w:t>30.5</w:t>
            </w:r>
          </w:p>
        </w:tc>
        <w:tc>
          <w:tcPr>
            <w:tcW w:w="1736" w:type="dxa"/>
            <w:tcBorders>
              <w:bottom w:val="single" w:sz="4" w:space="0" w:color="auto"/>
            </w:tcBorders>
            <w:noWrap/>
            <w:hideMark/>
          </w:tcPr>
          <w:p w:rsidR="00746B64" w:rsidRPr="00D27B40" w:rsidRDefault="00746B64" w:rsidP="00DD57EC">
            <w:pPr>
              <w:jc w:val="center"/>
              <w:rPr>
                <w:rFonts w:ascii="Times New Roman" w:hAnsi="Times New Roman"/>
                <w:b/>
                <w:bCs/>
              </w:rPr>
            </w:pPr>
            <w:r w:rsidRPr="00D27B40">
              <w:rPr>
                <w:rFonts w:ascii="Times New Roman" w:hAnsi="Times New Roman"/>
                <w:b/>
                <w:bCs/>
              </w:rPr>
              <w:t>3.32</w:t>
            </w:r>
          </w:p>
        </w:tc>
      </w:tr>
    </w:tbl>
    <w:p w:rsidR="00746B64" w:rsidRPr="00D27B40" w:rsidRDefault="00746B64" w:rsidP="00746B64">
      <w:pPr>
        <w:jc w:val="both"/>
        <w:rPr>
          <w:sz w:val="22"/>
          <w:szCs w:val="22"/>
        </w:rPr>
      </w:pPr>
      <w:r w:rsidRPr="00D27B40">
        <w:rPr>
          <w:sz w:val="22"/>
          <w:szCs w:val="22"/>
        </w:rPr>
        <w:t>Sumber, Data diolah, 2020</w:t>
      </w:r>
    </w:p>
    <w:p w:rsidR="00746B64" w:rsidRPr="00D27B40" w:rsidRDefault="00746B64" w:rsidP="00746B64">
      <w:pPr>
        <w:ind w:firstLine="360"/>
        <w:jc w:val="both"/>
        <w:rPr>
          <w:sz w:val="22"/>
          <w:szCs w:val="22"/>
        </w:rPr>
      </w:pPr>
      <w:r w:rsidRPr="00D27B40">
        <w:rPr>
          <w:sz w:val="22"/>
          <w:szCs w:val="22"/>
        </w:rPr>
        <w:lastRenderedPageBreak/>
        <w:t xml:space="preserve">Berdasarkan tabel 4.7, dapat diketahui bahwa kekuatan yang paling tinggi dari </w:t>
      </w:r>
      <w:r w:rsidRPr="00D27B40">
        <w:rPr>
          <w:i/>
          <w:sz w:val="22"/>
          <w:szCs w:val="22"/>
        </w:rPr>
        <w:t xml:space="preserve">fintech </w:t>
      </w:r>
      <w:r w:rsidRPr="00D27B40">
        <w:rPr>
          <w:sz w:val="22"/>
          <w:szCs w:val="22"/>
        </w:rPr>
        <w:t xml:space="preserve">syariah adalah populasi penduduk muslim di Indonesia yang merupakan terbesar di dunia dengan skor 0,83. Kemudian diikuti oleh pasar perekonomian Indonesia yang besar dan pertumbuhan pasar </w:t>
      </w:r>
      <w:r w:rsidRPr="00D27B40">
        <w:rPr>
          <w:i/>
          <w:sz w:val="22"/>
          <w:szCs w:val="22"/>
        </w:rPr>
        <w:t>fintech</w:t>
      </w:r>
      <w:r w:rsidRPr="00D27B40">
        <w:rPr>
          <w:sz w:val="22"/>
          <w:szCs w:val="22"/>
        </w:rPr>
        <w:t xml:space="preserve"> yang meningkat diurutan kedua dan ketiga masing-masing dengan skor 0,53 dan 0,40. Selain itu, kelemahan yang paling tinggi dari </w:t>
      </w:r>
      <w:r w:rsidRPr="00D27B40">
        <w:rPr>
          <w:i/>
          <w:sz w:val="22"/>
          <w:szCs w:val="22"/>
        </w:rPr>
        <w:t xml:space="preserve">fintech </w:t>
      </w:r>
      <w:r w:rsidRPr="00D27B40">
        <w:rPr>
          <w:sz w:val="22"/>
          <w:szCs w:val="22"/>
        </w:rPr>
        <w:t xml:space="preserve">syariah adalah regulasi yang belum matang sebesar 0,50, aturan yang tumpeng tindih sebesar 0,33, dan pengalaman mitigasi risiko yang masih terbatas sebesar 0,20. Berdasarkan hasil analisis faktor internal tersebut, </w:t>
      </w:r>
      <w:r w:rsidRPr="00D27B40">
        <w:rPr>
          <w:i/>
          <w:sz w:val="22"/>
          <w:szCs w:val="22"/>
        </w:rPr>
        <w:t>fintech</w:t>
      </w:r>
      <w:r w:rsidRPr="00D27B40">
        <w:rPr>
          <w:sz w:val="22"/>
          <w:szCs w:val="22"/>
        </w:rPr>
        <w:t xml:space="preserve"> syariah dapat menggunakan kekuatan yang ada yakni populasi penduduk muslim yang terbesar untuk melakukan literasi dan inklusi keuangan syariah kepada masyarakat sembari menunggu pemerintah menyempurnakan regulasi yang ada. Sehingga, adanya </w:t>
      </w:r>
      <w:r w:rsidRPr="00D27B40">
        <w:rPr>
          <w:i/>
          <w:sz w:val="22"/>
          <w:szCs w:val="22"/>
        </w:rPr>
        <w:t>fintech</w:t>
      </w:r>
      <w:r w:rsidRPr="00D27B40">
        <w:rPr>
          <w:sz w:val="22"/>
          <w:szCs w:val="22"/>
        </w:rPr>
        <w:t xml:space="preserve"> syariah manfaatnya dapat dirasakan oleh masyarakat apalagi dalam kondisi pandemik seperti sekarang ini. Selain itu, untuk menghindari penyelewengan maka regulasi yang jelas dan sempurna harus menjadi prioritas utama yang harus didahulukan oleh pemerintah selaku regulator. </w:t>
      </w:r>
    </w:p>
    <w:p w:rsidR="00746B64" w:rsidRPr="00D27B40" w:rsidRDefault="00746B64" w:rsidP="00746B64">
      <w:pPr>
        <w:jc w:val="both"/>
        <w:rPr>
          <w:sz w:val="22"/>
          <w:szCs w:val="22"/>
        </w:rPr>
      </w:pPr>
    </w:p>
    <w:p w:rsidR="00746B64" w:rsidRPr="00D27B40" w:rsidRDefault="00746B64" w:rsidP="00746B64">
      <w:pPr>
        <w:pStyle w:val="ListParagraph"/>
        <w:numPr>
          <w:ilvl w:val="2"/>
          <w:numId w:val="11"/>
        </w:numPr>
        <w:ind w:left="720"/>
        <w:jc w:val="both"/>
        <w:rPr>
          <w:b/>
          <w:sz w:val="22"/>
          <w:szCs w:val="22"/>
        </w:rPr>
      </w:pPr>
      <w:r w:rsidRPr="00D27B40">
        <w:rPr>
          <w:b/>
          <w:sz w:val="22"/>
          <w:szCs w:val="22"/>
        </w:rPr>
        <w:t xml:space="preserve">Analisis Strategi Eksternal (EFAS) </w:t>
      </w:r>
      <w:r w:rsidRPr="00D27B40">
        <w:rPr>
          <w:b/>
          <w:i/>
          <w:sz w:val="22"/>
          <w:szCs w:val="22"/>
        </w:rPr>
        <w:t>Fintech</w:t>
      </w:r>
      <w:r w:rsidRPr="00D27B40">
        <w:rPr>
          <w:b/>
          <w:sz w:val="22"/>
          <w:szCs w:val="22"/>
        </w:rPr>
        <w:t xml:space="preserve"> Syariah</w:t>
      </w:r>
    </w:p>
    <w:p w:rsidR="00746B64" w:rsidRPr="00D27B40" w:rsidRDefault="00746B64" w:rsidP="00746B64">
      <w:pPr>
        <w:ind w:firstLine="360"/>
        <w:jc w:val="both"/>
        <w:rPr>
          <w:sz w:val="22"/>
          <w:szCs w:val="22"/>
        </w:rPr>
      </w:pPr>
      <w:r w:rsidRPr="00D27B40">
        <w:rPr>
          <w:sz w:val="22"/>
          <w:szCs w:val="22"/>
        </w:rPr>
        <w:t xml:space="preserve">Analisis strategi eksternal digunakan untuk mengetahui peluang dan tantangan dari </w:t>
      </w:r>
      <w:r w:rsidRPr="00D27B40">
        <w:rPr>
          <w:i/>
          <w:sz w:val="22"/>
          <w:szCs w:val="22"/>
        </w:rPr>
        <w:t xml:space="preserve">fintech </w:t>
      </w:r>
      <w:r w:rsidRPr="00D27B40">
        <w:rPr>
          <w:sz w:val="22"/>
          <w:szCs w:val="22"/>
        </w:rPr>
        <w:t xml:space="preserve">syariah dengan memberikan bobot dan peringkat untuk jawaban responden. Secara detail, hasil analisis strategi eksternal </w:t>
      </w:r>
      <w:r w:rsidRPr="00D27B40">
        <w:rPr>
          <w:i/>
          <w:sz w:val="22"/>
          <w:szCs w:val="22"/>
        </w:rPr>
        <w:t xml:space="preserve">fintech </w:t>
      </w:r>
      <w:r w:rsidRPr="00D27B40">
        <w:rPr>
          <w:sz w:val="22"/>
          <w:szCs w:val="22"/>
        </w:rPr>
        <w:t>syariah dapat di lihat pada tabel 4.8 berikut ini.</w:t>
      </w:r>
    </w:p>
    <w:p w:rsidR="00D27B40" w:rsidRDefault="00D27B40" w:rsidP="00746B64">
      <w:pPr>
        <w:jc w:val="center"/>
        <w:rPr>
          <w:b/>
          <w:sz w:val="22"/>
          <w:szCs w:val="22"/>
        </w:rPr>
      </w:pPr>
    </w:p>
    <w:p w:rsidR="00746B64" w:rsidRPr="00D27B40" w:rsidRDefault="00746B64" w:rsidP="00746B64">
      <w:pPr>
        <w:jc w:val="center"/>
        <w:rPr>
          <w:b/>
          <w:sz w:val="22"/>
          <w:szCs w:val="22"/>
        </w:rPr>
      </w:pPr>
      <w:r w:rsidRPr="00D27B40">
        <w:rPr>
          <w:b/>
          <w:sz w:val="22"/>
          <w:szCs w:val="22"/>
        </w:rPr>
        <w:t xml:space="preserve">Tabel 4.8. Analisis Strategi Eksternal (EFAS) </w:t>
      </w:r>
      <w:r w:rsidRPr="00D27B40">
        <w:rPr>
          <w:b/>
          <w:i/>
          <w:sz w:val="22"/>
          <w:szCs w:val="22"/>
        </w:rPr>
        <w:t>Fintech</w:t>
      </w:r>
      <w:r w:rsidRPr="00D27B40">
        <w:rPr>
          <w:b/>
          <w:sz w:val="22"/>
          <w:szCs w:val="22"/>
        </w:rPr>
        <w:t xml:space="preserve"> Syariah</w:t>
      </w: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
        <w:gridCol w:w="5101"/>
        <w:gridCol w:w="857"/>
        <w:gridCol w:w="857"/>
        <w:gridCol w:w="1458"/>
      </w:tblGrid>
      <w:tr w:rsidR="00746B64" w:rsidRPr="00D27B40" w:rsidTr="00D27B40">
        <w:trPr>
          <w:trHeight w:val="320"/>
        </w:trPr>
        <w:tc>
          <w:tcPr>
            <w:tcW w:w="5576" w:type="dxa"/>
            <w:gridSpan w:val="2"/>
            <w:tcBorders>
              <w:top w:val="single" w:sz="4" w:space="0" w:color="auto"/>
              <w:bottom w:val="single" w:sz="4" w:space="0" w:color="auto"/>
            </w:tcBorders>
            <w:noWrap/>
            <w:hideMark/>
          </w:tcPr>
          <w:p w:rsidR="00746B64" w:rsidRPr="00D27B40" w:rsidRDefault="00746B64" w:rsidP="00DD57EC">
            <w:pPr>
              <w:jc w:val="both"/>
              <w:rPr>
                <w:rFonts w:ascii="Times New Roman" w:hAnsi="Times New Roman"/>
                <w:b/>
                <w:bCs/>
                <w:sz w:val="22"/>
                <w:szCs w:val="22"/>
              </w:rPr>
            </w:pPr>
            <w:r w:rsidRPr="00D27B40">
              <w:rPr>
                <w:rFonts w:ascii="Times New Roman" w:hAnsi="Times New Roman"/>
                <w:b/>
                <w:bCs/>
                <w:sz w:val="22"/>
                <w:szCs w:val="22"/>
              </w:rPr>
              <w:t>Faktor Strategis</w:t>
            </w:r>
          </w:p>
        </w:tc>
        <w:tc>
          <w:tcPr>
            <w:tcW w:w="857" w:type="dxa"/>
            <w:tcBorders>
              <w:top w:val="single" w:sz="4" w:space="0" w:color="auto"/>
              <w:bottom w:val="single" w:sz="4" w:space="0" w:color="auto"/>
            </w:tcBorders>
            <w:noWrap/>
            <w:hideMark/>
          </w:tcPr>
          <w:p w:rsidR="00746B64" w:rsidRPr="00D27B40" w:rsidRDefault="00746B64" w:rsidP="00DD57EC">
            <w:pPr>
              <w:jc w:val="both"/>
              <w:rPr>
                <w:rFonts w:ascii="Times New Roman" w:hAnsi="Times New Roman"/>
                <w:b/>
                <w:bCs/>
                <w:sz w:val="22"/>
                <w:szCs w:val="22"/>
              </w:rPr>
            </w:pPr>
            <w:r w:rsidRPr="00D27B40">
              <w:rPr>
                <w:rFonts w:ascii="Times New Roman" w:hAnsi="Times New Roman"/>
                <w:b/>
                <w:bCs/>
                <w:sz w:val="22"/>
                <w:szCs w:val="22"/>
              </w:rPr>
              <w:t>Bobot</w:t>
            </w:r>
          </w:p>
        </w:tc>
        <w:tc>
          <w:tcPr>
            <w:tcW w:w="857" w:type="dxa"/>
            <w:tcBorders>
              <w:top w:val="single" w:sz="4" w:space="0" w:color="auto"/>
              <w:bottom w:val="single" w:sz="4" w:space="0" w:color="auto"/>
            </w:tcBorders>
            <w:noWrap/>
            <w:hideMark/>
          </w:tcPr>
          <w:p w:rsidR="00746B64" w:rsidRPr="00D27B40" w:rsidRDefault="00746B64" w:rsidP="00DD57EC">
            <w:pPr>
              <w:jc w:val="both"/>
              <w:rPr>
                <w:rFonts w:ascii="Times New Roman" w:hAnsi="Times New Roman"/>
                <w:b/>
                <w:bCs/>
                <w:sz w:val="22"/>
                <w:szCs w:val="22"/>
              </w:rPr>
            </w:pPr>
            <w:r w:rsidRPr="00D27B40">
              <w:rPr>
                <w:rFonts w:ascii="Times New Roman" w:hAnsi="Times New Roman"/>
                <w:b/>
                <w:bCs/>
                <w:sz w:val="22"/>
                <w:szCs w:val="22"/>
              </w:rPr>
              <w:t>Rating</w:t>
            </w:r>
          </w:p>
        </w:tc>
        <w:tc>
          <w:tcPr>
            <w:tcW w:w="1458" w:type="dxa"/>
            <w:tcBorders>
              <w:top w:val="single" w:sz="4" w:space="0" w:color="auto"/>
              <w:bottom w:val="single" w:sz="4" w:space="0" w:color="auto"/>
            </w:tcBorders>
            <w:noWrap/>
            <w:hideMark/>
          </w:tcPr>
          <w:p w:rsidR="00746B64" w:rsidRPr="00D27B40" w:rsidRDefault="00746B64" w:rsidP="00DD57EC">
            <w:pPr>
              <w:jc w:val="both"/>
              <w:rPr>
                <w:rFonts w:ascii="Times New Roman" w:hAnsi="Times New Roman"/>
                <w:b/>
                <w:bCs/>
                <w:sz w:val="22"/>
                <w:szCs w:val="22"/>
              </w:rPr>
            </w:pPr>
            <w:r w:rsidRPr="00D27B40">
              <w:rPr>
                <w:rFonts w:ascii="Times New Roman" w:hAnsi="Times New Roman"/>
                <w:b/>
                <w:bCs/>
                <w:sz w:val="22"/>
                <w:szCs w:val="22"/>
              </w:rPr>
              <w:t>Skor</w:t>
            </w:r>
          </w:p>
        </w:tc>
      </w:tr>
      <w:tr w:rsidR="00746B64" w:rsidRPr="00D27B40" w:rsidTr="00D27B40">
        <w:trPr>
          <w:trHeight w:val="320"/>
        </w:trPr>
        <w:tc>
          <w:tcPr>
            <w:tcW w:w="475" w:type="dxa"/>
            <w:vMerge w:val="restart"/>
            <w:tcBorders>
              <w:top w:val="single" w:sz="4" w:space="0" w:color="auto"/>
            </w:tcBorders>
            <w:noWrap/>
            <w:textDirection w:val="btLr"/>
            <w:hideMark/>
          </w:tcPr>
          <w:p w:rsidR="00746B64" w:rsidRPr="00D27B40" w:rsidRDefault="00746B64" w:rsidP="00DD57EC">
            <w:pPr>
              <w:jc w:val="center"/>
              <w:rPr>
                <w:rFonts w:ascii="Times New Roman" w:hAnsi="Times New Roman"/>
                <w:b/>
                <w:bCs/>
                <w:sz w:val="22"/>
                <w:szCs w:val="22"/>
              </w:rPr>
            </w:pPr>
            <w:r w:rsidRPr="00D27B40">
              <w:rPr>
                <w:rFonts w:ascii="Times New Roman" w:hAnsi="Times New Roman"/>
                <w:b/>
                <w:bCs/>
                <w:sz w:val="22"/>
                <w:szCs w:val="22"/>
              </w:rPr>
              <w:t>Peluang</w:t>
            </w:r>
          </w:p>
        </w:tc>
        <w:tc>
          <w:tcPr>
            <w:tcW w:w="5101" w:type="dxa"/>
            <w:tcBorders>
              <w:top w:val="single" w:sz="4" w:space="0" w:color="auto"/>
            </w:tcBorders>
            <w:noWrap/>
            <w:hideMark/>
          </w:tcPr>
          <w:p w:rsidR="00746B64" w:rsidRPr="00D27B40" w:rsidRDefault="00746B64" w:rsidP="00DD57EC">
            <w:pPr>
              <w:jc w:val="both"/>
              <w:rPr>
                <w:rFonts w:ascii="Times New Roman" w:hAnsi="Times New Roman"/>
                <w:sz w:val="22"/>
                <w:szCs w:val="22"/>
              </w:rPr>
            </w:pPr>
            <w:r w:rsidRPr="00D27B40">
              <w:rPr>
                <w:rFonts w:ascii="Times New Roman" w:hAnsi="Times New Roman"/>
                <w:sz w:val="22"/>
                <w:szCs w:val="22"/>
              </w:rPr>
              <w:t xml:space="preserve">Memberikan solusi struktural bagi </w:t>
            </w:r>
            <w:r w:rsidRPr="00D27B40">
              <w:rPr>
                <w:rFonts w:ascii="Times New Roman" w:hAnsi="Times New Roman"/>
                <w:i/>
                <w:sz w:val="22"/>
                <w:szCs w:val="22"/>
              </w:rPr>
              <w:t>e-commerce</w:t>
            </w:r>
          </w:p>
        </w:tc>
        <w:tc>
          <w:tcPr>
            <w:tcW w:w="857" w:type="dxa"/>
            <w:tcBorders>
              <w:top w:val="single" w:sz="4" w:space="0" w:color="auto"/>
            </w:tcBorders>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0.17</w:t>
            </w:r>
          </w:p>
        </w:tc>
        <w:tc>
          <w:tcPr>
            <w:tcW w:w="857" w:type="dxa"/>
            <w:tcBorders>
              <w:top w:val="single" w:sz="4" w:space="0" w:color="auto"/>
            </w:tcBorders>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5</w:t>
            </w:r>
          </w:p>
        </w:tc>
        <w:tc>
          <w:tcPr>
            <w:tcW w:w="1458" w:type="dxa"/>
            <w:tcBorders>
              <w:top w:val="single" w:sz="4" w:space="0" w:color="auto"/>
            </w:tcBorders>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0.83</w:t>
            </w:r>
          </w:p>
        </w:tc>
      </w:tr>
      <w:tr w:rsidR="00746B64" w:rsidRPr="00D27B40" w:rsidTr="00D27B40">
        <w:trPr>
          <w:trHeight w:val="320"/>
        </w:trPr>
        <w:tc>
          <w:tcPr>
            <w:tcW w:w="475" w:type="dxa"/>
            <w:vMerge/>
            <w:hideMark/>
          </w:tcPr>
          <w:p w:rsidR="00746B64" w:rsidRPr="00D27B40" w:rsidRDefault="00746B64" w:rsidP="00DD57EC">
            <w:pPr>
              <w:jc w:val="both"/>
              <w:rPr>
                <w:rFonts w:ascii="Times New Roman" w:hAnsi="Times New Roman"/>
                <w:b/>
                <w:bCs/>
                <w:sz w:val="22"/>
                <w:szCs w:val="22"/>
              </w:rPr>
            </w:pPr>
          </w:p>
        </w:tc>
        <w:tc>
          <w:tcPr>
            <w:tcW w:w="5101" w:type="dxa"/>
            <w:noWrap/>
            <w:hideMark/>
          </w:tcPr>
          <w:p w:rsidR="00746B64" w:rsidRPr="00D27B40" w:rsidRDefault="00746B64" w:rsidP="00DD57EC">
            <w:pPr>
              <w:jc w:val="both"/>
              <w:rPr>
                <w:rFonts w:ascii="Times New Roman" w:hAnsi="Times New Roman"/>
                <w:sz w:val="22"/>
                <w:szCs w:val="22"/>
              </w:rPr>
            </w:pPr>
            <w:r w:rsidRPr="00D27B40">
              <w:rPr>
                <w:rFonts w:ascii="Times New Roman" w:hAnsi="Times New Roman"/>
                <w:sz w:val="22"/>
                <w:szCs w:val="22"/>
              </w:rPr>
              <w:t>Pengembangan pasar, terutama yang belum terlayani oleh bank konvensional</w:t>
            </w:r>
          </w:p>
        </w:tc>
        <w:tc>
          <w:tcPr>
            <w:tcW w:w="857"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0.13</w:t>
            </w:r>
          </w:p>
        </w:tc>
        <w:tc>
          <w:tcPr>
            <w:tcW w:w="857"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4</w:t>
            </w:r>
          </w:p>
        </w:tc>
        <w:tc>
          <w:tcPr>
            <w:tcW w:w="1458"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0.53</w:t>
            </w:r>
          </w:p>
        </w:tc>
      </w:tr>
      <w:tr w:rsidR="00746B64" w:rsidRPr="00D27B40" w:rsidTr="00D27B40">
        <w:trPr>
          <w:trHeight w:val="320"/>
        </w:trPr>
        <w:tc>
          <w:tcPr>
            <w:tcW w:w="475" w:type="dxa"/>
            <w:vMerge/>
            <w:hideMark/>
          </w:tcPr>
          <w:p w:rsidR="00746B64" w:rsidRPr="00D27B40" w:rsidRDefault="00746B64" w:rsidP="00DD57EC">
            <w:pPr>
              <w:jc w:val="both"/>
              <w:rPr>
                <w:rFonts w:ascii="Times New Roman" w:hAnsi="Times New Roman"/>
                <w:b/>
                <w:bCs/>
                <w:sz w:val="22"/>
                <w:szCs w:val="22"/>
              </w:rPr>
            </w:pPr>
          </w:p>
        </w:tc>
        <w:tc>
          <w:tcPr>
            <w:tcW w:w="5101" w:type="dxa"/>
            <w:noWrap/>
            <w:hideMark/>
          </w:tcPr>
          <w:p w:rsidR="00746B64" w:rsidRPr="00D27B40" w:rsidRDefault="00746B64" w:rsidP="00DD57EC">
            <w:pPr>
              <w:jc w:val="both"/>
              <w:rPr>
                <w:rFonts w:ascii="Times New Roman" w:hAnsi="Times New Roman"/>
                <w:sz w:val="22"/>
                <w:szCs w:val="22"/>
              </w:rPr>
            </w:pPr>
            <w:r w:rsidRPr="00D27B40">
              <w:rPr>
                <w:rFonts w:ascii="Times New Roman" w:hAnsi="Times New Roman"/>
                <w:sz w:val="22"/>
                <w:szCs w:val="22"/>
              </w:rPr>
              <w:t>Mendorong pertumbuhan umkm &amp; lahirnya wirausaha baru</w:t>
            </w:r>
          </w:p>
        </w:tc>
        <w:tc>
          <w:tcPr>
            <w:tcW w:w="857"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0.10</w:t>
            </w:r>
          </w:p>
        </w:tc>
        <w:tc>
          <w:tcPr>
            <w:tcW w:w="857"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4</w:t>
            </w:r>
          </w:p>
        </w:tc>
        <w:tc>
          <w:tcPr>
            <w:tcW w:w="1458"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0.40</w:t>
            </w:r>
          </w:p>
        </w:tc>
      </w:tr>
      <w:tr w:rsidR="00746B64" w:rsidRPr="00D27B40" w:rsidTr="00D27B40">
        <w:trPr>
          <w:trHeight w:val="320"/>
        </w:trPr>
        <w:tc>
          <w:tcPr>
            <w:tcW w:w="475" w:type="dxa"/>
            <w:vMerge/>
            <w:hideMark/>
          </w:tcPr>
          <w:p w:rsidR="00746B64" w:rsidRPr="00D27B40" w:rsidRDefault="00746B64" w:rsidP="00DD57EC">
            <w:pPr>
              <w:jc w:val="both"/>
              <w:rPr>
                <w:rFonts w:ascii="Times New Roman" w:hAnsi="Times New Roman"/>
                <w:b/>
                <w:bCs/>
                <w:sz w:val="22"/>
                <w:szCs w:val="22"/>
              </w:rPr>
            </w:pPr>
          </w:p>
        </w:tc>
        <w:tc>
          <w:tcPr>
            <w:tcW w:w="5101" w:type="dxa"/>
            <w:noWrap/>
            <w:hideMark/>
          </w:tcPr>
          <w:p w:rsidR="00746B64" w:rsidRPr="00D27B40" w:rsidRDefault="00746B64" w:rsidP="00DD57EC">
            <w:pPr>
              <w:jc w:val="both"/>
              <w:rPr>
                <w:rFonts w:ascii="Times New Roman" w:hAnsi="Times New Roman"/>
                <w:sz w:val="22"/>
                <w:szCs w:val="22"/>
              </w:rPr>
            </w:pPr>
            <w:r w:rsidRPr="00D27B40">
              <w:rPr>
                <w:rFonts w:ascii="Times New Roman" w:hAnsi="Times New Roman"/>
                <w:sz w:val="22"/>
                <w:szCs w:val="22"/>
              </w:rPr>
              <w:t>Mendorong usaha kreatif untuk meraih distribusi pasar yang luas</w:t>
            </w:r>
          </w:p>
        </w:tc>
        <w:tc>
          <w:tcPr>
            <w:tcW w:w="857"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0.07</w:t>
            </w:r>
          </w:p>
        </w:tc>
        <w:tc>
          <w:tcPr>
            <w:tcW w:w="857"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4</w:t>
            </w:r>
          </w:p>
        </w:tc>
        <w:tc>
          <w:tcPr>
            <w:tcW w:w="1458"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0.27</w:t>
            </w:r>
          </w:p>
        </w:tc>
      </w:tr>
      <w:tr w:rsidR="00746B64" w:rsidRPr="00D27B40" w:rsidTr="00D27B40">
        <w:trPr>
          <w:trHeight w:val="320"/>
        </w:trPr>
        <w:tc>
          <w:tcPr>
            <w:tcW w:w="475" w:type="dxa"/>
            <w:vMerge/>
            <w:hideMark/>
          </w:tcPr>
          <w:p w:rsidR="00746B64" w:rsidRPr="00D27B40" w:rsidRDefault="00746B64" w:rsidP="00DD57EC">
            <w:pPr>
              <w:jc w:val="both"/>
              <w:rPr>
                <w:rFonts w:ascii="Times New Roman" w:hAnsi="Times New Roman"/>
                <w:b/>
                <w:bCs/>
                <w:sz w:val="22"/>
                <w:szCs w:val="22"/>
              </w:rPr>
            </w:pPr>
          </w:p>
        </w:tc>
        <w:tc>
          <w:tcPr>
            <w:tcW w:w="5101" w:type="dxa"/>
            <w:noWrap/>
            <w:hideMark/>
          </w:tcPr>
          <w:p w:rsidR="00746B64" w:rsidRPr="00D27B40" w:rsidRDefault="00746B64" w:rsidP="00DD57EC">
            <w:pPr>
              <w:jc w:val="both"/>
              <w:rPr>
                <w:rFonts w:ascii="Times New Roman" w:hAnsi="Times New Roman"/>
                <w:sz w:val="22"/>
                <w:szCs w:val="22"/>
              </w:rPr>
            </w:pPr>
            <w:r w:rsidRPr="00D27B40">
              <w:rPr>
                <w:rFonts w:ascii="Times New Roman" w:hAnsi="Times New Roman"/>
                <w:sz w:val="22"/>
                <w:szCs w:val="22"/>
              </w:rPr>
              <w:t xml:space="preserve">Literasi tentang </w:t>
            </w:r>
            <w:r w:rsidRPr="00D27B40">
              <w:rPr>
                <w:rFonts w:ascii="Times New Roman" w:hAnsi="Times New Roman"/>
                <w:i/>
                <w:sz w:val="22"/>
                <w:szCs w:val="22"/>
              </w:rPr>
              <w:t>fintech</w:t>
            </w:r>
            <w:r w:rsidRPr="00D27B40">
              <w:rPr>
                <w:rFonts w:ascii="Times New Roman" w:hAnsi="Times New Roman"/>
                <w:sz w:val="22"/>
                <w:szCs w:val="22"/>
              </w:rPr>
              <w:t xml:space="preserve"> meningkat</w:t>
            </w:r>
          </w:p>
        </w:tc>
        <w:tc>
          <w:tcPr>
            <w:tcW w:w="857"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0.03</w:t>
            </w:r>
          </w:p>
        </w:tc>
        <w:tc>
          <w:tcPr>
            <w:tcW w:w="857"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3</w:t>
            </w:r>
          </w:p>
        </w:tc>
        <w:tc>
          <w:tcPr>
            <w:tcW w:w="1458"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0.10</w:t>
            </w:r>
          </w:p>
        </w:tc>
      </w:tr>
      <w:tr w:rsidR="00746B64" w:rsidRPr="00D27B40" w:rsidTr="00D27B40">
        <w:trPr>
          <w:trHeight w:val="320"/>
        </w:trPr>
        <w:tc>
          <w:tcPr>
            <w:tcW w:w="475" w:type="dxa"/>
            <w:vMerge w:val="restart"/>
            <w:noWrap/>
            <w:textDirection w:val="btLr"/>
            <w:hideMark/>
          </w:tcPr>
          <w:p w:rsidR="00746B64" w:rsidRPr="00D27B40" w:rsidRDefault="00746B64" w:rsidP="00DD57EC">
            <w:pPr>
              <w:jc w:val="center"/>
              <w:rPr>
                <w:rFonts w:ascii="Times New Roman" w:hAnsi="Times New Roman"/>
                <w:b/>
                <w:bCs/>
                <w:sz w:val="22"/>
                <w:szCs w:val="22"/>
              </w:rPr>
            </w:pPr>
            <w:r w:rsidRPr="00D27B40">
              <w:rPr>
                <w:rFonts w:ascii="Times New Roman" w:hAnsi="Times New Roman"/>
                <w:b/>
                <w:bCs/>
                <w:sz w:val="22"/>
                <w:szCs w:val="22"/>
              </w:rPr>
              <w:t>Tantangan</w:t>
            </w:r>
          </w:p>
        </w:tc>
        <w:tc>
          <w:tcPr>
            <w:tcW w:w="5101" w:type="dxa"/>
            <w:noWrap/>
            <w:hideMark/>
          </w:tcPr>
          <w:p w:rsidR="00746B64" w:rsidRPr="00D27B40" w:rsidRDefault="00746B64" w:rsidP="00DD57EC">
            <w:pPr>
              <w:rPr>
                <w:rFonts w:ascii="Times New Roman" w:hAnsi="Times New Roman"/>
                <w:sz w:val="22"/>
                <w:szCs w:val="22"/>
              </w:rPr>
            </w:pPr>
            <w:r w:rsidRPr="00D27B40">
              <w:rPr>
                <w:rFonts w:ascii="Times New Roman" w:hAnsi="Times New Roman"/>
                <w:sz w:val="22"/>
                <w:szCs w:val="22"/>
              </w:rPr>
              <w:t xml:space="preserve">Melahirkan talenta berbakat &amp; komunitas penggerak </w:t>
            </w:r>
            <w:r w:rsidRPr="00D27B40">
              <w:rPr>
                <w:rFonts w:ascii="Times New Roman" w:hAnsi="Times New Roman"/>
                <w:i/>
                <w:sz w:val="22"/>
                <w:szCs w:val="22"/>
              </w:rPr>
              <w:t>fintech</w:t>
            </w:r>
          </w:p>
        </w:tc>
        <w:tc>
          <w:tcPr>
            <w:tcW w:w="857"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0.17</w:t>
            </w:r>
          </w:p>
        </w:tc>
        <w:tc>
          <w:tcPr>
            <w:tcW w:w="857"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2</w:t>
            </w:r>
          </w:p>
        </w:tc>
        <w:tc>
          <w:tcPr>
            <w:tcW w:w="1458"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0.33</w:t>
            </w:r>
          </w:p>
        </w:tc>
      </w:tr>
      <w:tr w:rsidR="00746B64" w:rsidRPr="00D27B40" w:rsidTr="00D27B40">
        <w:trPr>
          <w:trHeight w:val="320"/>
        </w:trPr>
        <w:tc>
          <w:tcPr>
            <w:tcW w:w="475" w:type="dxa"/>
            <w:vMerge/>
            <w:hideMark/>
          </w:tcPr>
          <w:p w:rsidR="00746B64" w:rsidRPr="00D27B40" w:rsidRDefault="00746B64" w:rsidP="00DD57EC">
            <w:pPr>
              <w:jc w:val="center"/>
              <w:rPr>
                <w:rFonts w:ascii="Times New Roman" w:hAnsi="Times New Roman"/>
                <w:b/>
                <w:bCs/>
                <w:sz w:val="22"/>
                <w:szCs w:val="22"/>
              </w:rPr>
            </w:pPr>
          </w:p>
        </w:tc>
        <w:tc>
          <w:tcPr>
            <w:tcW w:w="5101" w:type="dxa"/>
            <w:noWrap/>
            <w:hideMark/>
          </w:tcPr>
          <w:p w:rsidR="00746B64" w:rsidRPr="00D27B40" w:rsidRDefault="00746B64" w:rsidP="00DD57EC">
            <w:pPr>
              <w:rPr>
                <w:rFonts w:ascii="Times New Roman" w:hAnsi="Times New Roman"/>
                <w:sz w:val="22"/>
                <w:szCs w:val="22"/>
              </w:rPr>
            </w:pPr>
            <w:r w:rsidRPr="00D27B40">
              <w:rPr>
                <w:rFonts w:ascii="Times New Roman" w:hAnsi="Times New Roman"/>
                <w:sz w:val="22"/>
                <w:szCs w:val="22"/>
              </w:rPr>
              <w:t xml:space="preserve">Inkubator, </w:t>
            </w:r>
            <w:r w:rsidRPr="00D27B40">
              <w:rPr>
                <w:rFonts w:ascii="Times New Roman" w:hAnsi="Times New Roman"/>
                <w:i/>
                <w:sz w:val="22"/>
                <w:szCs w:val="22"/>
              </w:rPr>
              <w:t>accelerator</w:t>
            </w:r>
            <w:r w:rsidRPr="00D27B40">
              <w:rPr>
                <w:rFonts w:ascii="Times New Roman" w:hAnsi="Times New Roman"/>
                <w:sz w:val="22"/>
                <w:szCs w:val="22"/>
              </w:rPr>
              <w:t xml:space="preserve"> &amp; laboratorium inovasi menyediakan </w:t>
            </w:r>
            <w:r w:rsidRPr="00D27B40">
              <w:rPr>
                <w:rFonts w:ascii="Times New Roman" w:hAnsi="Times New Roman"/>
                <w:i/>
                <w:sz w:val="22"/>
                <w:szCs w:val="22"/>
              </w:rPr>
              <w:t>tools</w:t>
            </w:r>
            <w:r w:rsidRPr="00D27B40">
              <w:rPr>
                <w:rFonts w:ascii="Times New Roman" w:hAnsi="Times New Roman"/>
                <w:sz w:val="22"/>
                <w:szCs w:val="22"/>
              </w:rPr>
              <w:t xml:space="preserve"> bagi perusahaan besar untuk menggandeng talenta berbakat</w:t>
            </w:r>
          </w:p>
        </w:tc>
        <w:tc>
          <w:tcPr>
            <w:tcW w:w="857"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0.13</w:t>
            </w:r>
          </w:p>
        </w:tc>
        <w:tc>
          <w:tcPr>
            <w:tcW w:w="857"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3</w:t>
            </w:r>
          </w:p>
        </w:tc>
        <w:tc>
          <w:tcPr>
            <w:tcW w:w="1458"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0.40</w:t>
            </w:r>
          </w:p>
        </w:tc>
      </w:tr>
      <w:tr w:rsidR="00746B64" w:rsidRPr="00D27B40" w:rsidTr="00D27B40">
        <w:trPr>
          <w:trHeight w:val="320"/>
        </w:trPr>
        <w:tc>
          <w:tcPr>
            <w:tcW w:w="475" w:type="dxa"/>
            <w:vMerge/>
            <w:hideMark/>
          </w:tcPr>
          <w:p w:rsidR="00746B64" w:rsidRPr="00D27B40" w:rsidRDefault="00746B64" w:rsidP="00DD57EC">
            <w:pPr>
              <w:jc w:val="center"/>
              <w:rPr>
                <w:rFonts w:ascii="Times New Roman" w:hAnsi="Times New Roman"/>
                <w:b/>
                <w:bCs/>
                <w:sz w:val="22"/>
                <w:szCs w:val="22"/>
              </w:rPr>
            </w:pPr>
          </w:p>
        </w:tc>
        <w:tc>
          <w:tcPr>
            <w:tcW w:w="5101" w:type="dxa"/>
            <w:noWrap/>
            <w:hideMark/>
          </w:tcPr>
          <w:p w:rsidR="00746B64" w:rsidRPr="00D27B40" w:rsidRDefault="00746B64" w:rsidP="00DD57EC">
            <w:pPr>
              <w:rPr>
                <w:rFonts w:ascii="Times New Roman" w:hAnsi="Times New Roman"/>
                <w:sz w:val="22"/>
                <w:szCs w:val="22"/>
              </w:rPr>
            </w:pPr>
            <w:r w:rsidRPr="00D27B40">
              <w:rPr>
                <w:rFonts w:ascii="Times New Roman" w:hAnsi="Times New Roman"/>
                <w:sz w:val="22"/>
                <w:szCs w:val="22"/>
              </w:rPr>
              <w:t>Perlunya ekosistem yang kondusif</w:t>
            </w:r>
          </w:p>
        </w:tc>
        <w:tc>
          <w:tcPr>
            <w:tcW w:w="857"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0.10</w:t>
            </w:r>
          </w:p>
        </w:tc>
        <w:tc>
          <w:tcPr>
            <w:tcW w:w="857"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3</w:t>
            </w:r>
          </w:p>
        </w:tc>
        <w:tc>
          <w:tcPr>
            <w:tcW w:w="1458"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0.30</w:t>
            </w:r>
          </w:p>
        </w:tc>
      </w:tr>
      <w:tr w:rsidR="00746B64" w:rsidRPr="00D27B40" w:rsidTr="00D27B40">
        <w:trPr>
          <w:trHeight w:val="320"/>
        </w:trPr>
        <w:tc>
          <w:tcPr>
            <w:tcW w:w="475" w:type="dxa"/>
            <w:vMerge/>
            <w:hideMark/>
          </w:tcPr>
          <w:p w:rsidR="00746B64" w:rsidRPr="00D27B40" w:rsidRDefault="00746B64" w:rsidP="00DD57EC">
            <w:pPr>
              <w:jc w:val="center"/>
              <w:rPr>
                <w:rFonts w:ascii="Times New Roman" w:hAnsi="Times New Roman"/>
                <w:b/>
                <w:bCs/>
                <w:sz w:val="22"/>
                <w:szCs w:val="22"/>
              </w:rPr>
            </w:pPr>
          </w:p>
        </w:tc>
        <w:tc>
          <w:tcPr>
            <w:tcW w:w="5101" w:type="dxa"/>
            <w:noWrap/>
            <w:hideMark/>
          </w:tcPr>
          <w:p w:rsidR="00746B64" w:rsidRPr="00D27B40" w:rsidRDefault="00746B64" w:rsidP="00DD57EC">
            <w:pPr>
              <w:rPr>
                <w:rFonts w:ascii="Times New Roman" w:hAnsi="Times New Roman"/>
                <w:sz w:val="22"/>
                <w:szCs w:val="22"/>
              </w:rPr>
            </w:pPr>
            <w:r w:rsidRPr="00D27B40">
              <w:rPr>
                <w:rFonts w:ascii="Times New Roman" w:hAnsi="Times New Roman"/>
                <w:sz w:val="22"/>
                <w:szCs w:val="22"/>
              </w:rPr>
              <w:t xml:space="preserve">Membuat regulasi yang mendukung pertumbuhan </w:t>
            </w:r>
            <w:r w:rsidRPr="00D27B40">
              <w:rPr>
                <w:rFonts w:ascii="Times New Roman" w:hAnsi="Times New Roman"/>
                <w:i/>
                <w:sz w:val="22"/>
                <w:szCs w:val="22"/>
              </w:rPr>
              <w:t>fintech</w:t>
            </w:r>
            <w:r w:rsidRPr="00D27B40">
              <w:rPr>
                <w:rFonts w:ascii="Times New Roman" w:hAnsi="Times New Roman"/>
                <w:sz w:val="22"/>
                <w:szCs w:val="22"/>
              </w:rPr>
              <w:t xml:space="preserve"> dan melindungi konsumen</w:t>
            </w:r>
          </w:p>
        </w:tc>
        <w:tc>
          <w:tcPr>
            <w:tcW w:w="857"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0.07</w:t>
            </w:r>
          </w:p>
        </w:tc>
        <w:tc>
          <w:tcPr>
            <w:tcW w:w="857"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4</w:t>
            </w:r>
          </w:p>
        </w:tc>
        <w:tc>
          <w:tcPr>
            <w:tcW w:w="1458"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0.27</w:t>
            </w:r>
          </w:p>
        </w:tc>
      </w:tr>
      <w:tr w:rsidR="00746B64" w:rsidRPr="00D27B40" w:rsidTr="00D27B40">
        <w:trPr>
          <w:trHeight w:val="320"/>
        </w:trPr>
        <w:tc>
          <w:tcPr>
            <w:tcW w:w="475" w:type="dxa"/>
            <w:vMerge/>
            <w:hideMark/>
          </w:tcPr>
          <w:p w:rsidR="00746B64" w:rsidRPr="00D27B40" w:rsidRDefault="00746B64" w:rsidP="00DD57EC">
            <w:pPr>
              <w:jc w:val="center"/>
              <w:rPr>
                <w:rFonts w:ascii="Times New Roman" w:hAnsi="Times New Roman"/>
                <w:b/>
                <w:bCs/>
                <w:sz w:val="22"/>
                <w:szCs w:val="22"/>
              </w:rPr>
            </w:pPr>
          </w:p>
        </w:tc>
        <w:tc>
          <w:tcPr>
            <w:tcW w:w="5101" w:type="dxa"/>
            <w:noWrap/>
            <w:hideMark/>
          </w:tcPr>
          <w:p w:rsidR="00746B64" w:rsidRPr="00D27B40" w:rsidRDefault="00746B64" w:rsidP="00DD57EC">
            <w:pPr>
              <w:rPr>
                <w:rFonts w:ascii="Times New Roman" w:hAnsi="Times New Roman"/>
                <w:sz w:val="22"/>
                <w:szCs w:val="22"/>
              </w:rPr>
            </w:pPr>
            <w:r w:rsidRPr="00D27B40">
              <w:rPr>
                <w:rFonts w:ascii="Times New Roman" w:hAnsi="Times New Roman"/>
                <w:sz w:val="22"/>
                <w:szCs w:val="22"/>
              </w:rPr>
              <w:t xml:space="preserve">Investor menyediakan modal serta memandang </w:t>
            </w:r>
            <w:r w:rsidRPr="00D27B40">
              <w:rPr>
                <w:rFonts w:ascii="Times New Roman" w:hAnsi="Times New Roman"/>
                <w:i/>
                <w:sz w:val="22"/>
                <w:szCs w:val="22"/>
              </w:rPr>
              <w:t xml:space="preserve">fintech </w:t>
            </w:r>
            <w:r w:rsidRPr="00D27B40">
              <w:rPr>
                <w:rFonts w:ascii="Times New Roman" w:hAnsi="Times New Roman"/>
                <w:sz w:val="22"/>
                <w:szCs w:val="22"/>
              </w:rPr>
              <w:t xml:space="preserve">sebagai </w:t>
            </w:r>
            <w:r w:rsidRPr="00D27B40">
              <w:rPr>
                <w:rFonts w:ascii="Times New Roman" w:hAnsi="Times New Roman"/>
                <w:i/>
                <w:sz w:val="22"/>
                <w:szCs w:val="22"/>
              </w:rPr>
              <w:t>viable instrument</w:t>
            </w:r>
          </w:p>
        </w:tc>
        <w:tc>
          <w:tcPr>
            <w:tcW w:w="857"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0.03</w:t>
            </w:r>
          </w:p>
        </w:tc>
        <w:tc>
          <w:tcPr>
            <w:tcW w:w="857"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4</w:t>
            </w:r>
          </w:p>
        </w:tc>
        <w:tc>
          <w:tcPr>
            <w:tcW w:w="1458"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0.13</w:t>
            </w:r>
          </w:p>
        </w:tc>
      </w:tr>
      <w:tr w:rsidR="00746B64" w:rsidRPr="00D27B40" w:rsidTr="00D27B40">
        <w:trPr>
          <w:trHeight w:val="320"/>
        </w:trPr>
        <w:tc>
          <w:tcPr>
            <w:tcW w:w="5576" w:type="dxa"/>
            <w:gridSpan w:val="2"/>
            <w:tcBorders>
              <w:bottom w:val="single" w:sz="4" w:space="0" w:color="auto"/>
            </w:tcBorders>
            <w:noWrap/>
            <w:hideMark/>
          </w:tcPr>
          <w:p w:rsidR="00746B64" w:rsidRPr="00D27B40" w:rsidRDefault="00746B64" w:rsidP="00DD57EC">
            <w:pPr>
              <w:jc w:val="center"/>
              <w:rPr>
                <w:rFonts w:ascii="Times New Roman" w:hAnsi="Times New Roman"/>
                <w:b/>
                <w:bCs/>
                <w:sz w:val="22"/>
                <w:szCs w:val="22"/>
              </w:rPr>
            </w:pPr>
            <w:r w:rsidRPr="00D27B40">
              <w:rPr>
                <w:rFonts w:ascii="Times New Roman" w:hAnsi="Times New Roman"/>
                <w:b/>
                <w:bCs/>
                <w:sz w:val="22"/>
                <w:szCs w:val="22"/>
              </w:rPr>
              <w:t>TOTAL</w:t>
            </w:r>
          </w:p>
        </w:tc>
        <w:tc>
          <w:tcPr>
            <w:tcW w:w="857" w:type="dxa"/>
            <w:tcBorders>
              <w:bottom w:val="single" w:sz="4" w:space="0" w:color="auto"/>
            </w:tcBorders>
            <w:noWrap/>
            <w:hideMark/>
          </w:tcPr>
          <w:p w:rsidR="00746B64" w:rsidRPr="00D27B40" w:rsidRDefault="00746B64" w:rsidP="00DD57EC">
            <w:pPr>
              <w:jc w:val="center"/>
              <w:rPr>
                <w:rFonts w:ascii="Times New Roman" w:hAnsi="Times New Roman"/>
                <w:b/>
                <w:bCs/>
                <w:sz w:val="22"/>
                <w:szCs w:val="22"/>
              </w:rPr>
            </w:pPr>
            <w:r w:rsidRPr="00D27B40">
              <w:rPr>
                <w:rFonts w:ascii="Times New Roman" w:hAnsi="Times New Roman"/>
                <w:b/>
                <w:bCs/>
                <w:sz w:val="22"/>
                <w:szCs w:val="22"/>
              </w:rPr>
              <w:t>1</w:t>
            </w:r>
          </w:p>
        </w:tc>
        <w:tc>
          <w:tcPr>
            <w:tcW w:w="857" w:type="dxa"/>
            <w:tcBorders>
              <w:bottom w:val="single" w:sz="4" w:space="0" w:color="auto"/>
            </w:tcBorders>
            <w:noWrap/>
            <w:hideMark/>
          </w:tcPr>
          <w:p w:rsidR="00746B64" w:rsidRPr="00D27B40" w:rsidRDefault="00746B64" w:rsidP="00DD57EC">
            <w:pPr>
              <w:jc w:val="center"/>
              <w:rPr>
                <w:rFonts w:ascii="Times New Roman" w:hAnsi="Times New Roman"/>
                <w:b/>
                <w:bCs/>
                <w:sz w:val="22"/>
                <w:szCs w:val="22"/>
              </w:rPr>
            </w:pPr>
            <w:r w:rsidRPr="00D27B40">
              <w:rPr>
                <w:rFonts w:ascii="Times New Roman" w:hAnsi="Times New Roman"/>
                <w:b/>
                <w:bCs/>
                <w:sz w:val="22"/>
                <w:szCs w:val="22"/>
              </w:rPr>
              <w:t>36</w:t>
            </w:r>
          </w:p>
        </w:tc>
        <w:tc>
          <w:tcPr>
            <w:tcW w:w="1458" w:type="dxa"/>
            <w:tcBorders>
              <w:bottom w:val="single" w:sz="4" w:space="0" w:color="auto"/>
            </w:tcBorders>
            <w:noWrap/>
            <w:hideMark/>
          </w:tcPr>
          <w:p w:rsidR="00746B64" w:rsidRPr="00D27B40" w:rsidRDefault="00746B64" w:rsidP="00DD57EC">
            <w:pPr>
              <w:jc w:val="center"/>
              <w:rPr>
                <w:rFonts w:ascii="Times New Roman" w:hAnsi="Times New Roman"/>
                <w:b/>
                <w:bCs/>
                <w:sz w:val="22"/>
                <w:szCs w:val="22"/>
              </w:rPr>
            </w:pPr>
            <w:r w:rsidRPr="00D27B40">
              <w:rPr>
                <w:rFonts w:ascii="Times New Roman" w:hAnsi="Times New Roman"/>
                <w:b/>
                <w:bCs/>
                <w:sz w:val="22"/>
                <w:szCs w:val="22"/>
              </w:rPr>
              <w:t>3.57</w:t>
            </w:r>
          </w:p>
        </w:tc>
      </w:tr>
    </w:tbl>
    <w:p w:rsidR="00746B64" w:rsidRPr="00D27B40" w:rsidRDefault="00746B64" w:rsidP="00746B64">
      <w:pPr>
        <w:jc w:val="both"/>
        <w:rPr>
          <w:sz w:val="22"/>
          <w:szCs w:val="22"/>
        </w:rPr>
      </w:pPr>
      <w:r w:rsidRPr="00D27B40">
        <w:rPr>
          <w:sz w:val="22"/>
          <w:szCs w:val="22"/>
        </w:rPr>
        <w:t>Sumber: Data diolah, 2020</w:t>
      </w:r>
    </w:p>
    <w:p w:rsidR="00746B64" w:rsidRPr="00D27B40" w:rsidRDefault="00746B64" w:rsidP="00746B64">
      <w:pPr>
        <w:jc w:val="both"/>
        <w:rPr>
          <w:sz w:val="22"/>
          <w:szCs w:val="22"/>
        </w:rPr>
      </w:pPr>
    </w:p>
    <w:p w:rsidR="00746B64" w:rsidRPr="00D27B40" w:rsidRDefault="00746B64" w:rsidP="00746B64">
      <w:pPr>
        <w:ind w:firstLine="360"/>
        <w:jc w:val="both"/>
        <w:rPr>
          <w:sz w:val="22"/>
          <w:szCs w:val="22"/>
        </w:rPr>
      </w:pPr>
      <w:r w:rsidRPr="00D27B40">
        <w:rPr>
          <w:sz w:val="22"/>
          <w:szCs w:val="22"/>
        </w:rPr>
        <w:t xml:space="preserve">Berdasarkan tabel 4.8, dapat diketahui bahwa peluang yang paling tinggi dari </w:t>
      </w:r>
      <w:r w:rsidRPr="00D27B40">
        <w:rPr>
          <w:i/>
          <w:sz w:val="22"/>
          <w:szCs w:val="22"/>
        </w:rPr>
        <w:t>fintech</w:t>
      </w:r>
      <w:r w:rsidRPr="00D27B40">
        <w:rPr>
          <w:sz w:val="22"/>
          <w:szCs w:val="22"/>
        </w:rPr>
        <w:t xml:space="preserve"> syariah adalah memberikan solusi struktural bagi </w:t>
      </w:r>
      <w:r w:rsidRPr="00D27B40">
        <w:rPr>
          <w:i/>
          <w:sz w:val="22"/>
          <w:szCs w:val="22"/>
        </w:rPr>
        <w:t>e-commerce</w:t>
      </w:r>
      <w:r w:rsidRPr="00D27B40">
        <w:rPr>
          <w:sz w:val="22"/>
          <w:szCs w:val="22"/>
        </w:rPr>
        <w:t xml:space="preserve"> dengan skor sebesar 0,83. Selanjutnya, diikuti oleh pengembangan pasar khususnya yang belum terlayani oleh bank konvensional dan mendorong pertumbuhan umkm dan wirausaha baru masing – masing sebesar 0,53 dan 0,40. Sedangkan tantangan yang paling tinggi dari </w:t>
      </w:r>
      <w:r w:rsidRPr="00D27B40">
        <w:rPr>
          <w:i/>
          <w:sz w:val="22"/>
          <w:szCs w:val="22"/>
        </w:rPr>
        <w:t>fintech</w:t>
      </w:r>
      <w:r w:rsidRPr="00D27B40">
        <w:rPr>
          <w:sz w:val="22"/>
          <w:szCs w:val="22"/>
        </w:rPr>
        <w:t xml:space="preserve"> syariah adalah inkubator, akselerator, dan laboratorium inovasi menyediakan </w:t>
      </w:r>
      <w:r w:rsidRPr="00D27B40">
        <w:rPr>
          <w:i/>
          <w:sz w:val="22"/>
          <w:szCs w:val="22"/>
        </w:rPr>
        <w:t>tools</w:t>
      </w:r>
      <w:r w:rsidRPr="00D27B40">
        <w:rPr>
          <w:sz w:val="22"/>
          <w:szCs w:val="22"/>
        </w:rPr>
        <w:t xml:space="preserve"> bagi perusahaan besar untuk </w:t>
      </w:r>
      <w:r w:rsidRPr="00D27B40">
        <w:rPr>
          <w:sz w:val="22"/>
          <w:szCs w:val="22"/>
        </w:rPr>
        <w:lastRenderedPageBreak/>
        <w:t xml:space="preserve">menggandeng talenta berbakat dan melahirkan talenta berbakat serta membuat komunitas berbasis </w:t>
      </w:r>
      <w:r w:rsidRPr="00D27B40">
        <w:rPr>
          <w:i/>
          <w:sz w:val="22"/>
          <w:szCs w:val="22"/>
        </w:rPr>
        <w:t>fintech</w:t>
      </w:r>
      <w:r w:rsidRPr="00D27B40">
        <w:rPr>
          <w:sz w:val="22"/>
          <w:szCs w:val="22"/>
        </w:rPr>
        <w:t xml:space="preserve"> masing – masing dengan skor 0,40 dan 0,33.</w:t>
      </w:r>
    </w:p>
    <w:p w:rsidR="00746B64" w:rsidRPr="00D27B40" w:rsidRDefault="00746B64" w:rsidP="00746B64">
      <w:pPr>
        <w:ind w:firstLine="360"/>
        <w:jc w:val="both"/>
        <w:rPr>
          <w:sz w:val="22"/>
          <w:szCs w:val="22"/>
        </w:rPr>
      </w:pPr>
      <w:r w:rsidRPr="00D27B40">
        <w:rPr>
          <w:sz w:val="22"/>
          <w:szCs w:val="22"/>
        </w:rPr>
        <w:t xml:space="preserve">Berdasarkan analisis faktor eksternal pada tabel 4.8, yang dapat dilakukan oleh </w:t>
      </w:r>
      <w:r w:rsidRPr="00D27B40">
        <w:rPr>
          <w:i/>
          <w:sz w:val="22"/>
          <w:szCs w:val="22"/>
        </w:rPr>
        <w:t>fintech</w:t>
      </w:r>
      <w:r w:rsidRPr="00D27B40">
        <w:rPr>
          <w:sz w:val="22"/>
          <w:szCs w:val="22"/>
        </w:rPr>
        <w:t xml:space="preserve"> syariah sebagai prioritas utama untuk menghadapi lingkungan eksternal adalah mendorong pertumbuhan umkm dan wirausaha baru yang berbakat dengan cara membuat komunitas berbasis </w:t>
      </w:r>
      <w:r w:rsidRPr="00D27B40">
        <w:rPr>
          <w:i/>
          <w:sz w:val="22"/>
          <w:szCs w:val="22"/>
        </w:rPr>
        <w:t>fintech</w:t>
      </w:r>
      <w:r w:rsidRPr="00D27B40">
        <w:rPr>
          <w:sz w:val="22"/>
          <w:szCs w:val="22"/>
        </w:rPr>
        <w:t xml:space="preserve"> syariah kemudian dengan cara membuat ekosistem </w:t>
      </w:r>
      <w:r w:rsidRPr="00D27B40">
        <w:rPr>
          <w:i/>
          <w:sz w:val="22"/>
          <w:szCs w:val="22"/>
        </w:rPr>
        <w:t>fintech</w:t>
      </w:r>
      <w:r w:rsidRPr="00D27B40">
        <w:rPr>
          <w:sz w:val="22"/>
          <w:szCs w:val="22"/>
        </w:rPr>
        <w:t xml:space="preserve"> syariah yang kondusif. </w:t>
      </w:r>
    </w:p>
    <w:p w:rsidR="00746B64" w:rsidRPr="00D27B40" w:rsidRDefault="00746B64" w:rsidP="00746B64">
      <w:pPr>
        <w:contextualSpacing/>
        <w:jc w:val="both"/>
        <w:rPr>
          <w:sz w:val="22"/>
          <w:szCs w:val="22"/>
        </w:rPr>
      </w:pPr>
    </w:p>
    <w:p w:rsidR="00746B64" w:rsidRPr="00D27B40" w:rsidRDefault="00746B64" w:rsidP="00746B64">
      <w:pPr>
        <w:contextualSpacing/>
        <w:jc w:val="both"/>
        <w:rPr>
          <w:b/>
          <w:sz w:val="22"/>
          <w:szCs w:val="22"/>
        </w:rPr>
      </w:pPr>
      <w:r w:rsidRPr="00D27B40">
        <w:rPr>
          <w:b/>
          <w:sz w:val="22"/>
          <w:szCs w:val="22"/>
        </w:rPr>
        <w:t xml:space="preserve">Matriks Internal Eksternal (Matriks IE) </w:t>
      </w:r>
      <w:r w:rsidRPr="00D27B40">
        <w:rPr>
          <w:b/>
          <w:i/>
          <w:sz w:val="22"/>
          <w:szCs w:val="22"/>
        </w:rPr>
        <w:t>Fintech</w:t>
      </w:r>
      <w:r w:rsidRPr="00D27B40">
        <w:rPr>
          <w:b/>
          <w:sz w:val="22"/>
          <w:szCs w:val="22"/>
        </w:rPr>
        <w:t xml:space="preserve"> Syariah</w:t>
      </w:r>
    </w:p>
    <w:p w:rsidR="00746B64" w:rsidRPr="00D27B40" w:rsidRDefault="00746B64" w:rsidP="00746B64">
      <w:pPr>
        <w:ind w:firstLine="360"/>
        <w:jc w:val="both"/>
        <w:rPr>
          <w:sz w:val="22"/>
          <w:szCs w:val="22"/>
        </w:rPr>
      </w:pPr>
      <w:r w:rsidRPr="00D27B40">
        <w:rPr>
          <w:sz w:val="22"/>
          <w:szCs w:val="22"/>
        </w:rPr>
        <w:t xml:space="preserve">Matriks internal dan eksternal digunakan untuk menentukan posisi </w:t>
      </w:r>
      <w:r w:rsidRPr="00D27B40">
        <w:rPr>
          <w:i/>
          <w:sz w:val="22"/>
          <w:szCs w:val="22"/>
        </w:rPr>
        <w:t>fintech</w:t>
      </w:r>
      <w:r w:rsidRPr="00D27B40">
        <w:rPr>
          <w:sz w:val="22"/>
          <w:szCs w:val="22"/>
        </w:rPr>
        <w:t xml:space="preserve"> syariah dan memutuskan strategi apa yang akan digunakan dengan menganalisis pengaruh dari faktor internal dan eksternal </w:t>
      </w:r>
      <w:r w:rsidRPr="00D27B40">
        <w:rPr>
          <w:i/>
          <w:sz w:val="22"/>
          <w:szCs w:val="22"/>
        </w:rPr>
        <w:t>fintech</w:t>
      </w:r>
      <w:r w:rsidRPr="00D27B40">
        <w:rPr>
          <w:sz w:val="22"/>
          <w:szCs w:val="22"/>
        </w:rPr>
        <w:t xml:space="preserve"> syariah. Hasil analisis matriks internal eksternal (matriks IE) dapat di lihat pada gambar 4.4 berikut ini.</w:t>
      </w:r>
    </w:p>
    <w:p w:rsidR="00746B64" w:rsidRDefault="00D27B40" w:rsidP="00746B64">
      <w:pPr>
        <w:ind w:firstLine="360"/>
        <w:jc w:val="both"/>
        <w:rPr>
          <w:b/>
          <w:szCs w:val="24"/>
        </w:rPr>
      </w:pPr>
      <w:r w:rsidRPr="00AB3261">
        <w:rPr>
          <w:noProof/>
        </w:rPr>
        <w:drawing>
          <wp:anchor distT="0" distB="0" distL="114300" distR="114300" simplePos="0" relativeHeight="251662848" behindDoc="0" locked="0" layoutInCell="1" allowOverlap="1" wp14:anchorId="51B09CA0" wp14:editId="7F757A1E">
            <wp:simplePos x="0" y="0"/>
            <wp:positionH relativeFrom="column">
              <wp:posOffset>373408</wp:posOffset>
            </wp:positionH>
            <wp:positionV relativeFrom="paragraph">
              <wp:posOffset>236675</wp:posOffset>
            </wp:positionV>
            <wp:extent cx="5047962" cy="2053988"/>
            <wp:effectExtent l="0" t="0" r="635" b="381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7962" cy="20539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6B64" w:rsidRDefault="00746B64" w:rsidP="00746B64">
      <w:pPr>
        <w:jc w:val="both"/>
        <w:rPr>
          <w:b/>
          <w:szCs w:val="24"/>
        </w:rPr>
      </w:pPr>
    </w:p>
    <w:p w:rsidR="00746B64" w:rsidRPr="00D27B40" w:rsidRDefault="00746B64" w:rsidP="00746B64">
      <w:pPr>
        <w:jc w:val="center"/>
        <w:rPr>
          <w:b/>
          <w:sz w:val="22"/>
          <w:szCs w:val="22"/>
        </w:rPr>
      </w:pPr>
      <w:r w:rsidRPr="00D27B40">
        <w:rPr>
          <w:b/>
          <w:sz w:val="22"/>
          <w:szCs w:val="22"/>
        </w:rPr>
        <w:t xml:space="preserve">Gambar 4.4. Analisis Matriks Internal Eksternal (IE) </w:t>
      </w:r>
      <w:r w:rsidRPr="00D27B40">
        <w:rPr>
          <w:b/>
          <w:i/>
          <w:sz w:val="22"/>
          <w:szCs w:val="22"/>
        </w:rPr>
        <w:t>Fintech</w:t>
      </w:r>
      <w:r w:rsidRPr="00D27B40">
        <w:rPr>
          <w:b/>
          <w:sz w:val="22"/>
          <w:szCs w:val="22"/>
        </w:rPr>
        <w:t xml:space="preserve"> Syariah</w:t>
      </w:r>
    </w:p>
    <w:p w:rsidR="00746B64" w:rsidRDefault="00746B64" w:rsidP="00746B64">
      <w:pPr>
        <w:rPr>
          <w:szCs w:val="24"/>
        </w:rPr>
      </w:pPr>
    </w:p>
    <w:p w:rsidR="00746B64" w:rsidRPr="00D27B40" w:rsidRDefault="00746B64" w:rsidP="00746B64">
      <w:pPr>
        <w:rPr>
          <w:sz w:val="22"/>
          <w:szCs w:val="22"/>
        </w:rPr>
      </w:pPr>
      <w:r w:rsidRPr="00D27B40">
        <w:rPr>
          <w:sz w:val="22"/>
          <w:szCs w:val="22"/>
        </w:rPr>
        <w:t>Keterangan:</w:t>
      </w:r>
    </w:p>
    <w:p w:rsidR="00746B64" w:rsidRDefault="00746B64" w:rsidP="00746B64">
      <w:pPr>
        <w:tabs>
          <w:tab w:val="left" w:pos="591"/>
        </w:tabs>
        <w:rPr>
          <w:szCs w:val="24"/>
        </w:rPr>
      </w:pPr>
      <w:r w:rsidRPr="00F75B17">
        <w:rPr>
          <w:noProof/>
        </w:rPr>
        <w:drawing>
          <wp:inline distT="0" distB="0" distL="0" distR="0" wp14:anchorId="05F1F912" wp14:editId="2EECD386">
            <wp:extent cx="1951630" cy="529293"/>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2507" cy="532243"/>
                    </a:xfrm>
                    <a:prstGeom prst="rect">
                      <a:avLst/>
                    </a:prstGeom>
                    <a:noFill/>
                    <a:ln>
                      <a:noFill/>
                    </a:ln>
                  </pic:spPr>
                </pic:pic>
              </a:graphicData>
            </a:graphic>
          </wp:inline>
        </w:drawing>
      </w:r>
    </w:p>
    <w:p w:rsidR="00746B64" w:rsidRDefault="00746B64" w:rsidP="00746B64">
      <w:pPr>
        <w:jc w:val="both"/>
        <w:rPr>
          <w:b/>
          <w:szCs w:val="24"/>
        </w:rPr>
      </w:pPr>
    </w:p>
    <w:p w:rsidR="00746B64" w:rsidRPr="00D27B40" w:rsidRDefault="00746B64" w:rsidP="00746B64">
      <w:pPr>
        <w:ind w:firstLine="360"/>
        <w:jc w:val="both"/>
        <w:rPr>
          <w:sz w:val="22"/>
          <w:szCs w:val="22"/>
        </w:rPr>
      </w:pPr>
      <w:r w:rsidRPr="00D27B40">
        <w:rPr>
          <w:sz w:val="22"/>
          <w:szCs w:val="22"/>
        </w:rPr>
        <w:t xml:space="preserve">Berdasarkan hasil analisis strategi internal dan eksternal yang ditunjukkan pada tabel 4.7 dan 4.8, skor akhir untuk faktor internal dan eksternal masing – masing sebesar 3,32 dan 3,57. Hasil matriks dari analisis internal dan eksternal digambarkan pada gambar 4.4, dimana </w:t>
      </w:r>
      <w:r w:rsidRPr="00D27B40">
        <w:rPr>
          <w:i/>
          <w:sz w:val="22"/>
          <w:szCs w:val="22"/>
        </w:rPr>
        <w:t>fintech</w:t>
      </w:r>
      <w:r w:rsidRPr="00D27B40">
        <w:rPr>
          <w:sz w:val="22"/>
          <w:szCs w:val="22"/>
        </w:rPr>
        <w:t xml:space="preserve"> syariah berada pada kuadran I. Artinya, keadaan </w:t>
      </w:r>
      <w:r w:rsidRPr="00D27B40">
        <w:rPr>
          <w:i/>
          <w:sz w:val="22"/>
          <w:szCs w:val="22"/>
        </w:rPr>
        <w:t>fintech</w:t>
      </w:r>
      <w:r w:rsidRPr="00D27B40">
        <w:rPr>
          <w:sz w:val="22"/>
          <w:szCs w:val="22"/>
        </w:rPr>
        <w:t xml:space="preserve"> syariah berada pada kondisi pertumbuhan yang harus dikembangkan lagi perannya untuk masyarakat. Selain itu, hasil analisis selisih faktor internal dan eksternal </w:t>
      </w:r>
      <w:r w:rsidRPr="00D27B40">
        <w:rPr>
          <w:i/>
          <w:sz w:val="22"/>
          <w:szCs w:val="22"/>
        </w:rPr>
        <w:t>fintech</w:t>
      </w:r>
      <w:r w:rsidRPr="00D27B40">
        <w:rPr>
          <w:sz w:val="22"/>
          <w:szCs w:val="22"/>
        </w:rPr>
        <w:t xml:space="preserve"> syariah dapat di lihat pada tabel 4.9 dan 4.10 berikut ini.</w:t>
      </w:r>
    </w:p>
    <w:p w:rsidR="00746B64" w:rsidRPr="00D27B40" w:rsidRDefault="00746B64" w:rsidP="00746B64">
      <w:pPr>
        <w:jc w:val="center"/>
        <w:rPr>
          <w:b/>
          <w:sz w:val="22"/>
          <w:szCs w:val="22"/>
        </w:rPr>
      </w:pPr>
      <w:r w:rsidRPr="00D27B40">
        <w:rPr>
          <w:b/>
          <w:sz w:val="22"/>
          <w:szCs w:val="22"/>
        </w:rPr>
        <w:t xml:space="preserve">Tabel 4.9. Analisis Selisih Faktor Internal </w:t>
      </w:r>
      <w:r w:rsidRPr="00D27B40">
        <w:rPr>
          <w:b/>
          <w:i/>
          <w:sz w:val="22"/>
          <w:szCs w:val="22"/>
        </w:rPr>
        <w:t>Fintech</w:t>
      </w:r>
      <w:r w:rsidRPr="00D27B40">
        <w:rPr>
          <w:b/>
          <w:sz w:val="22"/>
          <w:szCs w:val="22"/>
        </w:rPr>
        <w:t xml:space="preserve"> Syariah</w:t>
      </w:r>
    </w:p>
    <w:tbl>
      <w:tblPr>
        <w:tblStyle w:val="TableGrid"/>
        <w:tblW w:w="0" w:type="auto"/>
        <w:tblInd w:w="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1903"/>
        <w:gridCol w:w="2061"/>
        <w:gridCol w:w="1855"/>
      </w:tblGrid>
      <w:tr w:rsidR="00746B64" w:rsidRPr="00D27B40" w:rsidTr="00DD57EC">
        <w:trPr>
          <w:trHeight w:val="327"/>
        </w:trPr>
        <w:tc>
          <w:tcPr>
            <w:tcW w:w="873" w:type="dxa"/>
            <w:tcBorders>
              <w:top w:val="single" w:sz="4" w:space="0" w:color="auto"/>
              <w:bottom w:val="single" w:sz="4" w:space="0" w:color="auto"/>
            </w:tcBorders>
            <w:noWrap/>
            <w:hideMark/>
          </w:tcPr>
          <w:p w:rsidR="00746B64" w:rsidRPr="00D27B40" w:rsidRDefault="00746B64" w:rsidP="00DD57EC">
            <w:pPr>
              <w:jc w:val="center"/>
              <w:rPr>
                <w:rFonts w:ascii="Times New Roman" w:hAnsi="Times New Roman"/>
                <w:b/>
                <w:bCs/>
                <w:sz w:val="22"/>
                <w:szCs w:val="22"/>
              </w:rPr>
            </w:pPr>
            <w:r w:rsidRPr="00D27B40">
              <w:rPr>
                <w:rFonts w:ascii="Times New Roman" w:hAnsi="Times New Roman"/>
                <w:b/>
                <w:bCs/>
                <w:sz w:val="22"/>
                <w:szCs w:val="22"/>
              </w:rPr>
              <w:t>No</w:t>
            </w:r>
          </w:p>
        </w:tc>
        <w:tc>
          <w:tcPr>
            <w:tcW w:w="1903" w:type="dxa"/>
            <w:tcBorders>
              <w:top w:val="single" w:sz="4" w:space="0" w:color="auto"/>
              <w:bottom w:val="single" w:sz="4" w:space="0" w:color="auto"/>
            </w:tcBorders>
            <w:noWrap/>
            <w:hideMark/>
          </w:tcPr>
          <w:p w:rsidR="00746B64" w:rsidRPr="00D27B40" w:rsidRDefault="00746B64" w:rsidP="00DD57EC">
            <w:pPr>
              <w:jc w:val="center"/>
              <w:rPr>
                <w:rFonts w:ascii="Times New Roman" w:hAnsi="Times New Roman"/>
                <w:b/>
                <w:bCs/>
                <w:sz w:val="22"/>
                <w:szCs w:val="22"/>
              </w:rPr>
            </w:pPr>
            <w:r w:rsidRPr="00D27B40">
              <w:rPr>
                <w:rFonts w:ascii="Times New Roman" w:hAnsi="Times New Roman"/>
                <w:b/>
                <w:bCs/>
                <w:sz w:val="22"/>
                <w:szCs w:val="22"/>
              </w:rPr>
              <w:t>Kekuatan</w:t>
            </w:r>
          </w:p>
        </w:tc>
        <w:tc>
          <w:tcPr>
            <w:tcW w:w="2061" w:type="dxa"/>
            <w:tcBorders>
              <w:top w:val="single" w:sz="4" w:space="0" w:color="auto"/>
              <w:bottom w:val="single" w:sz="4" w:space="0" w:color="auto"/>
            </w:tcBorders>
            <w:noWrap/>
            <w:hideMark/>
          </w:tcPr>
          <w:p w:rsidR="00746B64" w:rsidRPr="00D27B40" w:rsidRDefault="00746B64" w:rsidP="00DD57EC">
            <w:pPr>
              <w:jc w:val="center"/>
              <w:rPr>
                <w:rFonts w:ascii="Times New Roman" w:hAnsi="Times New Roman"/>
                <w:b/>
                <w:bCs/>
                <w:sz w:val="22"/>
                <w:szCs w:val="22"/>
              </w:rPr>
            </w:pPr>
            <w:r w:rsidRPr="00D27B40">
              <w:rPr>
                <w:rFonts w:ascii="Times New Roman" w:hAnsi="Times New Roman"/>
                <w:b/>
                <w:bCs/>
                <w:sz w:val="22"/>
                <w:szCs w:val="22"/>
              </w:rPr>
              <w:t>Kelemahan</w:t>
            </w:r>
          </w:p>
        </w:tc>
        <w:tc>
          <w:tcPr>
            <w:tcW w:w="1855" w:type="dxa"/>
            <w:tcBorders>
              <w:top w:val="single" w:sz="4" w:space="0" w:color="auto"/>
              <w:bottom w:val="single" w:sz="4" w:space="0" w:color="auto"/>
            </w:tcBorders>
            <w:noWrap/>
            <w:hideMark/>
          </w:tcPr>
          <w:p w:rsidR="00746B64" w:rsidRPr="00D27B40" w:rsidRDefault="00746B64" w:rsidP="00DD57EC">
            <w:pPr>
              <w:jc w:val="center"/>
              <w:rPr>
                <w:rFonts w:ascii="Times New Roman" w:hAnsi="Times New Roman"/>
                <w:b/>
                <w:bCs/>
                <w:sz w:val="22"/>
                <w:szCs w:val="22"/>
              </w:rPr>
            </w:pPr>
            <w:r w:rsidRPr="00D27B40">
              <w:rPr>
                <w:rFonts w:ascii="Times New Roman" w:hAnsi="Times New Roman"/>
                <w:b/>
                <w:bCs/>
                <w:sz w:val="22"/>
                <w:szCs w:val="22"/>
              </w:rPr>
              <w:t>Selisih</w:t>
            </w:r>
          </w:p>
        </w:tc>
      </w:tr>
      <w:tr w:rsidR="00746B64" w:rsidRPr="00D27B40" w:rsidTr="00DD57EC">
        <w:trPr>
          <w:trHeight w:val="327"/>
        </w:trPr>
        <w:tc>
          <w:tcPr>
            <w:tcW w:w="873" w:type="dxa"/>
            <w:tcBorders>
              <w:top w:val="single" w:sz="4" w:space="0" w:color="auto"/>
            </w:tcBorders>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1</w:t>
            </w:r>
          </w:p>
        </w:tc>
        <w:tc>
          <w:tcPr>
            <w:tcW w:w="1903" w:type="dxa"/>
            <w:tcBorders>
              <w:top w:val="single" w:sz="4" w:space="0" w:color="auto"/>
            </w:tcBorders>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0.83</w:t>
            </w:r>
          </w:p>
        </w:tc>
        <w:tc>
          <w:tcPr>
            <w:tcW w:w="2061" w:type="dxa"/>
            <w:tcBorders>
              <w:top w:val="single" w:sz="4" w:space="0" w:color="auto"/>
            </w:tcBorders>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0.50</w:t>
            </w:r>
          </w:p>
        </w:tc>
        <w:tc>
          <w:tcPr>
            <w:tcW w:w="1855" w:type="dxa"/>
            <w:tcBorders>
              <w:top w:val="single" w:sz="4" w:space="0" w:color="auto"/>
            </w:tcBorders>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0.33</w:t>
            </w:r>
          </w:p>
        </w:tc>
      </w:tr>
      <w:tr w:rsidR="00746B64" w:rsidRPr="00D27B40" w:rsidTr="00DD57EC">
        <w:trPr>
          <w:trHeight w:val="327"/>
        </w:trPr>
        <w:tc>
          <w:tcPr>
            <w:tcW w:w="873"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2</w:t>
            </w:r>
          </w:p>
        </w:tc>
        <w:tc>
          <w:tcPr>
            <w:tcW w:w="1903"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0.53</w:t>
            </w:r>
          </w:p>
        </w:tc>
        <w:tc>
          <w:tcPr>
            <w:tcW w:w="2061"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0.33</w:t>
            </w:r>
          </w:p>
        </w:tc>
        <w:tc>
          <w:tcPr>
            <w:tcW w:w="1855"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0.20</w:t>
            </w:r>
          </w:p>
        </w:tc>
      </w:tr>
      <w:tr w:rsidR="00746B64" w:rsidRPr="00D27B40" w:rsidTr="00DD57EC">
        <w:trPr>
          <w:trHeight w:val="327"/>
        </w:trPr>
        <w:tc>
          <w:tcPr>
            <w:tcW w:w="873"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3</w:t>
            </w:r>
          </w:p>
        </w:tc>
        <w:tc>
          <w:tcPr>
            <w:tcW w:w="1903"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0.40</w:t>
            </w:r>
          </w:p>
        </w:tc>
        <w:tc>
          <w:tcPr>
            <w:tcW w:w="2061"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0.20</w:t>
            </w:r>
          </w:p>
        </w:tc>
        <w:tc>
          <w:tcPr>
            <w:tcW w:w="1855"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0.20</w:t>
            </w:r>
          </w:p>
        </w:tc>
      </w:tr>
      <w:tr w:rsidR="00746B64" w:rsidRPr="00D27B40" w:rsidTr="00DD57EC">
        <w:trPr>
          <w:trHeight w:val="327"/>
        </w:trPr>
        <w:tc>
          <w:tcPr>
            <w:tcW w:w="873"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4</w:t>
            </w:r>
          </w:p>
        </w:tc>
        <w:tc>
          <w:tcPr>
            <w:tcW w:w="1903"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0.23</w:t>
            </w:r>
          </w:p>
        </w:tc>
        <w:tc>
          <w:tcPr>
            <w:tcW w:w="2061"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0.13</w:t>
            </w:r>
          </w:p>
        </w:tc>
        <w:tc>
          <w:tcPr>
            <w:tcW w:w="1855"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0.10</w:t>
            </w:r>
          </w:p>
        </w:tc>
      </w:tr>
      <w:tr w:rsidR="00746B64" w:rsidRPr="00D27B40" w:rsidTr="00DD57EC">
        <w:trPr>
          <w:trHeight w:val="327"/>
        </w:trPr>
        <w:tc>
          <w:tcPr>
            <w:tcW w:w="873"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lastRenderedPageBreak/>
              <w:t>5</w:t>
            </w:r>
          </w:p>
        </w:tc>
        <w:tc>
          <w:tcPr>
            <w:tcW w:w="1903"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0.12</w:t>
            </w:r>
          </w:p>
        </w:tc>
        <w:tc>
          <w:tcPr>
            <w:tcW w:w="2061"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0.03</w:t>
            </w:r>
          </w:p>
        </w:tc>
        <w:tc>
          <w:tcPr>
            <w:tcW w:w="1855"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0.08</w:t>
            </w:r>
          </w:p>
        </w:tc>
      </w:tr>
      <w:tr w:rsidR="00746B64" w:rsidRPr="00D27B40" w:rsidTr="00DD57EC">
        <w:trPr>
          <w:trHeight w:val="327"/>
        </w:trPr>
        <w:tc>
          <w:tcPr>
            <w:tcW w:w="873" w:type="dxa"/>
            <w:tcBorders>
              <w:bottom w:val="single" w:sz="4" w:space="0" w:color="auto"/>
            </w:tcBorders>
            <w:noWrap/>
            <w:hideMark/>
          </w:tcPr>
          <w:p w:rsidR="00746B64" w:rsidRPr="00D27B40" w:rsidRDefault="00746B64" w:rsidP="00DD57EC">
            <w:pPr>
              <w:jc w:val="both"/>
              <w:rPr>
                <w:rFonts w:ascii="Times New Roman" w:hAnsi="Times New Roman"/>
                <w:b/>
                <w:bCs/>
                <w:sz w:val="22"/>
                <w:szCs w:val="22"/>
              </w:rPr>
            </w:pPr>
            <w:r w:rsidRPr="00D27B40">
              <w:rPr>
                <w:rFonts w:ascii="Times New Roman" w:hAnsi="Times New Roman"/>
                <w:b/>
                <w:bCs/>
                <w:sz w:val="22"/>
                <w:szCs w:val="22"/>
              </w:rPr>
              <w:t>Total</w:t>
            </w:r>
          </w:p>
        </w:tc>
        <w:tc>
          <w:tcPr>
            <w:tcW w:w="1903" w:type="dxa"/>
            <w:tcBorders>
              <w:bottom w:val="single" w:sz="4" w:space="0" w:color="auto"/>
            </w:tcBorders>
            <w:noWrap/>
            <w:hideMark/>
          </w:tcPr>
          <w:p w:rsidR="00746B64" w:rsidRPr="00D27B40" w:rsidRDefault="00746B64" w:rsidP="00DD57EC">
            <w:pPr>
              <w:jc w:val="center"/>
              <w:rPr>
                <w:rFonts w:ascii="Times New Roman" w:hAnsi="Times New Roman"/>
                <w:b/>
                <w:bCs/>
                <w:sz w:val="22"/>
                <w:szCs w:val="22"/>
              </w:rPr>
            </w:pPr>
            <w:r w:rsidRPr="00D27B40">
              <w:rPr>
                <w:rFonts w:ascii="Times New Roman" w:hAnsi="Times New Roman"/>
                <w:b/>
                <w:bCs/>
                <w:sz w:val="22"/>
                <w:szCs w:val="22"/>
              </w:rPr>
              <w:t>2.12</w:t>
            </w:r>
          </w:p>
        </w:tc>
        <w:tc>
          <w:tcPr>
            <w:tcW w:w="2061" w:type="dxa"/>
            <w:tcBorders>
              <w:bottom w:val="single" w:sz="4" w:space="0" w:color="auto"/>
            </w:tcBorders>
            <w:noWrap/>
            <w:hideMark/>
          </w:tcPr>
          <w:p w:rsidR="00746B64" w:rsidRPr="00D27B40" w:rsidRDefault="00746B64" w:rsidP="00DD57EC">
            <w:pPr>
              <w:jc w:val="center"/>
              <w:rPr>
                <w:rFonts w:ascii="Times New Roman" w:hAnsi="Times New Roman"/>
                <w:b/>
                <w:bCs/>
                <w:sz w:val="22"/>
                <w:szCs w:val="22"/>
              </w:rPr>
            </w:pPr>
            <w:r w:rsidRPr="00D27B40">
              <w:rPr>
                <w:rFonts w:ascii="Times New Roman" w:hAnsi="Times New Roman"/>
                <w:b/>
                <w:bCs/>
                <w:sz w:val="22"/>
                <w:szCs w:val="22"/>
              </w:rPr>
              <w:t>1.20</w:t>
            </w:r>
          </w:p>
        </w:tc>
        <w:tc>
          <w:tcPr>
            <w:tcW w:w="1855" w:type="dxa"/>
            <w:tcBorders>
              <w:bottom w:val="single" w:sz="4" w:space="0" w:color="auto"/>
            </w:tcBorders>
            <w:noWrap/>
            <w:hideMark/>
          </w:tcPr>
          <w:p w:rsidR="00746B64" w:rsidRPr="00D27B40" w:rsidRDefault="00746B64" w:rsidP="00DD57EC">
            <w:pPr>
              <w:jc w:val="center"/>
              <w:rPr>
                <w:rFonts w:ascii="Times New Roman" w:hAnsi="Times New Roman"/>
                <w:b/>
                <w:bCs/>
                <w:sz w:val="22"/>
                <w:szCs w:val="22"/>
              </w:rPr>
            </w:pPr>
            <w:r w:rsidRPr="00D27B40">
              <w:rPr>
                <w:rFonts w:ascii="Times New Roman" w:hAnsi="Times New Roman"/>
                <w:b/>
                <w:bCs/>
                <w:sz w:val="22"/>
                <w:szCs w:val="22"/>
              </w:rPr>
              <w:t>0.92</w:t>
            </w:r>
          </w:p>
        </w:tc>
      </w:tr>
    </w:tbl>
    <w:p w:rsidR="00746B64" w:rsidRPr="00D27B40" w:rsidRDefault="00746B64" w:rsidP="00746B64">
      <w:pPr>
        <w:jc w:val="both"/>
        <w:rPr>
          <w:sz w:val="22"/>
          <w:szCs w:val="22"/>
        </w:rPr>
      </w:pPr>
      <w:r w:rsidRPr="00D27B40">
        <w:rPr>
          <w:sz w:val="22"/>
          <w:szCs w:val="22"/>
        </w:rPr>
        <w:tab/>
        <w:t>Sumber: Data diolah, 2020</w:t>
      </w:r>
    </w:p>
    <w:p w:rsidR="00746B64" w:rsidRPr="00D27B40" w:rsidRDefault="00746B64" w:rsidP="00746B64">
      <w:pPr>
        <w:rPr>
          <w:b/>
          <w:sz w:val="22"/>
          <w:szCs w:val="22"/>
        </w:rPr>
      </w:pPr>
    </w:p>
    <w:p w:rsidR="00746B64" w:rsidRPr="00D27B40" w:rsidRDefault="00746B64" w:rsidP="00746B64">
      <w:pPr>
        <w:jc w:val="center"/>
        <w:rPr>
          <w:b/>
          <w:sz w:val="22"/>
          <w:szCs w:val="22"/>
        </w:rPr>
      </w:pPr>
      <w:r w:rsidRPr="00D27B40">
        <w:rPr>
          <w:b/>
          <w:sz w:val="22"/>
          <w:szCs w:val="22"/>
        </w:rPr>
        <w:t xml:space="preserve">Tabel 4.10. Analisis Selisih Faktor Eksternal </w:t>
      </w:r>
      <w:r w:rsidRPr="00D27B40">
        <w:rPr>
          <w:b/>
          <w:i/>
          <w:sz w:val="22"/>
          <w:szCs w:val="22"/>
        </w:rPr>
        <w:t>Fintech</w:t>
      </w:r>
      <w:r w:rsidRPr="00D27B40">
        <w:rPr>
          <w:b/>
          <w:sz w:val="22"/>
          <w:szCs w:val="22"/>
        </w:rPr>
        <w:t xml:space="preserve"> Syariah</w:t>
      </w:r>
    </w:p>
    <w:tbl>
      <w:tblPr>
        <w:tblStyle w:val="TableGrid"/>
        <w:tblW w:w="0" w:type="auto"/>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
        <w:gridCol w:w="2172"/>
        <w:gridCol w:w="2106"/>
        <w:gridCol w:w="2001"/>
      </w:tblGrid>
      <w:tr w:rsidR="00746B64" w:rsidRPr="00D27B40" w:rsidTr="00DD57EC">
        <w:trPr>
          <w:trHeight w:val="307"/>
        </w:trPr>
        <w:tc>
          <w:tcPr>
            <w:tcW w:w="892" w:type="dxa"/>
            <w:tcBorders>
              <w:top w:val="single" w:sz="4" w:space="0" w:color="auto"/>
              <w:bottom w:val="single" w:sz="4" w:space="0" w:color="auto"/>
            </w:tcBorders>
            <w:noWrap/>
            <w:hideMark/>
          </w:tcPr>
          <w:p w:rsidR="00746B64" w:rsidRPr="00D27B40" w:rsidRDefault="00746B64" w:rsidP="00DD57EC">
            <w:pPr>
              <w:jc w:val="center"/>
              <w:rPr>
                <w:rFonts w:ascii="Times New Roman" w:hAnsi="Times New Roman"/>
                <w:b/>
                <w:bCs/>
                <w:sz w:val="22"/>
                <w:szCs w:val="22"/>
              </w:rPr>
            </w:pPr>
            <w:r w:rsidRPr="00D27B40">
              <w:rPr>
                <w:rFonts w:ascii="Times New Roman" w:hAnsi="Times New Roman"/>
                <w:b/>
                <w:bCs/>
                <w:sz w:val="22"/>
                <w:szCs w:val="22"/>
              </w:rPr>
              <w:t>No</w:t>
            </w:r>
          </w:p>
        </w:tc>
        <w:tc>
          <w:tcPr>
            <w:tcW w:w="2172" w:type="dxa"/>
            <w:tcBorders>
              <w:top w:val="single" w:sz="4" w:space="0" w:color="auto"/>
              <w:bottom w:val="single" w:sz="4" w:space="0" w:color="auto"/>
            </w:tcBorders>
            <w:noWrap/>
            <w:hideMark/>
          </w:tcPr>
          <w:p w:rsidR="00746B64" w:rsidRPr="00D27B40" w:rsidRDefault="00746B64" w:rsidP="00DD57EC">
            <w:pPr>
              <w:jc w:val="center"/>
              <w:rPr>
                <w:rFonts w:ascii="Times New Roman" w:hAnsi="Times New Roman"/>
                <w:b/>
                <w:bCs/>
                <w:sz w:val="22"/>
                <w:szCs w:val="22"/>
              </w:rPr>
            </w:pPr>
            <w:r w:rsidRPr="00D27B40">
              <w:rPr>
                <w:rFonts w:ascii="Times New Roman" w:hAnsi="Times New Roman"/>
                <w:b/>
                <w:bCs/>
                <w:sz w:val="22"/>
                <w:szCs w:val="22"/>
              </w:rPr>
              <w:t>Peluang</w:t>
            </w:r>
          </w:p>
        </w:tc>
        <w:tc>
          <w:tcPr>
            <w:tcW w:w="2106" w:type="dxa"/>
            <w:tcBorders>
              <w:top w:val="single" w:sz="4" w:space="0" w:color="auto"/>
              <w:bottom w:val="single" w:sz="4" w:space="0" w:color="auto"/>
            </w:tcBorders>
            <w:noWrap/>
            <w:hideMark/>
          </w:tcPr>
          <w:p w:rsidR="00746B64" w:rsidRPr="00D27B40" w:rsidRDefault="00746B64" w:rsidP="00DD57EC">
            <w:pPr>
              <w:jc w:val="center"/>
              <w:rPr>
                <w:rFonts w:ascii="Times New Roman" w:hAnsi="Times New Roman"/>
                <w:b/>
                <w:bCs/>
                <w:sz w:val="22"/>
                <w:szCs w:val="22"/>
              </w:rPr>
            </w:pPr>
            <w:r w:rsidRPr="00D27B40">
              <w:rPr>
                <w:rFonts w:ascii="Times New Roman" w:hAnsi="Times New Roman"/>
                <w:b/>
                <w:bCs/>
                <w:sz w:val="22"/>
                <w:szCs w:val="22"/>
              </w:rPr>
              <w:t>Tantangan</w:t>
            </w:r>
          </w:p>
        </w:tc>
        <w:tc>
          <w:tcPr>
            <w:tcW w:w="2001" w:type="dxa"/>
            <w:tcBorders>
              <w:top w:val="single" w:sz="4" w:space="0" w:color="auto"/>
              <w:bottom w:val="single" w:sz="4" w:space="0" w:color="auto"/>
            </w:tcBorders>
            <w:noWrap/>
            <w:hideMark/>
          </w:tcPr>
          <w:p w:rsidR="00746B64" w:rsidRPr="00D27B40" w:rsidRDefault="00746B64" w:rsidP="00DD57EC">
            <w:pPr>
              <w:jc w:val="center"/>
              <w:rPr>
                <w:rFonts w:ascii="Times New Roman" w:hAnsi="Times New Roman"/>
                <w:b/>
                <w:bCs/>
                <w:sz w:val="22"/>
                <w:szCs w:val="22"/>
              </w:rPr>
            </w:pPr>
            <w:r w:rsidRPr="00D27B40">
              <w:rPr>
                <w:rFonts w:ascii="Times New Roman" w:hAnsi="Times New Roman"/>
                <w:b/>
                <w:bCs/>
                <w:sz w:val="22"/>
                <w:szCs w:val="22"/>
              </w:rPr>
              <w:t>Selisih</w:t>
            </w:r>
          </w:p>
        </w:tc>
      </w:tr>
      <w:tr w:rsidR="00746B64" w:rsidRPr="00D27B40" w:rsidTr="00DD57EC">
        <w:trPr>
          <w:trHeight w:val="307"/>
        </w:trPr>
        <w:tc>
          <w:tcPr>
            <w:tcW w:w="892" w:type="dxa"/>
            <w:tcBorders>
              <w:top w:val="single" w:sz="4" w:space="0" w:color="auto"/>
            </w:tcBorders>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1</w:t>
            </w:r>
          </w:p>
        </w:tc>
        <w:tc>
          <w:tcPr>
            <w:tcW w:w="2172" w:type="dxa"/>
            <w:tcBorders>
              <w:top w:val="single" w:sz="4" w:space="0" w:color="auto"/>
            </w:tcBorders>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0.83</w:t>
            </w:r>
          </w:p>
        </w:tc>
        <w:tc>
          <w:tcPr>
            <w:tcW w:w="2106" w:type="dxa"/>
            <w:tcBorders>
              <w:top w:val="single" w:sz="4" w:space="0" w:color="auto"/>
            </w:tcBorders>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0.33</w:t>
            </w:r>
          </w:p>
        </w:tc>
        <w:tc>
          <w:tcPr>
            <w:tcW w:w="2001" w:type="dxa"/>
            <w:tcBorders>
              <w:top w:val="single" w:sz="4" w:space="0" w:color="auto"/>
            </w:tcBorders>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0.50</w:t>
            </w:r>
          </w:p>
        </w:tc>
      </w:tr>
      <w:tr w:rsidR="00746B64" w:rsidRPr="00D27B40" w:rsidTr="00DD57EC">
        <w:trPr>
          <w:trHeight w:val="307"/>
        </w:trPr>
        <w:tc>
          <w:tcPr>
            <w:tcW w:w="892"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2</w:t>
            </w:r>
          </w:p>
        </w:tc>
        <w:tc>
          <w:tcPr>
            <w:tcW w:w="2172"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0.53</w:t>
            </w:r>
          </w:p>
        </w:tc>
        <w:tc>
          <w:tcPr>
            <w:tcW w:w="2106"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0.40</w:t>
            </w:r>
          </w:p>
        </w:tc>
        <w:tc>
          <w:tcPr>
            <w:tcW w:w="2001"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0.13</w:t>
            </w:r>
          </w:p>
        </w:tc>
      </w:tr>
      <w:tr w:rsidR="00746B64" w:rsidRPr="00D27B40" w:rsidTr="00DD57EC">
        <w:trPr>
          <w:trHeight w:val="307"/>
        </w:trPr>
        <w:tc>
          <w:tcPr>
            <w:tcW w:w="892"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3</w:t>
            </w:r>
          </w:p>
        </w:tc>
        <w:tc>
          <w:tcPr>
            <w:tcW w:w="2172"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0.40</w:t>
            </w:r>
          </w:p>
        </w:tc>
        <w:tc>
          <w:tcPr>
            <w:tcW w:w="2106"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0.30</w:t>
            </w:r>
          </w:p>
        </w:tc>
        <w:tc>
          <w:tcPr>
            <w:tcW w:w="2001"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0.10</w:t>
            </w:r>
          </w:p>
        </w:tc>
      </w:tr>
      <w:tr w:rsidR="00746B64" w:rsidRPr="00D27B40" w:rsidTr="00DD57EC">
        <w:trPr>
          <w:trHeight w:val="307"/>
        </w:trPr>
        <w:tc>
          <w:tcPr>
            <w:tcW w:w="892"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4</w:t>
            </w:r>
          </w:p>
        </w:tc>
        <w:tc>
          <w:tcPr>
            <w:tcW w:w="2172"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0.27</w:t>
            </w:r>
          </w:p>
        </w:tc>
        <w:tc>
          <w:tcPr>
            <w:tcW w:w="2106"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0.27</w:t>
            </w:r>
          </w:p>
        </w:tc>
        <w:tc>
          <w:tcPr>
            <w:tcW w:w="2001"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0.00</w:t>
            </w:r>
          </w:p>
        </w:tc>
      </w:tr>
      <w:tr w:rsidR="00746B64" w:rsidRPr="00D27B40" w:rsidTr="00DD57EC">
        <w:trPr>
          <w:trHeight w:val="307"/>
        </w:trPr>
        <w:tc>
          <w:tcPr>
            <w:tcW w:w="892"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5</w:t>
            </w:r>
          </w:p>
        </w:tc>
        <w:tc>
          <w:tcPr>
            <w:tcW w:w="2172"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0.10</w:t>
            </w:r>
          </w:p>
        </w:tc>
        <w:tc>
          <w:tcPr>
            <w:tcW w:w="2106"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0.13</w:t>
            </w:r>
          </w:p>
        </w:tc>
        <w:tc>
          <w:tcPr>
            <w:tcW w:w="2001" w:type="dxa"/>
            <w:noWrap/>
            <w:hideMark/>
          </w:tcPr>
          <w:p w:rsidR="00746B64" w:rsidRPr="00D27B40" w:rsidRDefault="00746B64" w:rsidP="00DD57EC">
            <w:pPr>
              <w:jc w:val="center"/>
              <w:rPr>
                <w:rFonts w:ascii="Times New Roman" w:hAnsi="Times New Roman"/>
                <w:sz w:val="22"/>
                <w:szCs w:val="22"/>
              </w:rPr>
            </w:pPr>
            <w:r w:rsidRPr="00D27B40">
              <w:rPr>
                <w:rFonts w:ascii="Times New Roman" w:hAnsi="Times New Roman"/>
                <w:sz w:val="22"/>
                <w:szCs w:val="22"/>
              </w:rPr>
              <w:t>-0.03</w:t>
            </w:r>
          </w:p>
        </w:tc>
      </w:tr>
      <w:tr w:rsidR="00746B64" w:rsidRPr="00D27B40" w:rsidTr="00DD57EC">
        <w:trPr>
          <w:trHeight w:val="307"/>
        </w:trPr>
        <w:tc>
          <w:tcPr>
            <w:tcW w:w="892" w:type="dxa"/>
            <w:tcBorders>
              <w:bottom w:val="single" w:sz="4" w:space="0" w:color="auto"/>
            </w:tcBorders>
            <w:noWrap/>
            <w:hideMark/>
          </w:tcPr>
          <w:p w:rsidR="00746B64" w:rsidRPr="00D27B40" w:rsidRDefault="00746B64" w:rsidP="00DD57EC">
            <w:pPr>
              <w:jc w:val="center"/>
              <w:rPr>
                <w:rFonts w:ascii="Times New Roman" w:hAnsi="Times New Roman"/>
                <w:b/>
                <w:bCs/>
                <w:sz w:val="22"/>
                <w:szCs w:val="22"/>
              </w:rPr>
            </w:pPr>
            <w:r w:rsidRPr="00D27B40">
              <w:rPr>
                <w:rFonts w:ascii="Times New Roman" w:hAnsi="Times New Roman"/>
                <w:b/>
                <w:bCs/>
                <w:sz w:val="22"/>
                <w:szCs w:val="22"/>
              </w:rPr>
              <w:t>Total</w:t>
            </w:r>
          </w:p>
        </w:tc>
        <w:tc>
          <w:tcPr>
            <w:tcW w:w="2172" w:type="dxa"/>
            <w:tcBorders>
              <w:bottom w:val="single" w:sz="4" w:space="0" w:color="auto"/>
            </w:tcBorders>
            <w:noWrap/>
            <w:hideMark/>
          </w:tcPr>
          <w:p w:rsidR="00746B64" w:rsidRPr="00D27B40" w:rsidRDefault="00746B64" w:rsidP="00DD57EC">
            <w:pPr>
              <w:jc w:val="center"/>
              <w:rPr>
                <w:rFonts w:ascii="Times New Roman" w:hAnsi="Times New Roman"/>
                <w:b/>
                <w:bCs/>
                <w:sz w:val="22"/>
                <w:szCs w:val="22"/>
              </w:rPr>
            </w:pPr>
            <w:r w:rsidRPr="00D27B40">
              <w:rPr>
                <w:rFonts w:ascii="Times New Roman" w:hAnsi="Times New Roman"/>
                <w:b/>
                <w:bCs/>
                <w:sz w:val="22"/>
                <w:szCs w:val="22"/>
              </w:rPr>
              <w:t>2.13</w:t>
            </w:r>
          </w:p>
        </w:tc>
        <w:tc>
          <w:tcPr>
            <w:tcW w:w="2106" w:type="dxa"/>
            <w:tcBorders>
              <w:bottom w:val="single" w:sz="4" w:space="0" w:color="auto"/>
            </w:tcBorders>
            <w:noWrap/>
            <w:hideMark/>
          </w:tcPr>
          <w:p w:rsidR="00746B64" w:rsidRPr="00D27B40" w:rsidRDefault="00746B64" w:rsidP="00DD57EC">
            <w:pPr>
              <w:jc w:val="center"/>
              <w:rPr>
                <w:rFonts w:ascii="Times New Roman" w:hAnsi="Times New Roman"/>
                <w:b/>
                <w:bCs/>
                <w:sz w:val="22"/>
                <w:szCs w:val="22"/>
              </w:rPr>
            </w:pPr>
            <w:r w:rsidRPr="00D27B40">
              <w:rPr>
                <w:rFonts w:ascii="Times New Roman" w:hAnsi="Times New Roman"/>
                <w:b/>
                <w:bCs/>
                <w:sz w:val="22"/>
                <w:szCs w:val="22"/>
              </w:rPr>
              <w:t>1.43</w:t>
            </w:r>
          </w:p>
        </w:tc>
        <w:tc>
          <w:tcPr>
            <w:tcW w:w="2001" w:type="dxa"/>
            <w:tcBorders>
              <w:bottom w:val="single" w:sz="4" w:space="0" w:color="auto"/>
            </w:tcBorders>
            <w:noWrap/>
            <w:hideMark/>
          </w:tcPr>
          <w:p w:rsidR="00746B64" w:rsidRPr="00D27B40" w:rsidRDefault="00746B64" w:rsidP="00DD57EC">
            <w:pPr>
              <w:jc w:val="center"/>
              <w:rPr>
                <w:rFonts w:ascii="Times New Roman" w:hAnsi="Times New Roman"/>
                <w:b/>
                <w:bCs/>
                <w:sz w:val="22"/>
                <w:szCs w:val="22"/>
              </w:rPr>
            </w:pPr>
            <w:r w:rsidRPr="00D27B40">
              <w:rPr>
                <w:rFonts w:ascii="Times New Roman" w:hAnsi="Times New Roman"/>
                <w:b/>
                <w:bCs/>
                <w:sz w:val="22"/>
                <w:szCs w:val="22"/>
              </w:rPr>
              <w:t>0.70</w:t>
            </w:r>
          </w:p>
        </w:tc>
      </w:tr>
    </w:tbl>
    <w:p w:rsidR="00746B64" w:rsidRPr="00D27B40" w:rsidRDefault="00746B64" w:rsidP="00746B64">
      <w:pPr>
        <w:rPr>
          <w:sz w:val="22"/>
          <w:szCs w:val="22"/>
        </w:rPr>
      </w:pPr>
      <w:r w:rsidRPr="00D27B40">
        <w:rPr>
          <w:b/>
          <w:sz w:val="22"/>
          <w:szCs w:val="22"/>
        </w:rPr>
        <w:tab/>
      </w:r>
      <w:r w:rsidRPr="00D27B40">
        <w:rPr>
          <w:sz w:val="22"/>
          <w:szCs w:val="22"/>
        </w:rPr>
        <w:t>Sumber: Data diolah, 2020</w:t>
      </w:r>
    </w:p>
    <w:p w:rsidR="00746B64" w:rsidRPr="00D27B40" w:rsidRDefault="00746B64" w:rsidP="00746B64">
      <w:pPr>
        <w:rPr>
          <w:sz w:val="22"/>
          <w:szCs w:val="22"/>
        </w:rPr>
      </w:pPr>
    </w:p>
    <w:p w:rsidR="00746B64" w:rsidRPr="00D27B40" w:rsidRDefault="00746B64" w:rsidP="00746B64">
      <w:pPr>
        <w:ind w:firstLine="360"/>
        <w:jc w:val="both"/>
        <w:rPr>
          <w:sz w:val="22"/>
          <w:szCs w:val="22"/>
        </w:rPr>
      </w:pPr>
      <w:r w:rsidRPr="00D27B40">
        <w:rPr>
          <w:sz w:val="22"/>
          <w:szCs w:val="22"/>
        </w:rPr>
        <w:t xml:space="preserve">Berdasarkan hasil analisis selisih faktor internal dan eksternal pada tabel 4.9 dan 4.10 dapat diketahui bahwa skor akhir dari kekuatan lebih kecil daripada peluang yang ada yakni masing – masing sebesar 2,12 dan 2,13. Selain itu, skor akhir kekuatan lebih besar daripada tantangan yang ada yaitu kekuatan 2,12 dan tantangan 1,43. Berdasarkan hasil analisis selisih faktor internal dan eksternal tersebut, maka posisi </w:t>
      </w:r>
      <w:r w:rsidRPr="00D27B40">
        <w:rPr>
          <w:i/>
          <w:sz w:val="22"/>
          <w:szCs w:val="22"/>
        </w:rPr>
        <w:t>fintech</w:t>
      </w:r>
      <w:r w:rsidRPr="00D27B40">
        <w:rPr>
          <w:sz w:val="22"/>
          <w:szCs w:val="22"/>
        </w:rPr>
        <w:t xml:space="preserve"> syariah berada pada 2 kuadran. Yaitu pada kuadran I B dan IV B. Kuadran I B, artinya </w:t>
      </w:r>
      <w:r w:rsidRPr="00D27B40">
        <w:rPr>
          <w:i/>
          <w:sz w:val="22"/>
          <w:szCs w:val="22"/>
        </w:rPr>
        <w:t>fintech</w:t>
      </w:r>
      <w:r w:rsidRPr="00D27B40">
        <w:rPr>
          <w:sz w:val="22"/>
          <w:szCs w:val="22"/>
        </w:rPr>
        <w:t xml:space="preserve"> syariah pada strategi pertumbuhan yang stabil. Sedangkan kuadran IV B artinya </w:t>
      </w:r>
      <w:r w:rsidRPr="00D27B40">
        <w:rPr>
          <w:i/>
          <w:sz w:val="22"/>
          <w:szCs w:val="22"/>
        </w:rPr>
        <w:t>fintech</w:t>
      </w:r>
      <w:r w:rsidRPr="00D27B40">
        <w:rPr>
          <w:sz w:val="22"/>
          <w:szCs w:val="22"/>
        </w:rPr>
        <w:t xml:space="preserve"> syariah pada strategi diversifikasi konglomerasi. Kesimpulannya adalah karena pertumbuhan </w:t>
      </w:r>
      <w:r w:rsidRPr="00D27B40">
        <w:rPr>
          <w:i/>
          <w:sz w:val="22"/>
          <w:szCs w:val="22"/>
        </w:rPr>
        <w:t>fintech</w:t>
      </w:r>
      <w:r w:rsidRPr="00D27B40">
        <w:rPr>
          <w:sz w:val="22"/>
          <w:szCs w:val="22"/>
        </w:rPr>
        <w:t xml:space="preserve"> syariah sudah stabil, maka </w:t>
      </w:r>
      <w:r w:rsidRPr="00D27B40">
        <w:rPr>
          <w:i/>
          <w:sz w:val="22"/>
          <w:szCs w:val="22"/>
        </w:rPr>
        <w:t xml:space="preserve">fintech </w:t>
      </w:r>
      <w:r w:rsidRPr="00D27B40">
        <w:rPr>
          <w:sz w:val="22"/>
          <w:szCs w:val="22"/>
        </w:rPr>
        <w:t xml:space="preserve">syariah dapat melakukan strategi diversifikasi konglomerasi lebih optimal dengan cara membuat produk baru dan dipasarkan ke pasar yang cakupannya lebih luas. Sehingga, keberadaan </w:t>
      </w:r>
      <w:r w:rsidRPr="00D27B40">
        <w:rPr>
          <w:i/>
          <w:sz w:val="22"/>
          <w:szCs w:val="22"/>
        </w:rPr>
        <w:t>fintech</w:t>
      </w:r>
      <w:r w:rsidRPr="00D27B40">
        <w:rPr>
          <w:sz w:val="22"/>
          <w:szCs w:val="22"/>
        </w:rPr>
        <w:t xml:space="preserve"> syariah dapat dirasakan manfaatnya o</w:t>
      </w:r>
      <w:r w:rsidRPr="00D27B40">
        <w:rPr>
          <w:sz w:val="22"/>
          <w:szCs w:val="22"/>
        </w:rPr>
        <w:t>leh masyarakat yang lebih luas.</w:t>
      </w:r>
    </w:p>
    <w:p w:rsidR="00746B64" w:rsidRPr="00D27B40" w:rsidRDefault="00746B64" w:rsidP="00746B64">
      <w:pPr>
        <w:jc w:val="both"/>
        <w:rPr>
          <w:sz w:val="22"/>
          <w:szCs w:val="22"/>
        </w:rPr>
      </w:pPr>
    </w:p>
    <w:p w:rsidR="00746B64" w:rsidRPr="00D27B40" w:rsidRDefault="00746B64" w:rsidP="00746B64">
      <w:pPr>
        <w:contextualSpacing/>
        <w:jc w:val="both"/>
        <w:rPr>
          <w:b/>
          <w:sz w:val="22"/>
          <w:szCs w:val="22"/>
        </w:rPr>
      </w:pPr>
      <w:r w:rsidRPr="00D27B40">
        <w:rPr>
          <w:b/>
          <w:sz w:val="22"/>
          <w:szCs w:val="22"/>
        </w:rPr>
        <w:t>Strategi Inovasi dan Kolaborasi BWMS dengan UMKM Indonesia Di Era Digital</w:t>
      </w:r>
    </w:p>
    <w:p w:rsidR="00746B64" w:rsidRPr="00D27B40" w:rsidRDefault="00746B64" w:rsidP="00746B64">
      <w:pPr>
        <w:ind w:firstLine="360"/>
        <w:jc w:val="both"/>
        <w:rPr>
          <w:sz w:val="22"/>
          <w:szCs w:val="22"/>
        </w:rPr>
      </w:pPr>
      <w:r w:rsidRPr="00D27B40">
        <w:rPr>
          <w:sz w:val="22"/>
          <w:szCs w:val="22"/>
        </w:rPr>
        <w:t xml:space="preserve">Setelah mengetahui posisi bank wakaf mikro syariah (BWMS) dan </w:t>
      </w:r>
      <w:r w:rsidRPr="00D27B40">
        <w:rPr>
          <w:i/>
          <w:sz w:val="22"/>
          <w:szCs w:val="22"/>
        </w:rPr>
        <w:t>fintech</w:t>
      </w:r>
      <w:r w:rsidRPr="00D27B40">
        <w:rPr>
          <w:sz w:val="22"/>
          <w:szCs w:val="22"/>
        </w:rPr>
        <w:t xml:space="preserve"> syariah dari hasil analisis faktor internal dan eksternal serta analisis SWOT, maka dalam penelitian ini diajukan suatu strategi inovasi dan kolaborasi antara BWMS dengan UMKM dengan cara membuat suatu </w:t>
      </w:r>
      <w:r w:rsidRPr="00D27B40">
        <w:rPr>
          <w:i/>
          <w:sz w:val="22"/>
          <w:szCs w:val="22"/>
        </w:rPr>
        <w:t>fintech</w:t>
      </w:r>
      <w:r w:rsidRPr="00D27B40">
        <w:rPr>
          <w:sz w:val="22"/>
          <w:szCs w:val="22"/>
        </w:rPr>
        <w:t xml:space="preserve"> syariah guna mendukung akselerasi produktifitas dan stabilitas pertumbuhan ekonomi nasional. Adapun detail strategi inovasi tersebut dapat dilihat pada gambar 4.4 berikut ini.</w:t>
      </w:r>
    </w:p>
    <w:p w:rsidR="00746B64" w:rsidRPr="007E107C" w:rsidRDefault="00746B64" w:rsidP="00746B64">
      <w:pPr>
        <w:spacing w:line="360" w:lineRule="auto"/>
        <w:jc w:val="both"/>
        <w:rPr>
          <w:szCs w:val="24"/>
        </w:rPr>
      </w:pPr>
      <w:r>
        <w:rPr>
          <w:noProof/>
          <w:szCs w:val="24"/>
        </w:rPr>
        <mc:AlternateContent>
          <mc:Choice Requires="wpg">
            <w:drawing>
              <wp:anchor distT="0" distB="0" distL="114300" distR="114300" simplePos="0" relativeHeight="251658752" behindDoc="0" locked="0" layoutInCell="1" allowOverlap="1" wp14:anchorId="56596487" wp14:editId="3E727ADD">
                <wp:simplePos x="0" y="0"/>
                <wp:positionH relativeFrom="column">
                  <wp:posOffset>270175</wp:posOffset>
                </wp:positionH>
                <wp:positionV relativeFrom="paragraph">
                  <wp:posOffset>226363</wp:posOffset>
                </wp:positionV>
                <wp:extent cx="4865427" cy="1712794"/>
                <wp:effectExtent l="0" t="0" r="11430" b="20955"/>
                <wp:wrapNone/>
                <wp:docPr id="67" name="Group 67"/>
                <wp:cNvGraphicFramePr/>
                <a:graphic xmlns:a="http://schemas.openxmlformats.org/drawingml/2006/main">
                  <a:graphicData uri="http://schemas.microsoft.com/office/word/2010/wordprocessingGroup">
                    <wpg:wgp>
                      <wpg:cNvGrpSpPr/>
                      <wpg:grpSpPr>
                        <a:xfrm>
                          <a:off x="0" y="0"/>
                          <a:ext cx="4865427" cy="1712794"/>
                          <a:chOff x="0" y="0"/>
                          <a:chExt cx="5051352" cy="3274976"/>
                        </a:xfrm>
                      </wpg:grpSpPr>
                      <wps:wsp>
                        <wps:cNvPr id="85" name="Text Box 85"/>
                        <wps:cNvSpPr txBox="1"/>
                        <wps:spPr>
                          <a:xfrm rot="16200000">
                            <a:off x="2360799" y="1992422"/>
                            <a:ext cx="1064895" cy="671195"/>
                          </a:xfrm>
                          <a:prstGeom prst="rect">
                            <a:avLst/>
                          </a:prstGeom>
                          <a:noFill/>
                          <a:ln>
                            <a:noFill/>
                          </a:ln>
                        </wps:spPr>
                        <wps:txbx>
                          <w:txbxContent>
                            <w:p w:rsidR="00746B64" w:rsidRPr="0069047A" w:rsidRDefault="00746B64" w:rsidP="00746B64">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7A">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Penyaluran (Syirkah)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6" name="Group 86"/>
                        <wpg:cNvGrpSpPr/>
                        <wpg:grpSpPr>
                          <a:xfrm>
                            <a:off x="0" y="0"/>
                            <a:ext cx="5051352" cy="3274976"/>
                            <a:chOff x="0" y="0"/>
                            <a:chExt cx="5051352" cy="3274976"/>
                          </a:xfrm>
                        </wpg:grpSpPr>
                        <wpg:grpSp>
                          <wpg:cNvPr id="87" name="Group 87"/>
                          <wpg:cNvGrpSpPr/>
                          <wpg:grpSpPr>
                            <a:xfrm>
                              <a:off x="0" y="0"/>
                              <a:ext cx="5051352" cy="3274976"/>
                              <a:chOff x="0" y="0"/>
                              <a:chExt cx="5051352" cy="3274976"/>
                            </a:xfrm>
                          </wpg:grpSpPr>
                          <wps:wsp>
                            <wps:cNvPr id="88" name="Text Box 88"/>
                            <wps:cNvSpPr txBox="1"/>
                            <wps:spPr>
                              <a:xfrm>
                                <a:off x="579965" y="1153136"/>
                                <a:ext cx="762635" cy="457200"/>
                              </a:xfrm>
                              <a:prstGeom prst="rect">
                                <a:avLst/>
                              </a:prstGeom>
                              <a:noFill/>
                              <a:ln>
                                <a:noFill/>
                              </a:ln>
                            </wps:spPr>
                            <wps:txbx>
                              <w:txbxContent>
                                <w:p w:rsidR="00746B64" w:rsidRPr="0069047A" w:rsidRDefault="00746B64" w:rsidP="00746B64">
                                  <w:pPr>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7A">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Bagi hasil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9" name="Group 89"/>
                            <wpg:cNvGrpSpPr/>
                            <wpg:grpSpPr>
                              <a:xfrm>
                                <a:off x="0" y="0"/>
                                <a:ext cx="5051352" cy="3274976"/>
                                <a:chOff x="0" y="0"/>
                                <a:chExt cx="5051352" cy="3274976"/>
                              </a:xfrm>
                            </wpg:grpSpPr>
                            <wps:wsp>
                              <wps:cNvPr id="90" name="Text Box 90"/>
                              <wps:cNvSpPr txBox="1"/>
                              <wps:spPr>
                                <a:xfrm>
                                  <a:off x="3636807" y="1153136"/>
                                  <a:ext cx="762635" cy="457200"/>
                                </a:xfrm>
                                <a:prstGeom prst="rect">
                                  <a:avLst/>
                                </a:prstGeom>
                                <a:noFill/>
                                <a:ln>
                                  <a:noFill/>
                                </a:ln>
                              </wps:spPr>
                              <wps:txbx>
                                <w:txbxContent>
                                  <w:p w:rsidR="00746B64" w:rsidRPr="0069047A" w:rsidRDefault="00746B64" w:rsidP="00746B64">
                                    <w:pPr>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7A">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Bagi hasil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1" name="Group 91"/>
                              <wpg:cNvGrpSpPr/>
                              <wpg:grpSpPr>
                                <a:xfrm>
                                  <a:off x="0" y="0"/>
                                  <a:ext cx="5051352" cy="3274976"/>
                                  <a:chOff x="0" y="0"/>
                                  <a:chExt cx="5051352" cy="3274976"/>
                                </a:xfrm>
                              </wpg:grpSpPr>
                              <wps:wsp>
                                <wps:cNvPr id="92" name="Text Box 92"/>
                                <wps:cNvSpPr txBox="1"/>
                                <wps:spPr>
                                  <a:xfrm>
                                    <a:off x="2019644" y="873381"/>
                                    <a:ext cx="1075055" cy="517525"/>
                                  </a:xfrm>
                                  <a:prstGeom prst="rect">
                                    <a:avLst/>
                                  </a:prstGeom>
                                  <a:noFill/>
                                  <a:ln>
                                    <a:noFill/>
                                  </a:ln>
                                </wps:spPr>
                                <wps:txbx>
                                  <w:txbxContent>
                                    <w:p w:rsidR="00746B64" w:rsidRPr="0069047A" w:rsidRDefault="00746B64" w:rsidP="00746B64">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7A">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Kolaborasi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3" name="Group 93"/>
                                <wpg:cNvGrpSpPr/>
                                <wpg:grpSpPr>
                                  <a:xfrm>
                                    <a:off x="0" y="0"/>
                                    <a:ext cx="5051352" cy="3274976"/>
                                    <a:chOff x="0" y="0"/>
                                    <a:chExt cx="5051352" cy="3274976"/>
                                  </a:xfrm>
                                </wpg:grpSpPr>
                                <wps:wsp>
                                  <wps:cNvPr id="94" name="Rectangle 94"/>
                                  <wps:cNvSpPr/>
                                  <wps:spPr>
                                    <a:xfrm>
                                      <a:off x="0" y="0"/>
                                      <a:ext cx="723900" cy="425450"/>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Pr="0069047A" w:rsidRDefault="00746B64" w:rsidP="00746B64">
                                        <w:pPr>
                                          <w:jc w:val="center"/>
                                          <w:rPr>
                                            <w:sz w:val="18"/>
                                            <w:szCs w:val="18"/>
                                          </w:rPr>
                                        </w:pPr>
                                        <w:r w:rsidRPr="0069047A">
                                          <w:rPr>
                                            <w:sz w:val="18"/>
                                            <w:szCs w:val="18"/>
                                          </w:rPr>
                                          <w:t>BWMS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1063256" y="0"/>
                                      <a:ext cx="723900" cy="425450"/>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Pr="0069047A" w:rsidRDefault="00746B64" w:rsidP="00746B64">
                                        <w:pPr>
                                          <w:jc w:val="center"/>
                                          <w:rPr>
                                            <w:sz w:val="18"/>
                                            <w:szCs w:val="18"/>
                                          </w:rPr>
                                        </w:pPr>
                                        <w:r w:rsidRPr="0069047A">
                                          <w:rPr>
                                            <w:sz w:val="18"/>
                                            <w:szCs w:val="18"/>
                                          </w:rPr>
                                          <w:t>BWMS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2147777" y="0"/>
                                      <a:ext cx="723900" cy="425450"/>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Pr="0069047A" w:rsidRDefault="00746B64" w:rsidP="00746B64">
                                        <w:pPr>
                                          <w:jc w:val="center"/>
                                          <w:rPr>
                                            <w:sz w:val="18"/>
                                            <w:szCs w:val="18"/>
                                          </w:rPr>
                                        </w:pPr>
                                        <w:r w:rsidRPr="0069047A">
                                          <w:rPr>
                                            <w:sz w:val="18"/>
                                            <w:szCs w:val="18"/>
                                          </w:rPr>
                                          <w:t>BWMS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3232298" y="0"/>
                                      <a:ext cx="723900" cy="425450"/>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Pr="0069047A" w:rsidRDefault="00746B64" w:rsidP="00746B64">
                                        <w:pPr>
                                          <w:jc w:val="center"/>
                                          <w:rPr>
                                            <w:sz w:val="18"/>
                                            <w:szCs w:val="18"/>
                                          </w:rPr>
                                        </w:pPr>
                                        <w:r w:rsidRPr="0069047A">
                                          <w:rPr>
                                            <w:sz w:val="18"/>
                                            <w:szCs w:val="18"/>
                                          </w:rPr>
                                          <w:t>BWMS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4327452" y="0"/>
                                      <a:ext cx="723900" cy="425450"/>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Pr="0069047A" w:rsidRDefault="00746B64" w:rsidP="00746B64">
                                        <w:pPr>
                                          <w:jc w:val="center"/>
                                          <w:rPr>
                                            <w:sz w:val="18"/>
                                            <w:szCs w:val="18"/>
                                          </w:rPr>
                                        </w:pPr>
                                        <w:r w:rsidRPr="0069047A">
                                          <w:rPr>
                                            <w:sz w:val="18"/>
                                            <w:szCs w:val="18"/>
                                          </w:rPr>
                                          <w:t>BWMS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Straight Connector 99"/>
                                  <wps:cNvCnPr/>
                                  <wps:spPr>
                                    <a:xfrm>
                                      <a:off x="723014" y="202019"/>
                                      <a:ext cx="336550" cy="0"/>
                                    </a:xfrm>
                                    <a:prstGeom prst="line">
                                      <a:avLst/>
                                    </a:prstGeom>
                                  </wps:spPr>
                                  <wps:style>
                                    <a:lnRef idx="1">
                                      <a:schemeClr val="dk1"/>
                                    </a:lnRef>
                                    <a:fillRef idx="0">
                                      <a:schemeClr val="dk1"/>
                                    </a:fillRef>
                                    <a:effectRef idx="0">
                                      <a:schemeClr val="dk1"/>
                                    </a:effectRef>
                                    <a:fontRef idx="minor">
                                      <a:schemeClr val="tx1"/>
                                    </a:fontRef>
                                  </wps:style>
                                  <wps:bodyPr/>
                                </wps:wsp>
                                <wps:wsp>
                                  <wps:cNvPr id="100" name="Straight Connector 100"/>
                                  <wps:cNvCnPr/>
                                  <wps:spPr>
                                    <a:xfrm>
                                      <a:off x="1796903" y="202019"/>
                                      <a:ext cx="336550" cy="0"/>
                                    </a:xfrm>
                                    <a:prstGeom prst="line">
                                      <a:avLst/>
                                    </a:prstGeom>
                                  </wps:spPr>
                                  <wps:style>
                                    <a:lnRef idx="1">
                                      <a:schemeClr val="dk1"/>
                                    </a:lnRef>
                                    <a:fillRef idx="0">
                                      <a:schemeClr val="dk1"/>
                                    </a:fillRef>
                                    <a:effectRef idx="0">
                                      <a:schemeClr val="dk1"/>
                                    </a:effectRef>
                                    <a:fontRef idx="minor">
                                      <a:schemeClr val="tx1"/>
                                    </a:fontRef>
                                  </wps:style>
                                  <wps:bodyPr/>
                                </wps:wsp>
                                <wps:wsp>
                                  <wps:cNvPr id="101" name="Straight Connector 101"/>
                                  <wps:cNvCnPr/>
                                  <wps:spPr>
                                    <a:xfrm>
                                      <a:off x="2892056" y="202019"/>
                                      <a:ext cx="336550" cy="0"/>
                                    </a:xfrm>
                                    <a:prstGeom prst="line">
                                      <a:avLst/>
                                    </a:prstGeom>
                                  </wps:spPr>
                                  <wps:style>
                                    <a:lnRef idx="1">
                                      <a:schemeClr val="dk1"/>
                                    </a:lnRef>
                                    <a:fillRef idx="0">
                                      <a:schemeClr val="dk1"/>
                                    </a:fillRef>
                                    <a:effectRef idx="0">
                                      <a:schemeClr val="dk1"/>
                                    </a:effectRef>
                                    <a:fontRef idx="minor">
                                      <a:schemeClr val="tx1"/>
                                    </a:fontRef>
                                  </wps:style>
                                  <wps:bodyPr/>
                                </wps:wsp>
                                <wps:wsp>
                                  <wps:cNvPr id="102" name="Straight Connector 102"/>
                                  <wps:cNvCnPr/>
                                  <wps:spPr>
                                    <a:xfrm>
                                      <a:off x="3976577" y="202019"/>
                                      <a:ext cx="336550" cy="0"/>
                                    </a:xfrm>
                                    <a:prstGeom prst="line">
                                      <a:avLst/>
                                    </a:prstGeom>
                                  </wps:spPr>
                                  <wps:style>
                                    <a:lnRef idx="1">
                                      <a:schemeClr val="dk1"/>
                                    </a:lnRef>
                                    <a:fillRef idx="0">
                                      <a:schemeClr val="dk1"/>
                                    </a:fillRef>
                                    <a:effectRef idx="0">
                                      <a:schemeClr val="dk1"/>
                                    </a:effectRef>
                                    <a:fontRef idx="minor">
                                      <a:schemeClr val="tx1"/>
                                    </a:fontRef>
                                  </wps:style>
                                  <wps:bodyPr/>
                                </wps:wsp>
                                <wps:wsp>
                                  <wps:cNvPr id="103" name="Left Brace 103"/>
                                  <wps:cNvSpPr/>
                                  <wps:spPr>
                                    <a:xfrm rot="16200000">
                                      <a:off x="2248786" y="-1472609"/>
                                      <a:ext cx="515938" cy="4297365"/>
                                    </a:xfrm>
                                    <a:prstGeom prst="leftBrace">
                                      <a:avLst>
                                        <a:gd name="adj1" fmla="val 8333"/>
                                        <a:gd name="adj2" fmla="val 5073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Flowchart: Manual Operation 104"/>
                                  <wps:cNvSpPr/>
                                  <wps:spPr>
                                    <a:xfrm>
                                      <a:off x="1871331" y="1180214"/>
                                      <a:ext cx="1314450" cy="501650"/>
                                    </a:xfrm>
                                    <a:prstGeom prst="flowChartManualOperation">
                                      <a:avLst/>
                                    </a:prstGeom>
                                  </wps:spPr>
                                  <wps:style>
                                    <a:lnRef idx="2">
                                      <a:schemeClr val="dk1"/>
                                    </a:lnRef>
                                    <a:fillRef idx="1">
                                      <a:schemeClr val="lt1"/>
                                    </a:fillRef>
                                    <a:effectRef idx="0">
                                      <a:schemeClr val="dk1"/>
                                    </a:effectRef>
                                    <a:fontRef idx="minor">
                                      <a:schemeClr val="dk1"/>
                                    </a:fontRef>
                                  </wps:style>
                                  <wps:txbx>
                                    <w:txbxContent>
                                      <w:p w:rsidR="00746B64" w:rsidRPr="0069047A" w:rsidRDefault="00746B64" w:rsidP="00746B64">
                                        <w:pPr>
                                          <w:jc w:val="center"/>
                                          <w:rPr>
                                            <w:b/>
                                            <w:sz w:val="16"/>
                                            <w:szCs w:val="16"/>
                                          </w:rPr>
                                        </w:pPr>
                                        <w:r w:rsidRPr="0069047A">
                                          <w:rPr>
                                            <w:b/>
                                            <w:sz w:val="16"/>
                                            <w:szCs w:val="16"/>
                                          </w:rPr>
                                          <w:t>SI Jon Tung 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Straight Connector 105"/>
                                  <wps:cNvCnPr/>
                                  <wps:spPr>
                                    <a:xfrm>
                                      <a:off x="2519917" y="1690577"/>
                                      <a:ext cx="0" cy="165100"/>
                                    </a:xfrm>
                                    <a:prstGeom prst="line">
                                      <a:avLst/>
                                    </a:prstGeom>
                                  </wps:spPr>
                                  <wps:style>
                                    <a:lnRef idx="1">
                                      <a:schemeClr val="dk1"/>
                                    </a:lnRef>
                                    <a:fillRef idx="0">
                                      <a:schemeClr val="dk1"/>
                                    </a:fillRef>
                                    <a:effectRef idx="0">
                                      <a:schemeClr val="dk1"/>
                                    </a:effectRef>
                                    <a:fontRef idx="minor">
                                      <a:schemeClr val="tx1"/>
                                    </a:fontRef>
                                  </wps:style>
                                  <wps:bodyPr/>
                                </wps:wsp>
                                <wps:wsp>
                                  <wps:cNvPr id="106" name="Straight Connector 106"/>
                                  <wps:cNvCnPr/>
                                  <wps:spPr>
                                    <a:xfrm>
                                      <a:off x="967563" y="1850066"/>
                                      <a:ext cx="2990850" cy="0"/>
                                    </a:xfrm>
                                    <a:prstGeom prst="line">
                                      <a:avLst/>
                                    </a:prstGeom>
                                  </wps:spPr>
                                  <wps:style>
                                    <a:lnRef idx="1">
                                      <a:schemeClr val="dk1"/>
                                    </a:lnRef>
                                    <a:fillRef idx="0">
                                      <a:schemeClr val="dk1"/>
                                    </a:fillRef>
                                    <a:effectRef idx="0">
                                      <a:schemeClr val="dk1"/>
                                    </a:effectRef>
                                    <a:fontRef idx="minor">
                                      <a:schemeClr val="tx1"/>
                                    </a:fontRef>
                                  </wps:style>
                                  <wps:bodyPr/>
                                </wps:wsp>
                                <wps:wsp>
                                  <wps:cNvPr id="107" name="Straight Arrow Connector 107"/>
                                  <wps:cNvCnPr/>
                                  <wps:spPr>
                                    <a:xfrm>
                                      <a:off x="978196" y="1839433"/>
                                      <a:ext cx="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8" name="Straight Arrow Connector 108"/>
                                  <wps:cNvCnPr/>
                                  <wps:spPr>
                                    <a:xfrm>
                                      <a:off x="3955312" y="1839433"/>
                                      <a:ext cx="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9" name="Rectangle 109"/>
                                  <wps:cNvSpPr/>
                                  <wps:spPr>
                                    <a:xfrm>
                                      <a:off x="616689" y="2115880"/>
                                      <a:ext cx="723900" cy="425450"/>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Pr="0069047A" w:rsidRDefault="00746B64" w:rsidP="00746B64">
                                        <w:pPr>
                                          <w:jc w:val="center"/>
                                          <w:rPr>
                                            <w:sz w:val="18"/>
                                            <w:szCs w:val="18"/>
                                          </w:rPr>
                                        </w:pPr>
                                        <w:r w:rsidRPr="0069047A">
                                          <w:rPr>
                                            <w:sz w:val="18"/>
                                            <w:szCs w:val="18"/>
                                          </w:rPr>
                                          <w:t>UMKM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3583172" y="2105247"/>
                                      <a:ext cx="723900" cy="425450"/>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Pr="0069047A" w:rsidRDefault="00746B64" w:rsidP="00746B64">
                                        <w:pPr>
                                          <w:jc w:val="center"/>
                                          <w:rPr>
                                            <w:sz w:val="18"/>
                                            <w:szCs w:val="18"/>
                                          </w:rPr>
                                        </w:pPr>
                                        <w:r w:rsidRPr="0069047A">
                                          <w:rPr>
                                            <w:sz w:val="18"/>
                                            <w:szCs w:val="18"/>
                                          </w:rPr>
                                          <w:t>UMKM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Straight Connector 111"/>
                                  <wps:cNvCnPr/>
                                  <wps:spPr>
                                    <a:xfrm flipH="1">
                                      <a:off x="106326" y="2317898"/>
                                      <a:ext cx="5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Straight Connector 112"/>
                                  <wps:cNvCnPr/>
                                  <wps:spPr>
                                    <a:xfrm>
                                      <a:off x="106326" y="1392866"/>
                                      <a:ext cx="0" cy="930275"/>
                                    </a:xfrm>
                                    <a:prstGeom prst="line">
                                      <a:avLst/>
                                    </a:prstGeom>
                                  </wps:spPr>
                                  <wps:style>
                                    <a:lnRef idx="1">
                                      <a:schemeClr val="dk1"/>
                                    </a:lnRef>
                                    <a:fillRef idx="0">
                                      <a:schemeClr val="dk1"/>
                                    </a:fillRef>
                                    <a:effectRef idx="0">
                                      <a:schemeClr val="dk1"/>
                                    </a:effectRef>
                                    <a:fontRef idx="minor">
                                      <a:schemeClr val="tx1"/>
                                    </a:fontRef>
                                  </wps:style>
                                  <wps:bodyPr/>
                                </wps:wsp>
                                <wps:wsp>
                                  <wps:cNvPr id="113" name="Straight Arrow Connector 113"/>
                                  <wps:cNvCnPr/>
                                  <wps:spPr>
                                    <a:xfrm>
                                      <a:off x="106326" y="1382233"/>
                                      <a:ext cx="1758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4" name="Straight Connector 114"/>
                                  <wps:cNvCnPr/>
                                  <wps:spPr>
                                    <a:xfrm flipH="1">
                                      <a:off x="4327452" y="2317898"/>
                                      <a:ext cx="5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15" name="Straight Connector 115"/>
                                  <wps:cNvCnPr/>
                                  <wps:spPr>
                                    <a:xfrm>
                                      <a:off x="4837814" y="1392866"/>
                                      <a:ext cx="0" cy="930275"/>
                                    </a:xfrm>
                                    <a:prstGeom prst="line">
                                      <a:avLst/>
                                    </a:prstGeom>
                                  </wps:spPr>
                                  <wps:style>
                                    <a:lnRef idx="1">
                                      <a:schemeClr val="dk1"/>
                                    </a:lnRef>
                                    <a:fillRef idx="0">
                                      <a:schemeClr val="dk1"/>
                                    </a:fillRef>
                                    <a:effectRef idx="0">
                                      <a:schemeClr val="dk1"/>
                                    </a:effectRef>
                                    <a:fontRef idx="minor">
                                      <a:schemeClr val="tx1"/>
                                    </a:fontRef>
                                  </wps:style>
                                  <wps:bodyPr/>
                                </wps:wsp>
                                <wps:wsp>
                                  <wps:cNvPr id="116" name="Straight Arrow Connector 116"/>
                                  <wps:cNvCnPr/>
                                  <wps:spPr>
                                    <a:xfrm flipH="1" flipV="1">
                                      <a:off x="3094075" y="1382233"/>
                                      <a:ext cx="1744345" cy="3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7" name="Straight Arrow Connector 117"/>
                                  <wps:cNvCnPr/>
                                  <wps:spPr>
                                    <a:xfrm>
                                      <a:off x="2583712" y="1860698"/>
                                      <a:ext cx="0" cy="952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8" name="Rectangle 118"/>
                                  <wps:cNvSpPr/>
                                  <wps:spPr>
                                    <a:xfrm>
                                      <a:off x="2147777" y="2849526"/>
                                      <a:ext cx="723900" cy="425450"/>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Pr="0069047A" w:rsidRDefault="00746B64" w:rsidP="00746B64">
                                        <w:pPr>
                                          <w:jc w:val="center"/>
                                          <w:rPr>
                                            <w:sz w:val="18"/>
                                            <w:szCs w:val="18"/>
                                          </w:rPr>
                                        </w:pPr>
                                        <w:r w:rsidRPr="0069047A">
                                          <w:rPr>
                                            <w:sz w:val="18"/>
                                            <w:szCs w:val="18"/>
                                          </w:rPr>
                                          <w:t>UMKM</w:t>
                                        </w:r>
                                        <w:r>
                                          <w:rPr>
                                            <w:sz w:val="18"/>
                                            <w:szCs w:val="18"/>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Straight Arrow Connector 119"/>
                                  <wps:cNvCnPr/>
                                  <wps:spPr>
                                    <a:xfrm flipH="1" flipV="1">
                                      <a:off x="2371061" y="1690577"/>
                                      <a:ext cx="6350" cy="11664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grpSp>
                        <wps:wsp>
                          <wps:cNvPr id="120" name="Text Box 120"/>
                          <wps:cNvSpPr txBox="1"/>
                          <wps:spPr>
                            <a:xfrm rot="16200000">
                              <a:off x="1848846" y="2131087"/>
                              <a:ext cx="834896" cy="256627"/>
                            </a:xfrm>
                            <a:prstGeom prst="rect">
                              <a:avLst/>
                            </a:prstGeom>
                            <a:noFill/>
                            <a:ln>
                              <a:noFill/>
                            </a:ln>
                          </wps:spPr>
                          <wps:txbx>
                            <w:txbxContent>
                              <w:p w:rsidR="00746B64" w:rsidRPr="0069047A" w:rsidRDefault="00746B64" w:rsidP="00746B64">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7A">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Bagi hasil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6596487" id="Group 67" o:spid="_x0000_s1026" style="position:absolute;left:0;text-align:left;margin-left:21.25pt;margin-top:17.8pt;width:383.1pt;height:134.85pt;z-index:251658752;mso-width-relative:margin;mso-height-relative:margin" coordsize="50513,3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">
                <v:shapetype id="_x0000_t202" coordsize="21600,21600" o:spt="202" path="m,l,21600r21600,l21600,xe">
                  <v:stroke joinstyle="miter"/>
                  <v:path gradientshapeok="t" o:connecttype="rect"/>
                </v:shapetype>
                <v:shape id="Text Box 85" o:spid="_x0000_s1027" type="#_x0000_t202" style="position:absolute;left:23607;top:19924;width:10649;height:67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" filled="f" stroked="f">
                  <v:textbox>
                    <w:txbxContent>
                      <w:p w:rsidR="00746B64" w:rsidRPr="0069047A" w:rsidRDefault="00746B64" w:rsidP="00746B64">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7A">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Penyaluran (Syirkah)</w:t>
                        </w:r>
                      </w:p>
                    </w:txbxContent>
                  </v:textbox>
                </v:shape>
                <v:group id="Group 86" o:spid="_x0000_s1028" style="position:absolute;width:50513;height:32749" coordsize="50513,3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87" o:spid="_x0000_s1029" style="position:absolute;width:50513;height:32749" coordsize="50513,3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Text Box 88" o:spid="_x0000_s1030" type="#_x0000_t202" style="position:absolute;left:5799;top:11531;width:762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rsidR="00746B64" w:rsidRPr="0069047A" w:rsidRDefault="00746B64" w:rsidP="00746B64">
                            <w:pPr>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7A">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Bagi hasil</w:t>
                            </w:r>
                          </w:p>
                        </w:txbxContent>
                      </v:textbox>
                    </v:shape>
                    <v:group id="Group 89" o:spid="_x0000_s1031" style="position:absolute;width:50513;height:32749" coordsize="50513,3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Text Box 90" o:spid="_x0000_s1032" type="#_x0000_t202" style="position:absolute;left:36368;top:11531;width:762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rsidR="00746B64" w:rsidRPr="0069047A" w:rsidRDefault="00746B64" w:rsidP="00746B64">
                              <w:pPr>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7A">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Bagi hasil</w:t>
                              </w:r>
                            </w:p>
                          </w:txbxContent>
                        </v:textbox>
                      </v:shape>
                      <v:group id="Group 91" o:spid="_x0000_s1033" style="position:absolute;width:50513;height:32749" coordsize="50513,3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Text Box 92" o:spid="_x0000_s1034" type="#_x0000_t202" style="position:absolute;left:20196;top:8733;width:10750;height:5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rsidR="00746B64" w:rsidRPr="0069047A" w:rsidRDefault="00746B64" w:rsidP="00746B64">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7A">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Kolaborasi</w:t>
                                </w:r>
                              </w:p>
                            </w:txbxContent>
                          </v:textbox>
                        </v:shape>
                        <v:group id="Group 93" o:spid="_x0000_s1035" style="position:absolute;width:50513;height:32749" coordsize="50513,3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angle 94" o:spid="_x0000_s1036" style="position:absolute;width:7239;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" fillcolor="white [3201]" strokecolor="black [3200]" strokeweight="2pt">
                            <v:textbox>
                              <w:txbxContent>
                                <w:p w:rsidR="00746B64" w:rsidRPr="0069047A" w:rsidRDefault="00746B64" w:rsidP="00746B64">
                                  <w:pPr>
                                    <w:jc w:val="center"/>
                                    <w:rPr>
                                      <w:sz w:val="18"/>
                                      <w:szCs w:val="18"/>
                                    </w:rPr>
                                  </w:pPr>
                                  <w:r w:rsidRPr="0069047A">
                                    <w:rPr>
                                      <w:sz w:val="18"/>
                                      <w:szCs w:val="18"/>
                                    </w:rPr>
                                    <w:t>BWMS 1</w:t>
                                  </w:r>
                                </w:p>
                              </w:txbxContent>
                            </v:textbox>
                          </v:rect>
                          <v:rect id="Rectangle 95" o:spid="_x0000_s1037" style="position:absolute;left:10632;width:7239;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" fillcolor="white [3201]" strokecolor="black [3200]" strokeweight="2pt">
                            <v:textbox>
                              <w:txbxContent>
                                <w:p w:rsidR="00746B64" w:rsidRPr="0069047A" w:rsidRDefault="00746B64" w:rsidP="00746B64">
                                  <w:pPr>
                                    <w:jc w:val="center"/>
                                    <w:rPr>
                                      <w:sz w:val="18"/>
                                      <w:szCs w:val="18"/>
                                    </w:rPr>
                                  </w:pPr>
                                  <w:r w:rsidRPr="0069047A">
                                    <w:rPr>
                                      <w:sz w:val="18"/>
                                      <w:szCs w:val="18"/>
                                    </w:rPr>
                                    <w:t>BWMS 2</w:t>
                                  </w:r>
                                </w:p>
                              </w:txbxContent>
                            </v:textbox>
                          </v:rect>
                          <v:rect id="Rectangle 96" o:spid="_x0000_s1038" style="position:absolute;left:21477;width:7239;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" fillcolor="white [3201]" strokecolor="black [3200]" strokeweight="2pt">
                            <v:textbox>
                              <w:txbxContent>
                                <w:p w:rsidR="00746B64" w:rsidRPr="0069047A" w:rsidRDefault="00746B64" w:rsidP="00746B64">
                                  <w:pPr>
                                    <w:jc w:val="center"/>
                                    <w:rPr>
                                      <w:sz w:val="18"/>
                                      <w:szCs w:val="18"/>
                                    </w:rPr>
                                  </w:pPr>
                                  <w:r w:rsidRPr="0069047A">
                                    <w:rPr>
                                      <w:sz w:val="18"/>
                                      <w:szCs w:val="18"/>
                                    </w:rPr>
                                    <w:t>BWMS 3</w:t>
                                  </w:r>
                                </w:p>
                              </w:txbxContent>
                            </v:textbox>
                          </v:rect>
                          <v:rect id="Rectangle 97" o:spid="_x0000_s1039" style="position:absolute;left:32322;width:7239;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" fillcolor="white [3201]" strokecolor="black [3200]" strokeweight="2pt">
                            <v:textbox>
                              <w:txbxContent>
                                <w:p w:rsidR="00746B64" w:rsidRPr="0069047A" w:rsidRDefault="00746B64" w:rsidP="00746B64">
                                  <w:pPr>
                                    <w:jc w:val="center"/>
                                    <w:rPr>
                                      <w:sz w:val="18"/>
                                      <w:szCs w:val="18"/>
                                    </w:rPr>
                                  </w:pPr>
                                  <w:r w:rsidRPr="0069047A">
                                    <w:rPr>
                                      <w:sz w:val="18"/>
                                      <w:szCs w:val="18"/>
                                    </w:rPr>
                                    <w:t>BWMS 4</w:t>
                                  </w:r>
                                </w:p>
                              </w:txbxContent>
                            </v:textbox>
                          </v:rect>
                          <v:rect id="Rectangle 98" o:spid="_x0000_s1040" style="position:absolute;left:43274;width:7239;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" fillcolor="white [3201]" strokecolor="black [3200]" strokeweight="2pt">
                            <v:textbox>
                              <w:txbxContent>
                                <w:p w:rsidR="00746B64" w:rsidRPr="0069047A" w:rsidRDefault="00746B64" w:rsidP="00746B64">
                                  <w:pPr>
                                    <w:jc w:val="center"/>
                                    <w:rPr>
                                      <w:sz w:val="18"/>
                                      <w:szCs w:val="18"/>
                                    </w:rPr>
                                  </w:pPr>
                                  <w:r w:rsidRPr="0069047A">
                                    <w:rPr>
                                      <w:sz w:val="18"/>
                                      <w:szCs w:val="18"/>
                                    </w:rPr>
                                    <w:t>BWMS 5</w:t>
                                  </w:r>
                                </w:p>
                              </w:txbxContent>
                            </v:textbox>
                          </v:rect>
                          <v:line id="Straight Connector 99" o:spid="_x0000_s1041" style="position:absolute;visibility:visible;mso-wrap-style:square" from="7230,2020" to="10595,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" strokecolor="black [3040]"/>
                          <v:line id="Straight Connector 100" o:spid="_x0000_s1042" style="position:absolute;visibility:visible;mso-wrap-style:square" from="17969,2020" to="21334,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" strokecolor="black [3040]"/>
                          <v:line id="Straight Connector 101" o:spid="_x0000_s1043" style="position:absolute;visibility:visible;mso-wrap-style:square" from="28920,2020" to="32286,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" strokecolor="black [3040]"/>
                          <v:line id="Straight Connector 102" o:spid="_x0000_s1044" style="position:absolute;visibility:visible;mso-wrap-style:square" from="39765,2020" to="43131,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" strokecolor="black [304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3" o:spid="_x0000_s1045" type="#_x0000_t87" style="position:absolute;left:22487;top:-14726;width:5159;height:4297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" adj="216,10958" strokecolor="black [3040]"/>
                          <v:shapetype id="_x0000_t119" coordsize="21600,21600" o:spt="119" path="m,l21600,,17240,21600r-12880,xe">
                            <v:stroke joinstyle="miter"/>
                            <v:path gradientshapeok="t" o:connecttype="custom" o:connectlocs="10800,0;2180,10800;10800,21600;19420,10800" textboxrect="4321,0,17204,21600"/>
                          </v:shapetype>
                          <v:shape id="Flowchart: Manual Operation 104" o:spid="_x0000_s1046" type="#_x0000_t119" style="position:absolute;left:18713;top:11802;width:13144;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" fillcolor="white [3201]" strokecolor="black [3200]" strokeweight="2pt">
                            <v:textbox>
                              <w:txbxContent>
                                <w:p w:rsidR="00746B64" w:rsidRPr="0069047A" w:rsidRDefault="00746B64" w:rsidP="00746B64">
                                  <w:pPr>
                                    <w:jc w:val="center"/>
                                    <w:rPr>
                                      <w:b/>
                                      <w:sz w:val="16"/>
                                      <w:szCs w:val="16"/>
                                    </w:rPr>
                                  </w:pPr>
                                  <w:r w:rsidRPr="0069047A">
                                    <w:rPr>
                                      <w:b/>
                                      <w:sz w:val="16"/>
                                      <w:szCs w:val="16"/>
                                    </w:rPr>
                                    <w:t>SI Jon Tung Tung</w:t>
                                  </w:r>
                                </w:p>
                              </w:txbxContent>
                            </v:textbox>
                          </v:shape>
                          <v:line id="Straight Connector 105" o:spid="_x0000_s1047" style="position:absolute;visibility:visible;mso-wrap-style:square" from="25199,16905" to="25199,18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" strokecolor="black [3040]"/>
                          <v:line id="Straight Connector 106" o:spid="_x0000_s1048" style="position:absolute;visibility:visible;mso-wrap-style:square" from="9675,18500" to="39584,18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" strokecolor="black [3040]"/>
                          <v:shapetype id="_x0000_t32" coordsize="21600,21600" o:spt="32" o:oned="t" path="m,l21600,21600e" filled="f">
                            <v:path arrowok="t" fillok="f" o:connecttype="none"/>
                            <o:lock v:ext="edit" shapetype="t"/>
                          </v:shapetype>
                          <v:shape id="Straight Arrow Connector 107" o:spid="_x0000_s1049" type="#_x0000_t32" style="position:absolute;left:9781;top:18394;width:0;height:2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" strokecolor="black [3040]">
                            <v:stroke endarrow="block"/>
                          </v:shape>
                          <v:shape id="Straight Arrow Connector 108" o:spid="_x0000_s1050" type="#_x0000_t32" style="position:absolute;left:39553;top:18394;width:0;height:2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" strokecolor="black [3040]">
                            <v:stroke endarrow="block"/>
                          </v:shape>
                          <v:rect id="Rectangle 109" o:spid="_x0000_s1051" style="position:absolute;left:6166;top:21158;width:7239;height:4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" fillcolor="white [3201]" strokecolor="black [3200]" strokeweight="2pt">
                            <v:textbox>
                              <w:txbxContent>
                                <w:p w:rsidR="00746B64" w:rsidRPr="0069047A" w:rsidRDefault="00746B64" w:rsidP="00746B64">
                                  <w:pPr>
                                    <w:jc w:val="center"/>
                                    <w:rPr>
                                      <w:sz w:val="18"/>
                                      <w:szCs w:val="18"/>
                                    </w:rPr>
                                  </w:pPr>
                                  <w:r w:rsidRPr="0069047A">
                                    <w:rPr>
                                      <w:sz w:val="18"/>
                                      <w:szCs w:val="18"/>
                                    </w:rPr>
                                    <w:t>UMKM 1</w:t>
                                  </w:r>
                                </w:p>
                              </w:txbxContent>
                            </v:textbox>
                          </v:rect>
                          <v:rect id="Rectangle 110" o:spid="_x0000_s1052" style="position:absolute;left:35831;top:21052;width:7239;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" fillcolor="white [3201]" strokecolor="black [3200]" strokeweight="2pt">
                            <v:textbox>
                              <w:txbxContent>
                                <w:p w:rsidR="00746B64" w:rsidRPr="0069047A" w:rsidRDefault="00746B64" w:rsidP="00746B64">
                                  <w:pPr>
                                    <w:jc w:val="center"/>
                                    <w:rPr>
                                      <w:sz w:val="18"/>
                                      <w:szCs w:val="18"/>
                                    </w:rPr>
                                  </w:pPr>
                                  <w:r w:rsidRPr="0069047A">
                                    <w:rPr>
                                      <w:sz w:val="18"/>
                                      <w:szCs w:val="18"/>
                                    </w:rPr>
                                    <w:t>UMKM 2</w:t>
                                  </w:r>
                                </w:p>
                              </w:txbxContent>
                            </v:textbox>
                          </v:rect>
                          <v:line id="Straight Connector 111" o:spid="_x0000_s1053" style="position:absolute;flip:x;visibility:visible;mso-wrap-style:square" from="1063,23178" to="6143,2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" strokecolor="black [3040]"/>
                          <v:line id="Straight Connector 112" o:spid="_x0000_s1054" style="position:absolute;visibility:visible;mso-wrap-style:square" from="1063,13928" to="1063,2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" strokecolor="black [3040]"/>
                          <v:shape id="Straight Arrow Connector 113" o:spid="_x0000_s1055" type="#_x0000_t32" style="position:absolute;left:1063;top:13822;width:175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" strokecolor="black [3040]">
                            <v:stroke endarrow="block"/>
                          </v:shape>
                          <v:line id="Straight Connector 114" o:spid="_x0000_s1056" style="position:absolute;flip:x;visibility:visible;mso-wrap-style:square" from="43274,23178" to="48354,2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" strokecolor="black [3040]"/>
                          <v:line id="Straight Connector 115" o:spid="_x0000_s1057" style="position:absolute;visibility:visible;mso-wrap-style:square" from="48378,13928" to="48378,2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" strokecolor="black [3040]"/>
                          <v:shape id="Straight Arrow Connector 116" o:spid="_x0000_s1058" type="#_x0000_t32" style="position:absolute;left:30940;top:13822;width:17444;height: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" strokecolor="black [3040]">
                            <v:stroke endarrow="block"/>
                          </v:shape>
                          <v:shape id="Straight Arrow Connector 117" o:spid="_x0000_s1059" type="#_x0000_t32" style="position:absolute;left:25837;top:18606;width:0;height:9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" strokecolor="black [3040]">
                            <v:stroke endarrow="block"/>
                          </v:shape>
                          <v:rect id="Rectangle 118" o:spid="_x0000_s1060" style="position:absolute;left:21477;top:28495;width:7239;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" fillcolor="white [3201]" strokecolor="black [3200]" strokeweight="2pt">
                            <v:textbox>
                              <w:txbxContent>
                                <w:p w:rsidR="00746B64" w:rsidRPr="0069047A" w:rsidRDefault="00746B64" w:rsidP="00746B64">
                                  <w:pPr>
                                    <w:jc w:val="center"/>
                                    <w:rPr>
                                      <w:sz w:val="18"/>
                                      <w:szCs w:val="18"/>
                                    </w:rPr>
                                  </w:pPr>
                                  <w:r w:rsidRPr="0069047A">
                                    <w:rPr>
                                      <w:sz w:val="18"/>
                                      <w:szCs w:val="18"/>
                                    </w:rPr>
                                    <w:t>UMKM</w:t>
                                  </w:r>
                                  <w:r>
                                    <w:rPr>
                                      <w:sz w:val="18"/>
                                      <w:szCs w:val="18"/>
                                    </w:rPr>
                                    <w:t xml:space="preserve"> 3</w:t>
                                  </w:r>
                                </w:p>
                              </w:txbxContent>
                            </v:textbox>
                          </v:rect>
                          <v:shape id="Straight Arrow Connector 119" o:spid="_x0000_s1061" type="#_x0000_t32" style="position:absolute;left:23710;top:16905;width:64;height:116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" strokecolor="black [3040]">
                            <v:stroke endarrow="block"/>
                          </v:shape>
                        </v:group>
                      </v:group>
                    </v:group>
                  </v:group>
                  <v:shape id="Text Box 120" o:spid="_x0000_s1062" type="#_x0000_t202" style="position:absolute;left:18488;top:21310;width:8349;height:2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" filled="f" stroked="f">
                    <v:textbox>
                      <w:txbxContent>
                        <w:p w:rsidR="00746B64" w:rsidRPr="0069047A" w:rsidRDefault="00746B64" w:rsidP="00746B64">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047A">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Bagi hasil</w:t>
                          </w:r>
                        </w:p>
                      </w:txbxContent>
                    </v:textbox>
                  </v:shape>
                </v:group>
              </v:group>
            </w:pict>
          </mc:Fallback>
        </mc:AlternateContent>
      </w:r>
    </w:p>
    <w:p w:rsidR="00746B64" w:rsidRPr="008E141D" w:rsidRDefault="00746B64" w:rsidP="00746B64">
      <w:pPr>
        <w:spacing w:line="360" w:lineRule="auto"/>
        <w:jc w:val="both"/>
        <w:rPr>
          <w:szCs w:val="24"/>
          <w:lang w:val="id-ID"/>
        </w:rPr>
      </w:pPr>
    </w:p>
    <w:p w:rsidR="00746B64" w:rsidRPr="008E141D" w:rsidRDefault="00746B64" w:rsidP="00746B64">
      <w:pPr>
        <w:spacing w:line="360" w:lineRule="auto"/>
        <w:ind w:firstLine="720"/>
        <w:jc w:val="both"/>
        <w:rPr>
          <w:szCs w:val="24"/>
          <w:lang w:val="id-ID"/>
        </w:rPr>
      </w:pPr>
    </w:p>
    <w:p w:rsidR="00746B64" w:rsidRDefault="00746B64" w:rsidP="00746B64">
      <w:pPr>
        <w:rPr>
          <w:b/>
          <w:szCs w:val="24"/>
          <w:lang w:val="id-ID"/>
        </w:rPr>
      </w:pPr>
    </w:p>
    <w:p w:rsidR="00746B64" w:rsidRDefault="00746B64" w:rsidP="00746B64">
      <w:pPr>
        <w:rPr>
          <w:b/>
          <w:szCs w:val="24"/>
          <w:lang w:val="id-ID"/>
        </w:rPr>
      </w:pPr>
    </w:p>
    <w:p w:rsidR="00746B64" w:rsidRDefault="00746B64" w:rsidP="00746B64">
      <w:pPr>
        <w:rPr>
          <w:b/>
          <w:szCs w:val="24"/>
          <w:lang w:val="id-ID"/>
        </w:rPr>
      </w:pPr>
    </w:p>
    <w:p w:rsidR="00746B64" w:rsidRDefault="00746B64" w:rsidP="00746B64">
      <w:pPr>
        <w:rPr>
          <w:b/>
          <w:szCs w:val="24"/>
          <w:lang w:val="id-ID"/>
        </w:rPr>
      </w:pPr>
    </w:p>
    <w:p w:rsidR="00746B64" w:rsidRDefault="00746B64" w:rsidP="00746B64">
      <w:pPr>
        <w:rPr>
          <w:b/>
          <w:szCs w:val="24"/>
        </w:rPr>
      </w:pPr>
    </w:p>
    <w:p w:rsidR="00D27B40" w:rsidRDefault="00D27B40" w:rsidP="00746B64">
      <w:pPr>
        <w:jc w:val="center"/>
        <w:rPr>
          <w:b/>
          <w:szCs w:val="24"/>
        </w:rPr>
      </w:pPr>
    </w:p>
    <w:p w:rsidR="00D27B40" w:rsidRDefault="00D27B40" w:rsidP="00746B64">
      <w:pPr>
        <w:jc w:val="center"/>
        <w:rPr>
          <w:b/>
          <w:szCs w:val="24"/>
        </w:rPr>
      </w:pPr>
    </w:p>
    <w:p w:rsidR="00746B64" w:rsidRPr="00D27B40" w:rsidRDefault="00746B64" w:rsidP="00746B64">
      <w:pPr>
        <w:jc w:val="center"/>
        <w:rPr>
          <w:b/>
          <w:sz w:val="22"/>
          <w:szCs w:val="22"/>
        </w:rPr>
      </w:pPr>
      <w:r w:rsidRPr="00D27B40">
        <w:rPr>
          <w:b/>
          <w:sz w:val="22"/>
          <w:szCs w:val="22"/>
        </w:rPr>
        <w:t>Gambar 4.4. Strategi Inovasi dan Kolaborasi BWMS dan UMKM</w:t>
      </w:r>
    </w:p>
    <w:p w:rsidR="00D27B40" w:rsidRDefault="00D27B40" w:rsidP="00746B64">
      <w:pPr>
        <w:rPr>
          <w:szCs w:val="24"/>
        </w:rPr>
      </w:pPr>
    </w:p>
    <w:p w:rsidR="00D27B40" w:rsidRDefault="00D27B40" w:rsidP="00746B64">
      <w:pPr>
        <w:rPr>
          <w:szCs w:val="24"/>
        </w:rPr>
      </w:pPr>
    </w:p>
    <w:p w:rsidR="00746B64" w:rsidRPr="00587BF8" w:rsidRDefault="00746B64" w:rsidP="00746B64">
      <w:pPr>
        <w:rPr>
          <w:sz w:val="22"/>
          <w:szCs w:val="22"/>
        </w:rPr>
      </w:pPr>
      <w:r w:rsidRPr="00587BF8">
        <w:rPr>
          <w:sz w:val="22"/>
          <w:szCs w:val="22"/>
        </w:rPr>
        <w:lastRenderedPageBreak/>
        <w:t>Keterangan:</w:t>
      </w:r>
    </w:p>
    <w:p w:rsidR="00746B64" w:rsidRPr="00587BF8" w:rsidRDefault="00746B64" w:rsidP="00746B64">
      <w:pPr>
        <w:pStyle w:val="ListParagraph"/>
        <w:numPr>
          <w:ilvl w:val="3"/>
          <w:numId w:val="10"/>
        </w:numPr>
        <w:ind w:left="360"/>
        <w:jc w:val="both"/>
        <w:rPr>
          <w:b/>
          <w:sz w:val="22"/>
          <w:szCs w:val="22"/>
        </w:rPr>
      </w:pPr>
      <w:r w:rsidRPr="00587BF8">
        <w:rPr>
          <w:sz w:val="22"/>
          <w:szCs w:val="22"/>
        </w:rPr>
        <w:t>BWMS yang ada di Jawa Tengah melakukan kolaborasi dengan cara membuat suatu sistem terintegrasi yang diberi nama SI Jon Tung Tung.</w:t>
      </w:r>
    </w:p>
    <w:p w:rsidR="00746B64" w:rsidRPr="00587BF8" w:rsidRDefault="00746B64" w:rsidP="00746B64">
      <w:pPr>
        <w:pStyle w:val="ListParagraph"/>
        <w:numPr>
          <w:ilvl w:val="3"/>
          <w:numId w:val="10"/>
        </w:numPr>
        <w:ind w:left="360"/>
        <w:jc w:val="both"/>
        <w:rPr>
          <w:b/>
          <w:sz w:val="22"/>
          <w:szCs w:val="22"/>
        </w:rPr>
      </w:pPr>
      <w:r w:rsidRPr="00587BF8">
        <w:rPr>
          <w:sz w:val="22"/>
          <w:szCs w:val="22"/>
        </w:rPr>
        <w:t>Melalui sistem SI Jon Tung Tung, BWMS menyalurkan dana wakaf yang telah dimiliki kepada UMKM yang ada disekitar pondok pesantren masing-masing dengan akad syirkah mudharabah.</w:t>
      </w:r>
    </w:p>
    <w:p w:rsidR="00746B64" w:rsidRPr="00587BF8" w:rsidRDefault="00746B64" w:rsidP="00746B64">
      <w:pPr>
        <w:pStyle w:val="ListParagraph"/>
        <w:numPr>
          <w:ilvl w:val="3"/>
          <w:numId w:val="10"/>
        </w:numPr>
        <w:ind w:left="360"/>
        <w:jc w:val="both"/>
        <w:rPr>
          <w:b/>
          <w:sz w:val="22"/>
          <w:szCs w:val="22"/>
        </w:rPr>
      </w:pPr>
      <w:r w:rsidRPr="00587BF8">
        <w:rPr>
          <w:sz w:val="22"/>
          <w:szCs w:val="22"/>
        </w:rPr>
        <w:t>Akad syirkah mudharabah antara BWMS dan UMKM memiliki jatuh tempo, sesuai kesepakatan antara BWMS dengan UMKM.</w:t>
      </w:r>
    </w:p>
    <w:p w:rsidR="00746B64" w:rsidRPr="00587BF8" w:rsidRDefault="00746B64" w:rsidP="00746B64">
      <w:pPr>
        <w:pStyle w:val="ListParagraph"/>
        <w:numPr>
          <w:ilvl w:val="3"/>
          <w:numId w:val="10"/>
        </w:numPr>
        <w:ind w:left="360"/>
        <w:jc w:val="both"/>
        <w:rPr>
          <w:b/>
          <w:sz w:val="22"/>
          <w:szCs w:val="22"/>
        </w:rPr>
      </w:pPr>
      <w:r w:rsidRPr="00587BF8">
        <w:rPr>
          <w:sz w:val="22"/>
          <w:szCs w:val="22"/>
        </w:rPr>
        <w:t>UMKM yang menerima penyaluran dana wakaf, kemudian melakukan usaha produktifnya. Jika dalam menjalankan usaha produktifnya UMKM mendapatkan keuntungan, maka UMKM berkewajiban memberikan bagi hasil kepada BWMS melalui SI Jon Tung Tung.</w:t>
      </w:r>
    </w:p>
    <w:p w:rsidR="00746B64" w:rsidRPr="00587BF8" w:rsidRDefault="00746B64" w:rsidP="00746B64">
      <w:pPr>
        <w:pStyle w:val="ListParagraph"/>
        <w:numPr>
          <w:ilvl w:val="3"/>
          <w:numId w:val="10"/>
        </w:numPr>
        <w:ind w:left="360"/>
        <w:jc w:val="both"/>
        <w:rPr>
          <w:b/>
          <w:sz w:val="22"/>
          <w:szCs w:val="22"/>
        </w:rPr>
      </w:pPr>
      <w:r w:rsidRPr="00587BF8">
        <w:rPr>
          <w:sz w:val="22"/>
          <w:szCs w:val="22"/>
        </w:rPr>
        <w:t>UMKM berkewajiban mengembalikan dana wakaf kepada BWMS sesuai jangka waktu yang disepakati.</w:t>
      </w:r>
    </w:p>
    <w:p w:rsidR="00746B64" w:rsidRPr="00587BF8" w:rsidRDefault="00746B64" w:rsidP="00746B64">
      <w:pPr>
        <w:pStyle w:val="ListParagraph"/>
        <w:numPr>
          <w:ilvl w:val="3"/>
          <w:numId w:val="10"/>
        </w:numPr>
        <w:ind w:left="360"/>
        <w:jc w:val="both"/>
        <w:rPr>
          <w:b/>
          <w:sz w:val="22"/>
          <w:szCs w:val="22"/>
        </w:rPr>
      </w:pPr>
      <w:r w:rsidRPr="00587BF8">
        <w:rPr>
          <w:sz w:val="22"/>
          <w:szCs w:val="22"/>
        </w:rPr>
        <w:t xml:space="preserve">Pengelola BWMS tidak diperkenankan menggunakan dana wakaf yang tersedia. Karena dana wakaf tersebut digunakan untuk modal usaha bergulir bagi UMKM yang ada di sekitar pondok pesantren. </w:t>
      </w:r>
    </w:p>
    <w:p w:rsidR="00746B64" w:rsidRPr="00587BF8" w:rsidRDefault="00746B64" w:rsidP="00746B64">
      <w:pPr>
        <w:pStyle w:val="ListParagraph"/>
        <w:numPr>
          <w:ilvl w:val="3"/>
          <w:numId w:val="10"/>
        </w:numPr>
        <w:ind w:left="360"/>
        <w:jc w:val="both"/>
        <w:rPr>
          <w:b/>
          <w:sz w:val="22"/>
          <w:szCs w:val="22"/>
        </w:rPr>
      </w:pPr>
      <w:r w:rsidRPr="00587BF8">
        <w:rPr>
          <w:sz w:val="22"/>
          <w:szCs w:val="22"/>
        </w:rPr>
        <w:t>Pengelola BWMS digaji dari bagi hasil yang berasal dari UMKM.</w:t>
      </w:r>
    </w:p>
    <w:p w:rsidR="00746B64" w:rsidRPr="00587BF8" w:rsidRDefault="00746B64" w:rsidP="00746B64">
      <w:pPr>
        <w:jc w:val="both"/>
        <w:rPr>
          <w:sz w:val="22"/>
          <w:szCs w:val="22"/>
        </w:rPr>
      </w:pPr>
      <w:r w:rsidRPr="00587BF8">
        <w:rPr>
          <w:sz w:val="22"/>
          <w:szCs w:val="22"/>
        </w:rPr>
        <w:t>Secara rinci mekanisme kerja dari SI Jon Tung Tung adalah sebagai berikut:</w:t>
      </w:r>
    </w:p>
    <w:p w:rsidR="00746B64" w:rsidRPr="00587BF8" w:rsidRDefault="00746B64" w:rsidP="00746B64">
      <w:pPr>
        <w:pStyle w:val="ListParagraph"/>
        <w:numPr>
          <w:ilvl w:val="6"/>
          <w:numId w:val="10"/>
        </w:numPr>
        <w:ind w:left="360"/>
        <w:jc w:val="both"/>
        <w:rPr>
          <w:sz w:val="22"/>
          <w:szCs w:val="22"/>
        </w:rPr>
      </w:pPr>
      <w:r w:rsidRPr="00587BF8">
        <w:rPr>
          <w:sz w:val="22"/>
          <w:szCs w:val="22"/>
        </w:rPr>
        <w:t xml:space="preserve">BWMS di bawah naungan LAZNAS BSM Ummat yang ada di Jawa Tengah melakukan kolaborasi dengan membuat suatu sistem yang diberi nama SI Jon Tung Tung. SI Jon Tung-Tung akan menyalurkan dana wakaf kepada masyarakat miskin produktif dan UMKM yang berada di sekitar pondok pesantren. </w:t>
      </w:r>
    </w:p>
    <w:p w:rsidR="00746B64" w:rsidRDefault="00746B64" w:rsidP="00746B64">
      <w:pPr>
        <w:pStyle w:val="ListParagraph"/>
        <w:ind w:left="360"/>
        <w:jc w:val="both"/>
        <w:rPr>
          <w:szCs w:val="24"/>
        </w:rPr>
      </w:pPr>
      <w:r>
        <w:rPr>
          <w:noProof/>
          <w:szCs w:val="24"/>
        </w:rPr>
        <mc:AlternateContent>
          <mc:Choice Requires="wpg">
            <w:drawing>
              <wp:anchor distT="0" distB="0" distL="114300" distR="114300" simplePos="0" relativeHeight="251659776" behindDoc="0" locked="0" layoutInCell="1" allowOverlap="1" wp14:anchorId="48E058BC" wp14:editId="61B90614">
                <wp:simplePos x="0" y="0"/>
                <wp:positionH relativeFrom="column">
                  <wp:posOffset>1917510</wp:posOffset>
                </wp:positionH>
                <wp:positionV relativeFrom="paragraph">
                  <wp:posOffset>94511</wp:posOffset>
                </wp:positionV>
                <wp:extent cx="1424305" cy="2956373"/>
                <wp:effectExtent l="0" t="0" r="23495" b="15875"/>
                <wp:wrapNone/>
                <wp:docPr id="49" name="Group 49"/>
                <wp:cNvGraphicFramePr/>
                <a:graphic xmlns:a="http://schemas.openxmlformats.org/drawingml/2006/main">
                  <a:graphicData uri="http://schemas.microsoft.com/office/word/2010/wordprocessingGroup">
                    <wpg:wgp>
                      <wpg:cNvGrpSpPr/>
                      <wpg:grpSpPr>
                        <a:xfrm>
                          <a:off x="0" y="0"/>
                          <a:ext cx="1424305" cy="2956373"/>
                          <a:chOff x="0" y="-38895"/>
                          <a:chExt cx="1424893" cy="3247709"/>
                        </a:xfrm>
                      </wpg:grpSpPr>
                      <wps:wsp>
                        <wps:cNvPr id="16" name="Rectangle 16"/>
                        <wps:cNvSpPr/>
                        <wps:spPr>
                          <a:xfrm>
                            <a:off x="0" y="-38895"/>
                            <a:ext cx="1424893" cy="504883"/>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Pr="00587BF8" w:rsidRDefault="00746B64" w:rsidP="00746B64">
                              <w:pPr>
                                <w:jc w:val="center"/>
                                <w:rPr>
                                  <w:sz w:val="22"/>
                                  <w:szCs w:val="22"/>
                                </w:rPr>
                              </w:pPr>
                              <w:r w:rsidRPr="00587BF8">
                                <w:rPr>
                                  <w:sz w:val="22"/>
                                  <w:szCs w:val="22"/>
                                </w:rPr>
                                <w:t>LAZNAS BSM Ummat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891960"/>
                            <a:ext cx="1424893" cy="504883"/>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Pr="00587BF8" w:rsidRDefault="00746B64" w:rsidP="00746B64">
                              <w:pPr>
                                <w:jc w:val="center"/>
                                <w:rPr>
                                  <w:sz w:val="22"/>
                                  <w:szCs w:val="22"/>
                                </w:rPr>
                              </w:pPr>
                              <w:r w:rsidRPr="00587BF8">
                                <w:rPr>
                                  <w:sz w:val="22"/>
                                  <w:szCs w:val="22"/>
                                </w:rPr>
                                <w:t>Bank Wakaf Mikro Syariah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1800751"/>
                            <a:ext cx="1424893" cy="504883"/>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Pr="00587BF8" w:rsidRDefault="00746B64" w:rsidP="00746B64">
                              <w:pPr>
                                <w:jc w:val="center"/>
                                <w:rPr>
                                  <w:sz w:val="22"/>
                                  <w:szCs w:val="22"/>
                                </w:rPr>
                              </w:pPr>
                              <w:r w:rsidRPr="00587BF8">
                                <w:rPr>
                                  <w:sz w:val="22"/>
                                  <w:szCs w:val="22"/>
                                </w:rPr>
                                <w:t>SI Jon Tung 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2703931"/>
                            <a:ext cx="1424893" cy="504883"/>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Pr="00587BF8" w:rsidRDefault="00746B64" w:rsidP="00746B64">
                              <w:pPr>
                                <w:jc w:val="center"/>
                                <w:rPr>
                                  <w:sz w:val="22"/>
                                  <w:szCs w:val="22"/>
                                </w:rPr>
                              </w:pPr>
                              <w:r w:rsidRPr="00587BF8">
                                <w:rPr>
                                  <w:sz w:val="22"/>
                                  <w:szCs w:val="22"/>
                                </w:rPr>
                                <w:t>Masyarakat Miskin Produktif &amp; UMKM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a:off x="729276" y="504883"/>
                            <a:ext cx="5610" cy="387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Straight Arrow Connector 39"/>
                        <wps:cNvCnPr/>
                        <wps:spPr>
                          <a:xfrm>
                            <a:off x="723666" y="1413673"/>
                            <a:ext cx="5610" cy="387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Straight Arrow Connector 48"/>
                        <wps:cNvCnPr/>
                        <wps:spPr>
                          <a:xfrm>
                            <a:off x="729276" y="2316854"/>
                            <a:ext cx="5610" cy="387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E058BC" id="Group 49" o:spid="_x0000_s1063" style="position:absolute;left:0;text-align:left;margin-left:151pt;margin-top:7.45pt;width:112.15pt;height:232.8pt;z-index:251659776;mso-width-relative:margin;mso-height-relative:margin" coordorigin=",-388" coordsize="14248,3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">
                <v:rect id="Rectangle 16" o:spid="_x0000_s1064" style="position:absolute;top:-388;width:14248;height:5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" fillcolor="white [3201]" strokecolor="black [3200]" strokeweight="2pt">
                  <v:textbox>
                    <w:txbxContent>
                      <w:p w:rsidR="00746B64" w:rsidRPr="00587BF8" w:rsidRDefault="00746B64" w:rsidP="00746B64">
                        <w:pPr>
                          <w:jc w:val="center"/>
                          <w:rPr>
                            <w:sz w:val="22"/>
                            <w:szCs w:val="22"/>
                          </w:rPr>
                        </w:pPr>
                        <w:r w:rsidRPr="00587BF8">
                          <w:rPr>
                            <w:sz w:val="22"/>
                            <w:szCs w:val="22"/>
                          </w:rPr>
                          <w:t>LAZNAS BSM Ummat</w:t>
                        </w:r>
                      </w:p>
                    </w:txbxContent>
                  </v:textbox>
                </v:rect>
                <v:rect id="Rectangle 19" o:spid="_x0000_s1065" style="position:absolute;top:8919;width:14248;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" fillcolor="white [3201]" strokecolor="black [3200]" strokeweight="2pt">
                  <v:textbox>
                    <w:txbxContent>
                      <w:p w:rsidR="00746B64" w:rsidRPr="00587BF8" w:rsidRDefault="00746B64" w:rsidP="00746B64">
                        <w:pPr>
                          <w:jc w:val="center"/>
                          <w:rPr>
                            <w:sz w:val="22"/>
                            <w:szCs w:val="22"/>
                          </w:rPr>
                        </w:pPr>
                        <w:r w:rsidRPr="00587BF8">
                          <w:rPr>
                            <w:sz w:val="22"/>
                            <w:szCs w:val="22"/>
                          </w:rPr>
                          <w:t>Bank Wakaf Mikro Syariah</w:t>
                        </w:r>
                      </w:p>
                    </w:txbxContent>
                  </v:textbox>
                </v:rect>
                <v:rect id="Rectangle 20" o:spid="_x0000_s1066" style="position:absolute;top:18007;width:14248;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" fillcolor="white [3201]" strokecolor="black [3200]" strokeweight="2pt">
                  <v:textbox>
                    <w:txbxContent>
                      <w:p w:rsidR="00746B64" w:rsidRPr="00587BF8" w:rsidRDefault="00746B64" w:rsidP="00746B64">
                        <w:pPr>
                          <w:jc w:val="center"/>
                          <w:rPr>
                            <w:sz w:val="22"/>
                            <w:szCs w:val="22"/>
                          </w:rPr>
                        </w:pPr>
                        <w:r w:rsidRPr="00587BF8">
                          <w:rPr>
                            <w:sz w:val="22"/>
                            <w:szCs w:val="22"/>
                          </w:rPr>
                          <w:t>SI Jon Tung Tung</w:t>
                        </w:r>
                      </w:p>
                    </w:txbxContent>
                  </v:textbox>
                </v:rect>
                <v:rect id="Rectangle 23" o:spid="_x0000_s1067" style="position:absolute;top:27039;width:14248;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2q1xAAAANsAAAAPAAAAZHJzL2Rvd25yZXYueG1sRI/NasMw&#10;EITvgbyD2EJvsdwE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LyvarXEAAAA2wAAAA8A&#10;AAAAAAAAAAAAAAAABwIAAGRycy9kb3ducmV2LnhtbFBLBQYAAAAAAwADALcAAAD4AgAAAAA=&#10;" fillcolor="white [3201]" strokecolor="black [3200]" strokeweight="2pt">
                  <v:textbox>
                    <w:txbxContent>
                      <w:p w:rsidR="00746B64" w:rsidRPr="00587BF8" w:rsidRDefault="00746B64" w:rsidP="00746B64">
                        <w:pPr>
                          <w:jc w:val="center"/>
                          <w:rPr>
                            <w:sz w:val="22"/>
                            <w:szCs w:val="22"/>
                          </w:rPr>
                        </w:pPr>
                        <w:r w:rsidRPr="00587BF8">
                          <w:rPr>
                            <w:sz w:val="22"/>
                            <w:szCs w:val="22"/>
                          </w:rPr>
                          <w:t>Masyarakat Miskin Produktif &amp; UMKM</w:t>
                        </w:r>
                      </w:p>
                    </w:txbxContent>
                  </v:textbox>
                </v:rect>
                <v:shape id="Straight Arrow Connector 27" o:spid="_x0000_s1068" type="#_x0000_t32" style="position:absolute;left:7292;top:5048;width:56;height:38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" strokecolor="black [3040]">
                  <v:stroke endarrow="block"/>
                </v:shape>
                <v:shape id="Straight Arrow Connector 39" o:spid="_x0000_s1069" type="#_x0000_t32" style="position:absolute;left:7236;top:14136;width:56;height:38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" strokecolor="black [3040]">
                  <v:stroke endarrow="block"/>
                </v:shape>
                <v:shape id="Straight Arrow Connector 48" o:spid="_x0000_s1070" type="#_x0000_t32" style="position:absolute;left:7292;top:23168;width:56;height:3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" strokecolor="black [3040]">
                  <v:stroke endarrow="block"/>
                </v:shape>
              </v:group>
            </w:pict>
          </mc:Fallback>
        </mc:AlternateContent>
      </w:r>
    </w:p>
    <w:p w:rsidR="00746B64" w:rsidRDefault="00746B64" w:rsidP="00746B64">
      <w:pPr>
        <w:pStyle w:val="ListParagraph"/>
        <w:ind w:left="360"/>
        <w:jc w:val="both"/>
        <w:rPr>
          <w:szCs w:val="24"/>
        </w:rPr>
      </w:pPr>
    </w:p>
    <w:p w:rsidR="00746B64" w:rsidRDefault="00746B64" w:rsidP="00746B64">
      <w:pPr>
        <w:pStyle w:val="ListParagraph"/>
        <w:ind w:left="360"/>
        <w:jc w:val="both"/>
        <w:rPr>
          <w:szCs w:val="24"/>
        </w:rPr>
      </w:pPr>
    </w:p>
    <w:p w:rsidR="00746B64" w:rsidRDefault="00746B64" w:rsidP="00746B64">
      <w:pPr>
        <w:pStyle w:val="ListParagraph"/>
        <w:ind w:left="360"/>
        <w:jc w:val="both"/>
        <w:rPr>
          <w:szCs w:val="24"/>
        </w:rPr>
      </w:pPr>
    </w:p>
    <w:p w:rsidR="00746B64" w:rsidRDefault="00746B64" w:rsidP="00746B64">
      <w:pPr>
        <w:pStyle w:val="ListParagraph"/>
        <w:tabs>
          <w:tab w:val="left" w:pos="4191"/>
        </w:tabs>
        <w:ind w:left="360"/>
        <w:jc w:val="both"/>
        <w:rPr>
          <w:szCs w:val="24"/>
        </w:rPr>
      </w:pPr>
      <w:r>
        <w:rPr>
          <w:szCs w:val="24"/>
        </w:rPr>
        <w:tab/>
      </w:r>
    </w:p>
    <w:p w:rsidR="00746B64" w:rsidRDefault="00746B64" w:rsidP="00746B64">
      <w:pPr>
        <w:pStyle w:val="ListParagraph"/>
        <w:ind w:left="360"/>
        <w:jc w:val="center"/>
        <w:rPr>
          <w:szCs w:val="24"/>
        </w:rPr>
      </w:pPr>
    </w:p>
    <w:p w:rsidR="00746B64" w:rsidRDefault="00746B64" w:rsidP="00746B64">
      <w:pPr>
        <w:pStyle w:val="ListParagraph"/>
        <w:ind w:left="360"/>
        <w:jc w:val="center"/>
        <w:rPr>
          <w:szCs w:val="24"/>
        </w:rPr>
      </w:pPr>
    </w:p>
    <w:p w:rsidR="00746B64" w:rsidRDefault="00746B64" w:rsidP="00746B64">
      <w:pPr>
        <w:pStyle w:val="ListParagraph"/>
        <w:ind w:left="360"/>
        <w:jc w:val="center"/>
        <w:rPr>
          <w:szCs w:val="24"/>
        </w:rPr>
      </w:pPr>
    </w:p>
    <w:p w:rsidR="00746B64" w:rsidRDefault="00746B64" w:rsidP="00746B64">
      <w:pPr>
        <w:pStyle w:val="ListParagraph"/>
        <w:ind w:left="360"/>
        <w:jc w:val="center"/>
        <w:rPr>
          <w:szCs w:val="24"/>
        </w:rPr>
      </w:pPr>
    </w:p>
    <w:p w:rsidR="00746B64" w:rsidRPr="0069047A" w:rsidRDefault="00746B64" w:rsidP="00746B64">
      <w:pPr>
        <w:rPr>
          <w:b/>
          <w:szCs w:val="24"/>
        </w:rPr>
      </w:pPr>
    </w:p>
    <w:p w:rsidR="00587BF8" w:rsidRDefault="00587BF8" w:rsidP="00746B64">
      <w:pPr>
        <w:pStyle w:val="ListParagraph"/>
        <w:ind w:left="360"/>
        <w:jc w:val="center"/>
        <w:rPr>
          <w:b/>
          <w:szCs w:val="24"/>
        </w:rPr>
      </w:pPr>
    </w:p>
    <w:p w:rsidR="00587BF8" w:rsidRDefault="00587BF8" w:rsidP="00746B64">
      <w:pPr>
        <w:pStyle w:val="ListParagraph"/>
        <w:ind w:left="360"/>
        <w:jc w:val="center"/>
        <w:rPr>
          <w:b/>
          <w:szCs w:val="24"/>
        </w:rPr>
      </w:pPr>
    </w:p>
    <w:p w:rsidR="00587BF8" w:rsidRDefault="00587BF8" w:rsidP="00746B64">
      <w:pPr>
        <w:pStyle w:val="ListParagraph"/>
        <w:ind w:left="360"/>
        <w:jc w:val="center"/>
        <w:rPr>
          <w:b/>
          <w:szCs w:val="24"/>
        </w:rPr>
      </w:pPr>
    </w:p>
    <w:p w:rsidR="00587BF8" w:rsidRDefault="00587BF8" w:rsidP="00746B64">
      <w:pPr>
        <w:pStyle w:val="ListParagraph"/>
        <w:ind w:left="360"/>
        <w:jc w:val="center"/>
        <w:rPr>
          <w:b/>
          <w:szCs w:val="24"/>
        </w:rPr>
      </w:pPr>
    </w:p>
    <w:p w:rsidR="00587BF8" w:rsidRDefault="00587BF8" w:rsidP="00746B64">
      <w:pPr>
        <w:pStyle w:val="ListParagraph"/>
        <w:ind w:left="360"/>
        <w:jc w:val="center"/>
        <w:rPr>
          <w:b/>
          <w:szCs w:val="24"/>
        </w:rPr>
      </w:pPr>
    </w:p>
    <w:p w:rsidR="00587BF8" w:rsidRDefault="00587BF8" w:rsidP="00746B64">
      <w:pPr>
        <w:pStyle w:val="ListParagraph"/>
        <w:ind w:left="360"/>
        <w:jc w:val="center"/>
        <w:rPr>
          <w:b/>
          <w:szCs w:val="24"/>
        </w:rPr>
      </w:pPr>
    </w:p>
    <w:p w:rsidR="00587BF8" w:rsidRDefault="00587BF8" w:rsidP="00746B64">
      <w:pPr>
        <w:pStyle w:val="ListParagraph"/>
        <w:ind w:left="360"/>
        <w:jc w:val="center"/>
        <w:rPr>
          <w:b/>
          <w:szCs w:val="24"/>
        </w:rPr>
      </w:pPr>
    </w:p>
    <w:p w:rsidR="00587BF8" w:rsidRDefault="00587BF8" w:rsidP="00746B64">
      <w:pPr>
        <w:pStyle w:val="ListParagraph"/>
        <w:ind w:left="360"/>
        <w:jc w:val="center"/>
        <w:rPr>
          <w:b/>
          <w:szCs w:val="24"/>
        </w:rPr>
      </w:pPr>
    </w:p>
    <w:p w:rsidR="00746B64" w:rsidRPr="00587BF8" w:rsidRDefault="00746B64" w:rsidP="00746B64">
      <w:pPr>
        <w:pStyle w:val="ListParagraph"/>
        <w:ind w:left="360"/>
        <w:jc w:val="center"/>
        <w:rPr>
          <w:b/>
          <w:sz w:val="22"/>
          <w:szCs w:val="22"/>
        </w:rPr>
      </w:pPr>
      <w:r w:rsidRPr="00587BF8">
        <w:rPr>
          <w:b/>
          <w:sz w:val="22"/>
          <w:szCs w:val="22"/>
        </w:rPr>
        <w:t>Gambar 3.2. Penyaluran Dana Wakaf ke Masyarakat Miskin Produktif &amp; UMKM</w:t>
      </w:r>
      <w:r w:rsidRPr="00587BF8">
        <w:rPr>
          <w:b/>
          <w:sz w:val="22"/>
          <w:szCs w:val="22"/>
        </w:rPr>
        <w:br w:type="page"/>
      </w:r>
    </w:p>
    <w:p w:rsidR="00746B64" w:rsidRPr="00587BF8" w:rsidRDefault="00746B64" w:rsidP="00746B64">
      <w:pPr>
        <w:pStyle w:val="ListParagraph"/>
        <w:numPr>
          <w:ilvl w:val="0"/>
          <w:numId w:val="12"/>
        </w:numPr>
        <w:ind w:left="360"/>
        <w:jc w:val="both"/>
        <w:rPr>
          <w:sz w:val="22"/>
          <w:szCs w:val="22"/>
        </w:rPr>
      </w:pPr>
      <w:r w:rsidRPr="00587BF8">
        <w:rPr>
          <w:sz w:val="22"/>
          <w:szCs w:val="22"/>
        </w:rPr>
        <w:lastRenderedPageBreak/>
        <w:t>Masyarakat miskin produktif dan UMKM di sekitar pondok pesantren mengajukan pembiayaan ke Bank wakaf mikro syariah (BWMS), BWMS kemudian akan menilai kelayakan usaha dari pembiayaan yang dilakukan oleh mereka. Penilaian yang dilakukan meliputi: bidang usaha yang akan dijalankan, kehalalan usaha dan realistis usaha yang dijalankan.</w:t>
      </w:r>
    </w:p>
    <w:p w:rsidR="00746B64" w:rsidRDefault="00746B64" w:rsidP="00746B64">
      <w:pPr>
        <w:pStyle w:val="ListParagraph"/>
        <w:ind w:left="360"/>
        <w:jc w:val="both"/>
        <w:rPr>
          <w:szCs w:val="24"/>
        </w:rPr>
      </w:pPr>
      <w:r>
        <w:rPr>
          <w:noProof/>
          <w:szCs w:val="24"/>
        </w:rPr>
        <mc:AlternateContent>
          <mc:Choice Requires="wpg">
            <w:drawing>
              <wp:anchor distT="0" distB="0" distL="114300" distR="114300" simplePos="0" relativeHeight="251660800" behindDoc="1" locked="0" layoutInCell="1" allowOverlap="1" wp14:anchorId="122B08AE" wp14:editId="17F8C5C4">
                <wp:simplePos x="0" y="0"/>
                <wp:positionH relativeFrom="column">
                  <wp:posOffset>245319</wp:posOffset>
                </wp:positionH>
                <wp:positionV relativeFrom="paragraph">
                  <wp:posOffset>92350</wp:posOffset>
                </wp:positionV>
                <wp:extent cx="4162567" cy="3589361"/>
                <wp:effectExtent l="0" t="0" r="28575" b="11430"/>
                <wp:wrapNone/>
                <wp:docPr id="121" name="Group 121"/>
                <wp:cNvGraphicFramePr/>
                <a:graphic xmlns:a="http://schemas.openxmlformats.org/drawingml/2006/main">
                  <a:graphicData uri="http://schemas.microsoft.com/office/word/2010/wordprocessingGroup">
                    <wpg:wgp>
                      <wpg:cNvGrpSpPr/>
                      <wpg:grpSpPr>
                        <a:xfrm>
                          <a:off x="0" y="0"/>
                          <a:ext cx="4162567" cy="3589361"/>
                          <a:chOff x="0" y="0"/>
                          <a:chExt cx="4270939" cy="3960764"/>
                        </a:xfrm>
                      </wpg:grpSpPr>
                      <wps:wsp>
                        <wps:cNvPr id="122" name="Rectangle 122"/>
                        <wps:cNvSpPr/>
                        <wps:spPr>
                          <a:xfrm>
                            <a:off x="0" y="0"/>
                            <a:ext cx="1222939" cy="493664"/>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Pr="00587BF8" w:rsidRDefault="00746B64" w:rsidP="00746B64">
                              <w:pPr>
                                <w:jc w:val="center"/>
                                <w:rPr>
                                  <w:sz w:val="22"/>
                                  <w:szCs w:val="22"/>
                                </w:rPr>
                              </w:pPr>
                              <w:r w:rsidRPr="00587BF8">
                                <w:rPr>
                                  <w:sz w:val="22"/>
                                  <w:szCs w:val="22"/>
                                </w:rPr>
                                <w:t>UMKM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0" y="762000"/>
                            <a:ext cx="1222375" cy="460005"/>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Pr="00DA3936" w:rsidRDefault="00746B64" w:rsidP="00746B64">
                              <w:pPr>
                                <w:jc w:val="center"/>
                              </w:pPr>
                              <w:r w:rsidRPr="00587BF8">
                                <w:rPr>
                                  <w:sz w:val="22"/>
                                  <w:szCs w:val="22"/>
                                </w:rPr>
                                <w:t>Masyarakat Miskin</w:t>
                              </w:r>
                              <w:r w:rsidRPr="00DA3936">
                                <w:t xml:space="preserve"> Produktif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Straight Arrow Connector 124"/>
                        <wps:cNvCnPr/>
                        <wps:spPr>
                          <a:xfrm>
                            <a:off x="1228725" y="161925"/>
                            <a:ext cx="881306" cy="3307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5" name="Straight Arrow Connector 125"/>
                        <wps:cNvCnPr/>
                        <wps:spPr>
                          <a:xfrm flipV="1">
                            <a:off x="1228725" y="495300"/>
                            <a:ext cx="881309" cy="5107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6" name="Rectangle 126"/>
                        <wps:cNvSpPr/>
                        <wps:spPr>
                          <a:xfrm>
                            <a:off x="2105025" y="266700"/>
                            <a:ext cx="1222939" cy="493664"/>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Pr="00587BF8" w:rsidRDefault="00746B64" w:rsidP="00746B64">
                              <w:pPr>
                                <w:jc w:val="center"/>
                                <w:rPr>
                                  <w:sz w:val="22"/>
                                  <w:szCs w:val="22"/>
                                </w:rPr>
                              </w:pPr>
                              <w:r w:rsidRPr="00587BF8">
                                <w:rPr>
                                  <w:sz w:val="22"/>
                                  <w:szCs w:val="22"/>
                                </w:rPr>
                                <w:t>Mengajukan Pembiayaan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Straight Arrow Connector 127"/>
                        <wps:cNvCnPr/>
                        <wps:spPr>
                          <a:xfrm>
                            <a:off x="2743200" y="762000"/>
                            <a:ext cx="5609" cy="762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8" name="Rectangle 128"/>
                        <wps:cNvSpPr/>
                        <wps:spPr>
                          <a:xfrm>
                            <a:off x="2105025" y="1543050"/>
                            <a:ext cx="1222939" cy="493664"/>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Pr="00587BF8" w:rsidRDefault="00746B64" w:rsidP="00746B64">
                              <w:pPr>
                                <w:jc w:val="center"/>
                                <w:rPr>
                                  <w:sz w:val="22"/>
                                  <w:szCs w:val="22"/>
                                </w:rPr>
                              </w:pPr>
                              <w:r w:rsidRPr="00587BF8">
                                <w:rPr>
                                  <w:sz w:val="22"/>
                                  <w:szCs w:val="22"/>
                                </w:rPr>
                                <w:t>Penilaian Kelayakan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Straight Arrow Connector 129"/>
                        <wps:cNvCnPr/>
                        <wps:spPr>
                          <a:xfrm flipH="1">
                            <a:off x="2143125" y="2038350"/>
                            <a:ext cx="600251" cy="3817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0" name="Straight Arrow Connector 130"/>
                        <wps:cNvCnPr/>
                        <wps:spPr>
                          <a:xfrm>
                            <a:off x="2752725" y="2038350"/>
                            <a:ext cx="679317" cy="3816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1" name="Rectangle 131"/>
                        <wps:cNvSpPr/>
                        <wps:spPr>
                          <a:xfrm>
                            <a:off x="1295400" y="2419350"/>
                            <a:ext cx="1222939" cy="493664"/>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Default="00746B64" w:rsidP="00746B64">
                              <w:pPr>
                                <w:jc w:val="center"/>
                              </w:pPr>
                              <w:r>
                                <w:t xml:space="preserve">Layak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tangle 132"/>
                        <wps:cNvSpPr/>
                        <wps:spPr>
                          <a:xfrm>
                            <a:off x="3048000" y="2419350"/>
                            <a:ext cx="1222939" cy="493664"/>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Pr="00587BF8" w:rsidRDefault="00746B64" w:rsidP="00746B64">
                              <w:pPr>
                                <w:jc w:val="center"/>
                                <w:rPr>
                                  <w:sz w:val="22"/>
                                  <w:szCs w:val="22"/>
                                </w:rPr>
                              </w:pPr>
                              <w:r w:rsidRPr="00587BF8">
                                <w:rPr>
                                  <w:sz w:val="22"/>
                                  <w:szCs w:val="22"/>
                                </w:rPr>
                                <w:t>Belum Layak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Straight Connector 133"/>
                        <wps:cNvCnPr/>
                        <wps:spPr>
                          <a:xfrm flipH="1" flipV="1">
                            <a:off x="4038600" y="495300"/>
                            <a:ext cx="5610" cy="1918557"/>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34" name="Straight Arrow Connector 134"/>
                        <wps:cNvCnPr/>
                        <wps:spPr>
                          <a:xfrm flipH="1">
                            <a:off x="3324225" y="495300"/>
                            <a:ext cx="707401" cy="0"/>
                          </a:xfrm>
                          <a:prstGeom prst="straightConnector1">
                            <a:avLst/>
                          </a:prstGeom>
                          <a:ln>
                            <a:prstDash val="dashDot"/>
                            <a:tailEnd type="triangle"/>
                          </a:ln>
                        </wps:spPr>
                        <wps:style>
                          <a:lnRef idx="1">
                            <a:schemeClr val="dk1"/>
                          </a:lnRef>
                          <a:fillRef idx="0">
                            <a:schemeClr val="dk1"/>
                          </a:fillRef>
                          <a:effectRef idx="0">
                            <a:schemeClr val="dk1"/>
                          </a:effectRef>
                          <a:fontRef idx="minor">
                            <a:schemeClr val="tx1"/>
                          </a:fontRef>
                        </wps:style>
                        <wps:bodyPr/>
                      </wps:wsp>
                      <wps:wsp>
                        <wps:cNvPr id="135" name="Rectangle 135"/>
                        <wps:cNvSpPr/>
                        <wps:spPr>
                          <a:xfrm>
                            <a:off x="1295400" y="3467100"/>
                            <a:ext cx="1222939" cy="493664"/>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Default="00746B64" w:rsidP="00746B64">
                              <w:pPr>
                                <w:jc w:val="center"/>
                              </w:pPr>
                              <w:r>
                                <w:t>Mendapatkan Pembiayaan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Straight Arrow Connector 136"/>
                        <wps:cNvCnPr/>
                        <wps:spPr>
                          <a:xfrm>
                            <a:off x="1876425" y="2905125"/>
                            <a:ext cx="5610" cy="583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2B08AE" id="Group 121" o:spid="_x0000_s1071" style="position:absolute;left:0;text-align:left;margin-left:19.3pt;margin-top:7.25pt;width:327.75pt;height:282.65pt;z-index:-251655680;mso-width-relative:margin;mso-height-relative:margin" coordsize="42709,39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">
                <v:rect id="Rectangle 122" o:spid="_x0000_s1072" style="position:absolute;width:12229;height:4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" fillcolor="white [3201]" strokecolor="black [3200]" strokeweight="2pt">
                  <v:textbox>
                    <w:txbxContent>
                      <w:p w:rsidR="00746B64" w:rsidRPr="00587BF8" w:rsidRDefault="00746B64" w:rsidP="00746B64">
                        <w:pPr>
                          <w:jc w:val="center"/>
                          <w:rPr>
                            <w:sz w:val="22"/>
                            <w:szCs w:val="22"/>
                          </w:rPr>
                        </w:pPr>
                        <w:r w:rsidRPr="00587BF8">
                          <w:rPr>
                            <w:sz w:val="22"/>
                            <w:szCs w:val="22"/>
                          </w:rPr>
                          <w:t>UMKM</w:t>
                        </w:r>
                      </w:p>
                    </w:txbxContent>
                  </v:textbox>
                </v:rect>
                <v:rect id="Rectangle 123" o:spid="_x0000_s1073" style="position:absolute;top:7620;width:12223;height:4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" fillcolor="white [3201]" strokecolor="black [3200]" strokeweight="2pt">
                  <v:textbox>
                    <w:txbxContent>
                      <w:p w:rsidR="00746B64" w:rsidRPr="00DA3936" w:rsidRDefault="00746B64" w:rsidP="00746B64">
                        <w:pPr>
                          <w:jc w:val="center"/>
                        </w:pPr>
                        <w:r w:rsidRPr="00587BF8">
                          <w:rPr>
                            <w:sz w:val="22"/>
                            <w:szCs w:val="22"/>
                          </w:rPr>
                          <w:t>Masyarakat Miskin</w:t>
                        </w:r>
                        <w:r w:rsidRPr="00DA3936">
                          <w:t xml:space="preserve"> Produktif</w:t>
                        </w:r>
                      </w:p>
                    </w:txbxContent>
                  </v:textbox>
                </v:rect>
                <v:shape id="Straight Arrow Connector 124" o:spid="_x0000_s1074" type="#_x0000_t32" style="position:absolute;left:12287;top:1619;width:8813;height:33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" strokecolor="black [3040]">
                  <v:stroke endarrow="block"/>
                </v:shape>
                <v:shape id="Straight Arrow Connector 125" o:spid="_x0000_s1075" type="#_x0000_t32" style="position:absolute;left:12287;top:4953;width:8813;height:51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" strokecolor="black [3040]">
                  <v:stroke endarrow="block"/>
                </v:shape>
                <v:rect id="Rectangle 126" o:spid="_x0000_s1076" style="position:absolute;left:21050;top:2667;width:12229;height:4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" fillcolor="white [3201]" strokecolor="black [3200]" strokeweight="2pt">
                  <v:textbox>
                    <w:txbxContent>
                      <w:p w:rsidR="00746B64" w:rsidRPr="00587BF8" w:rsidRDefault="00746B64" w:rsidP="00746B64">
                        <w:pPr>
                          <w:jc w:val="center"/>
                          <w:rPr>
                            <w:sz w:val="22"/>
                            <w:szCs w:val="22"/>
                          </w:rPr>
                        </w:pPr>
                        <w:r w:rsidRPr="00587BF8">
                          <w:rPr>
                            <w:sz w:val="22"/>
                            <w:szCs w:val="22"/>
                          </w:rPr>
                          <w:t>Mengajukan Pembiayaan</w:t>
                        </w:r>
                      </w:p>
                    </w:txbxContent>
                  </v:textbox>
                </v:rect>
                <v:shape id="Straight Arrow Connector 127" o:spid="_x0000_s1077" type="#_x0000_t32" style="position:absolute;left:27432;top:7620;width:56;height:7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" strokecolor="black [3040]">
                  <v:stroke endarrow="block"/>
                </v:shape>
                <v:rect id="Rectangle 128" o:spid="_x0000_s1078" style="position:absolute;left:21050;top:15430;width:12229;height:4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" fillcolor="white [3201]" strokecolor="black [3200]" strokeweight="2pt">
                  <v:textbox>
                    <w:txbxContent>
                      <w:p w:rsidR="00746B64" w:rsidRPr="00587BF8" w:rsidRDefault="00746B64" w:rsidP="00746B64">
                        <w:pPr>
                          <w:jc w:val="center"/>
                          <w:rPr>
                            <w:sz w:val="22"/>
                            <w:szCs w:val="22"/>
                          </w:rPr>
                        </w:pPr>
                        <w:r w:rsidRPr="00587BF8">
                          <w:rPr>
                            <w:sz w:val="22"/>
                            <w:szCs w:val="22"/>
                          </w:rPr>
                          <w:t>Penilaian Kelayakan</w:t>
                        </w:r>
                      </w:p>
                    </w:txbxContent>
                  </v:textbox>
                </v:rect>
                <v:shape id="Straight Arrow Connector 129" o:spid="_x0000_s1079" type="#_x0000_t32" style="position:absolute;left:21431;top:20383;width:6002;height:38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" strokecolor="black [3040]">
                  <v:stroke endarrow="block"/>
                </v:shape>
                <v:shape id="Straight Arrow Connector 130" o:spid="_x0000_s1080" type="#_x0000_t32" style="position:absolute;left:27527;top:20383;width:6793;height:3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" strokecolor="black [3040]">
                  <v:stroke endarrow="block"/>
                </v:shape>
                <v:rect id="Rectangle 131" o:spid="_x0000_s1081" style="position:absolute;left:12954;top:24193;width:12229;height:4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" fillcolor="white [3201]" strokecolor="black [3200]" strokeweight="2pt">
                  <v:textbox>
                    <w:txbxContent>
                      <w:p w:rsidR="00746B64" w:rsidRDefault="00746B64" w:rsidP="00746B64">
                        <w:pPr>
                          <w:jc w:val="center"/>
                        </w:pPr>
                        <w:r>
                          <w:t xml:space="preserve">Layak </w:t>
                        </w:r>
                      </w:p>
                    </w:txbxContent>
                  </v:textbox>
                </v:rect>
                <v:rect id="Rectangle 132" o:spid="_x0000_s1082" style="position:absolute;left:30480;top:24193;width:12229;height:4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" fillcolor="white [3201]" strokecolor="black [3200]" strokeweight="2pt">
                  <v:textbox>
                    <w:txbxContent>
                      <w:p w:rsidR="00746B64" w:rsidRPr="00587BF8" w:rsidRDefault="00746B64" w:rsidP="00746B64">
                        <w:pPr>
                          <w:jc w:val="center"/>
                          <w:rPr>
                            <w:sz w:val="22"/>
                            <w:szCs w:val="22"/>
                          </w:rPr>
                        </w:pPr>
                        <w:r w:rsidRPr="00587BF8">
                          <w:rPr>
                            <w:sz w:val="22"/>
                            <w:szCs w:val="22"/>
                          </w:rPr>
                          <w:t>Belum Layak</w:t>
                        </w:r>
                      </w:p>
                    </w:txbxContent>
                  </v:textbox>
                </v:rect>
                <v:line id="Straight Connector 133" o:spid="_x0000_s1083" style="position:absolute;flip:x y;visibility:visible;mso-wrap-style:square" from="40386,4953" to="40442,24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" strokecolor="black [3040]">
                  <v:stroke dashstyle="dash"/>
                </v:line>
                <v:shape id="Straight Arrow Connector 134" o:spid="_x0000_s1084" type="#_x0000_t32" style="position:absolute;left:33242;top:4953;width:70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" strokecolor="black [3040]">
                  <v:stroke dashstyle="dashDot" endarrow="block"/>
                </v:shape>
                <v:rect id="Rectangle 135" o:spid="_x0000_s1085" style="position:absolute;left:12954;top:34671;width:12229;height:4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" fillcolor="white [3201]" strokecolor="black [3200]" strokeweight="2pt">
                  <v:textbox>
                    <w:txbxContent>
                      <w:p w:rsidR="00746B64" w:rsidRDefault="00746B64" w:rsidP="00746B64">
                        <w:pPr>
                          <w:jc w:val="center"/>
                        </w:pPr>
                        <w:r>
                          <w:t>Mendapatkan Pembiayaan</w:t>
                        </w:r>
                      </w:p>
                    </w:txbxContent>
                  </v:textbox>
                </v:rect>
                <v:shape id="Straight Arrow Connector 136" o:spid="_x0000_s1086" type="#_x0000_t32" style="position:absolute;left:18764;top:29051;width:56;height:58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" strokecolor="black [3040]">
                  <v:stroke endarrow="block"/>
                </v:shape>
              </v:group>
            </w:pict>
          </mc:Fallback>
        </mc:AlternateContent>
      </w:r>
    </w:p>
    <w:p w:rsidR="00746B64" w:rsidRDefault="00746B64" w:rsidP="00746B64">
      <w:pPr>
        <w:pStyle w:val="ListParagraph"/>
        <w:ind w:left="360"/>
        <w:jc w:val="both"/>
        <w:rPr>
          <w:szCs w:val="24"/>
        </w:rPr>
      </w:pPr>
    </w:p>
    <w:p w:rsidR="00746B64" w:rsidRDefault="00746B64" w:rsidP="00746B64">
      <w:pPr>
        <w:pStyle w:val="ListParagraph"/>
        <w:ind w:left="360"/>
        <w:jc w:val="both"/>
        <w:rPr>
          <w:szCs w:val="24"/>
        </w:rPr>
      </w:pPr>
    </w:p>
    <w:p w:rsidR="00746B64" w:rsidRDefault="00746B64" w:rsidP="00746B64">
      <w:pPr>
        <w:pStyle w:val="ListParagraph"/>
        <w:ind w:left="360"/>
        <w:jc w:val="both"/>
        <w:rPr>
          <w:szCs w:val="24"/>
        </w:rPr>
      </w:pPr>
    </w:p>
    <w:p w:rsidR="00746B64" w:rsidRDefault="00746B64" w:rsidP="00746B64">
      <w:pPr>
        <w:pStyle w:val="ListParagraph"/>
        <w:ind w:left="360"/>
        <w:jc w:val="both"/>
        <w:rPr>
          <w:szCs w:val="24"/>
        </w:rPr>
      </w:pPr>
    </w:p>
    <w:p w:rsidR="00746B64" w:rsidRDefault="00746B64" w:rsidP="00746B64">
      <w:pPr>
        <w:pStyle w:val="ListParagraph"/>
        <w:ind w:left="360"/>
        <w:jc w:val="both"/>
        <w:rPr>
          <w:szCs w:val="24"/>
        </w:rPr>
      </w:pPr>
    </w:p>
    <w:p w:rsidR="00746B64" w:rsidRDefault="00746B64" w:rsidP="00746B64">
      <w:pPr>
        <w:pStyle w:val="ListParagraph"/>
        <w:ind w:left="360"/>
        <w:jc w:val="both"/>
        <w:rPr>
          <w:szCs w:val="24"/>
        </w:rPr>
      </w:pPr>
    </w:p>
    <w:p w:rsidR="00746B64" w:rsidRDefault="00746B64" w:rsidP="00746B64">
      <w:pPr>
        <w:pStyle w:val="ListParagraph"/>
        <w:ind w:left="360"/>
        <w:jc w:val="both"/>
        <w:rPr>
          <w:szCs w:val="24"/>
        </w:rPr>
      </w:pPr>
    </w:p>
    <w:p w:rsidR="00746B64" w:rsidRDefault="00746B64" w:rsidP="00746B64">
      <w:pPr>
        <w:pStyle w:val="ListParagraph"/>
        <w:ind w:left="360"/>
        <w:jc w:val="both"/>
        <w:rPr>
          <w:szCs w:val="24"/>
        </w:rPr>
      </w:pPr>
    </w:p>
    <w:p w:rsidR="00746B64" w:rsidRDefault="00746B64" w:rsidP="00746B64">
      <w:pPr>
        <w:pStyle w:val="ListParagraph"/>
        <w:ind w:left="360"/>
        <w:jc w:val="both"/>
        <w:rPr>
          <w:szCs w:val="24"/>
        </w:rPr>
      </w:pPr>
    </w:p>
    <w:p w:rsidR="00746B64" w:rsidRDefault="00746B64" w:rsidP="00746B64">
      <w:pPr>
        <w:pStyle w:val="ListParagraph"/>
        <w:ind w:left="360"/>
        <w:jc w:val="both"/>
        <w:rPr>
          <w:szCs w:val="24"/>
        </w:rPr>
      </w:pPr>
    </w:p>
    <w:p w:rsidR="00746B64" w:rsidRDefault="00746B64" w:rsidP="00746B64">
      <w:pPr>
        <w:spacing w:line="360" w:lineRule="auto"/>
        <w:jc w:val="both"/>
        <w:rPr>
          <w:b/>
          <w:szCs w:val="24"/>
        </w:rPr>
      </w:pPr>
    </w:p>
    <w:p w:rsidR="00587BF8" w:rsidRDefault="00587BF8" w:rsidP="00746B64">
      <w:pPr>
        <w:spacing w:line="360" w:lineRule="auto"/>
        <w:jc w:val="center"/>
        <w:rPr>
          <w:b/>
          <w:szCs w:val="24"/>
        </w:rPr>
      </w:pPr>
    </w:p>
    <w:p w:rsidR="00587BF8" w:rsidRPr="00587BF8" w:rsidRDefault="00587BF8" w:rsidP="00587BF8">
      <w:pPr>
        <w:tabs>
          <w:tab w:val="left" w:pos="3525"/>
        </w:tabs>
        <w:spacing w:line="360" w:lineRule="auto"/>
        <w:rPr>
          <w:b/>
          <w:sz w:val="22"/>
          <w:szCs w:val="22"/>
        </w:rPr>
      </w:pPr>
      <w:r w:rsidRPr="00587BF8">
        <w:rPr>
          <w:b/>
          <w:sz w:val="22"/>
          <w:szCs w:val="22"/>
        </w:rPr>
        <w:tab/>
      </w:r>
    </w:p>
    <w:p w:rsidR="00587BF8" w:rsidRDefault="00587BF8" w:rsidP="00746B64">
      <w:pPr>
        <w:spacing w:line="360" w:lineRule="auto"/>
        <w:jc w:val="center"/>
        <w:rPr>
          <w:b/>
          <w:szCs w:val="24"/>
        </w:rPr>
      </w:pPr>
    </w:p>
    <w:p w:rsidR="00587BF8" w:rsidRDefault="00587BF8" w:rsidP="00746B64">
      <w:pPr>
        <w:spacing w:line="360" w:lineRule="auto"/>
        <w:jc w:val="center"/>
        <w:rPr>
          <w:b/>
          <w:szCs w:val="24"/>
        </w:rPr>
      </w:pPr>
    </w:p>
    <w:p w:rsidR="00587BF8" w:rsidRDefault="00587BF8" w:rsidP="00746B64">
      <w:pPr>
        <w:spacing w:line="360" w:lineRule="auto"/>
        <w:jc w:val="center"/>
        <w:rPr>
          <w:b/>
          <w:szCs w:val="24"/>
        </w:rPr>
      </w:pPr>
    </w:p>
    <w:p w:rsidR="00587BF8" w:rsidRDefault="00587BF8" w:rsidP="00746B64">
      <w:pPr>
        <w:spacing w:line="360" w:lineRule="auto"/>
        <w:jc w:val="center"/>
        <w:rPr>
          <w:b/>
          <w:szCs w:val="24"/>
        </w:rPr>
      </w:pPr>
    </w:p>
    <w:p w:rsidR="00746B64" w:rsidRPr="00587BF8" w:rsidRDefault="00746B64" w:rsidP="00746B64">
      <w:pPr>
        <w:spacing w:line="360" w:lineRule="auto"/>
        <w:jc w:val="center"/>
        <w:rPr>
          <w:b/>
          <w:sz w:val="22"/>
          <w:szCs w:val="22"/>
        </w:rPr>
      </w:pPr>
      <w:r w:rsidRPr="00587BF8">
        <w:rPr>
          <w:b/>
          <w:sz w:val="22"/>
          <w:szCs w:val="22"/>
        </w:rPr>
        <w:t>Gambar 4.5. Skema Pengajuan &amp; Penilaian Kelayakan Pembiayaan</w:t>
      </w:r>
    </w:p>
    <w:p w:rsidR="00746B64" w:rsidRPr="00587BF8" w:rsidRDefault="00746B64" w:rsidP="00746B64">
      <w:pPr>
        <w:pStyle w:val="ListParagraph"/>
        <w:numPr>
          <w:ilvl w:val="0"/>
          <w:numId w:val="12"/>
        </w:numPr>
        <w:ind w:left="360"/>
        <w:jc w:val="both"/>
        <w:rPr>
          <w:b/>
          <w:sz w:val="22"/>
          <w:szCs w:val="22"/>
        </w:rPr>
      </w:pPr>
      <w:r w:rsidRPr="00587BF8">
        <w:rPr>
          <w:sz w:val="22"/>
          <w:szCs w:val="22"/>
        </w:rPr>
        <w:t>Setelah masyarakat miskin produktif dan UMKM menerima pembiayaan, mereka akan mendapatkan pelatihan pemasaran produk dan pengelolaan keuangan.</w:t>
      </w:r>
    </w:p>
    <w:p w:rsidR="00746B64" w:rsidRPr="00587BF8" w:rsidRDefault="00746B64" w:rsidP="00746B64">
      <w:pPr>
        <w:pStyle w:val="ListParagraph"/>
        <w:numPr>
          <w:ilvl w:val="0"/>
          <w:numId w:val="12"/>
        </w:numPr>
        <w:ind w:left="360"/>
        <w:jc w:val="both"/>
        <w:rPr>
          <w:b/>
          <w:sz w:val="22"/>
          <w:szCs w:val="22"/>
        </w:rPr>
      </w:pPr>
      <w:r w:rsidRPr="00587BF8">
        <w:rPr>
          <w:sz w:val="22"/>
          <w:szCs w:val="22"/>
        </w:rPr>
        <w:t xml:space="preserve">Sistem pembiayaan yang digunakan adalah sistem syirkah mudharabah. Dimana modal 100% berasal dari BWMS. Jika ada keuntungan akan dibagi bersama antara BWMS dengan masyarakat miskin produktif dan UMKM sesuai nisbah bagi hasil yang disepakati kedua belah pihak. Jika ada kerugian akan ditanggung oleh BWMS dengan catatan tidak ada kecurangan yang dilakukan oleh masyarakat miskin produktif maupun UMKM. </w:t>
      </w:r>
    </w:p>
    <w:p w:rsidR="00587BF8" w:rsidRPr="00587BF8" w:rsidRDefault="00587BF8" w:rsidP="00587BF8">
      <w:pPr>
        <w:pStyle w:val="ListParagraph"/>
        <w:ind w:left="360"/>
        <w:jc w:val="both"/>
        <w:rPr>
          <w:b/>
          <w:sz w:val="22"/>
          <w:szCs w:val="22"/>
        </w:rPr>
      </w:pPr>
    </w:p>
    <w:p w:rsidR="00746B64" w:rsidRPr="002846DD" w:rsidRDefault="00746B64" w:rsidP="00746B64">
      <w:pPr>
        <w:pStyle w:val="ListParagraph"/>
        <w:ind w:left="360"/>
        <w:jc w:val="both"/>
        <w:rPr>
          <w:b/>
          <w:szCs w:val="24"/>
        </w:rPr>
      </w:pPr>
      <w:r>
        <w:rPr>
          <w:b/>
          <w:noProof/>
          <w:szCs w:val="24"/>
        </w:rPr>
        <mc:AlternateContent>
          <mc:Choice Requires="wpg">
            <w:drawing>
              <wp:anchor distT="0" distB="0" distL="114300" distR="114300" simplePos="0" relativeHeight="251661824" behindDoc="1" locked="0" layoutInCell="1" allowOverlap="1" wp14:anchorId="3DC7BFC7" wp14:editId="33150B63">
                <wp:simplePos x="0" y="0"/>
                <wp:positionH relativeFrom="column">
                  <wp:posOffset>224790</wp:posOffset>
                </wp:positionH>
                <wp:positionV relativeFrom="paragraph">
                  <wp:posOffset>40479</wp:posOffset>
                </wp:positionV>
                <wp:extent cx="4920018" cy="1153236"/>
                <wp:effectExtent l="0" t="0" r="13970" b="27940"/>
                <wp:wrapNone/>
                <wp:docPr id="84" name="Group 84"/>
                <wp:cNvGraphicFramePr/>
                <a:graphic xmlns:a="http://schemas.openxmlformats.org/drawingml/2006/main">
                  <a:graphicData uri="http://schemas.microsoft.com/office/word/2010/wordprocessingGroup">
                    <wpg:wgp>
                      <wpg:cNvGrpSpPr/>
                      <wpg:grpSpPr>
                        <a:xfrm>
                          <a:off x="0" y="0"/>
                          <a:ext cx="4920018" cy="1153236"/>
                          <a:chOff x="0" y="0"/>
                          <a:chExt cx="4654550" cy="1866900"/>
                        </a:xfrm>
                      </wpg:grpSpPr>
                      <wps:wsp>
                        <wps:cNvPr id="80" name="Text Box 80"/>
                        <wps:cNvSpPr txBox="1"/>
                        <wps:spPr>
                          <a:xfrm>
                            <a:off x="1727200" y="673100"/>
                            <a:ext cx="563880" cy="445135"/>
                          </a:xfrm>
                          <a:prstGeom prst="rect">
                            <a:avLst/>
                          </a:prstGeom>
                          <a:noFill/>
                          <a:ln>
                            <a:noFill/>
                          </a:ln>
                        </wps:spPr>
                        <wps:txbx>
                          <w:txbxContent>
                            <w:p w:rsidR="00746B64" w:rsidRPr="00BB6966" w:rsidRDefault="00746B64" w:rsidP="00746B64">
                              <w:pPr>
                                <w:jc w:val="center"/>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6966">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dibagi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3" name="Group 83"/>
                        <wpg:cNvGrpSpPr/>
                        <wpg:grpSpPr>
                          <a:xfrm>
                            <a:off x="0" y="0"/>
                            <a:ext cx="4654550" cy="1866900"/>
                            <a:chOff x="0" y="0"/>
                            <a:chExt cx="4654550" cy="1866900"/>
                          </a:xfrm>
                        </wpg:grpSpPr>
                        <wpg:grpSp>
                          <wpg:cNvPr id="82" name="Group 82"/>
                          <wpg:cNvGrpSpPr/>
                          <wpg:grpSpPr>
                            <a:xfrm>
                              <a:off x="0" y="0"/>
                              <a:ext cx="4654550" cy="1866900"/>
                              <a:chOff x="0" y="0"/>
                              <a:chExt cx="4654550" cy="1866900"/>
                            </a:xfrm>
                          </wpg:grpSpPr>
                          <wps:wsp>
                            <wps:cNvPr id="68" name="Rectangle 68"/>
                            <wps:cNvSpPr/>
                            <wps:spPr>
                              <a:xfrm>
                                <a:off x="0" y="57150"/>
                                <a:ext cx="781050" cy="400050"/>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Default="00746B64" w:rsidP="00746B64">
                                  <w:pPr>
                                    <w:jc w:val="center"/>
                                  </w:pPr>
                                  <w:r>
                                    <w:t>BWMS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1574800" y="19050"/>
                                <a:ext cx="1409700" cy="476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46B64" w:rsidRDefault="00746B64" w:rsidP="00746B64">
                                  <w:pPr>
                                    <w:jc w:val="center"/>
                                  </w:pPr>
                                  <w:r>
                                    <w:t>Masyarakat Miskin Produktif &amp; UMKM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3740150" y="0"/>
                                <a:ext cx="914400" cy="514350"/>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Default="00746B64" w:rsidP="00746B64">
                                  <w:pPr>
                                    <w:jc w:val="center"/>
                                  </w:pPr>
                                  <w:r>
                                    <w:t>Proses Bisnis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2908300" y="1466850"/>
                                <a:ext cx="781050" cy="400050"/>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Default="00746B64" w:rsidP="00746B64">
                                  <w:pPr>
                                    <w:jc w:val="center"/>
                                  </w:pPr>
                                  <w:r>
                                    <w:t>Laba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1809750" y="1466850"/>
                                <a:ext cx="781050" cy="400050"/>
                              </a:xfrm>
                              <a:prstGeom prst="rect">
                                <a:avLst/>
                              </a:prstGeom>
                            </wps:spPr>
                            <wps:style>
                              <a:lnRef idx="2">
                                <a:schemeClr val="dk1"/>
                              </a:lnRef>
                              <a:fillRef idx="1">
                                <a:schemeClr val="lt1"/>
                              </a:fillRef>
                              <a:effectRef idx="0">
                                <a:schemeClr val="dk1"/>
                              </a:effectRef>
                              <a:fontRef idx="minor">
                                <a:schemeClr val="dk1"/>
                              </a:fontRef>
                            </wps:style>
                            <wps:txbx>
                              <w:txbxContent>
                                <w:p w:rsidR="00746B64" w:rsidRDefault="00746B64" w:rsidP="00746B64">
                                  <w:pPr>
                                    <w:jc w:val="center"/>
                                  </w:pPr>
                                  <w:r>
                                    <w:t>Rugi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Straight Arrow Connector 73"/>
                            <wps:cNvCnPr/>
                            <wps:spPr>
                              <a:xfrm>
                                <a:off x="781050" y="228600"/>
                                <a:ext cx="7937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4" name="Straight Arrow Connector 74"/>
                            <wps:cNvCnPr/>
                            <wps:spPr>
                              <a:xfrm>
                                <a:off x="2984500" y="234950"/>
                                <a:ext cx="7937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5" name="Straight Arrow Connector 75"/>
                            <wps:cNvCnPr/>
                            <wps:spPr>
                              <a:xfrm flipH="1">
                                <a:off x="3429000" y="552450"/>
                                <a:ext cx="768350" cy="882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6" name="Straight Arrow Connector 76"/>
                            <wps:cNvCnPr/>
                            <wps:spPr>
                              <a:xfrm flipH="1">
                                <a:off x="2082800" y="514350"/>
                                <a:ext cx="1866900" cy="952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7" name="Straight Arrow Connector 77"/>
                            <wps:cNvCnPr/>
                            <wps:spPr>
                              <a:xfrm flipH="1" flipV="1">
                                <a:off x="2336800" y="514350"/>
                                <a:ext cx="1092200" cy="920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8" name="Straight Arrow Connector 78"/>
                            <wps:cNvCnPr/>
                            <wps:spPr>
                              <a:xfrm flipH="1" flipV="1">
                                <a:off x="533400" y="495300"/>
                                <a:ext cx="2895600" cy="939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9" name="Straight Arrow Connector 79"/>
                            <wps:cNvCnPr/>
                            <wps:spPr>
                              <a:xfrm flipH="1" flipV="1">
                                <a:off x="355600" y="457200"/>
                                <a:ext cx="1746250" cy="977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81" name="Text Box 81"/>
                          <wps:cNvSpPr txBox="1"/>
                          <wps:spPr>
                            <a:xfrm>
                              <a:off x="781050" y="1054100"/>
                              <a:ext cx="868680" cy="445135"/>
                            </a:xfrm>
                            <a:prstGeom prst="rect">
                              <a:avLst/>
                            </a:prstGeom>
                            <a:noFill/>
                            <a:ln>
                              <a:noFill/>
                            </a:ln>
                          </wps:spPr>
                          <wps:txbx>
                            <w:txbxContent>
                              <w:p w:rsidR="00746B64" w:rsidRPr="00BB6966" w:rsidRDefault="00746B64" w:rsidP="00746B64">
                                <w:pPr>
                                  <w:jc w:val="center"/>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ditanggung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DC7BFC7" id="Group 84" o:spid="_x0000_s1087" style="position:absolute;left:0;text-align:left;margin-left:17.7pt;margin-top:3.2pt;width:387.4pt;height:90.8pt;z-index:-251654656;mso-width-relative:margin;mso-height-relative:margin" coordsize="46545,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">
                <v:shape id="Text Box 80" o:spid="_x0000_s1088" type="#_x0000_t202" style="position:absolute;left:17272;top:6731;width:5638;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746B64" w:rsidRPr="00BB6966" w:rsidRDefault="00746B64" w:rsidP="00746B64">
                        <w:pPr>
                          <w:jc w:val="center"/>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6966">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dibagi</w:t>
                        </w:r>
                      </w:p>
                    </w:txbxContent>
                  </v:textbox>
                </v:shape>
                <v:group id="Group 83" o:spid="_x0000_s1089" style="position:absolute;width:46545;height:18669" coordsize="46545,1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82" o:spid="_x0000_s1090" style="position:absolute;width:46545;height:18669" coordsize="46545,1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Rectangle 68" o:spid="_x0000_s1091" style="position:absolute;top:571;width:7810;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" fillcolor="white [3201]" strokecolor="black [3200]" strokeweight="2pt">
                      <v:textbox>
                        <w:txbxContent>
                          <w:p w:rsidR="00746B64" w:rsidRDefault="00746B64" w:rsidP="00746B64">
                            <w:pPr>
                              <w:jc w:val="center"/>
                            </w:pPr>
                            <w:r>
                              <w:t>BWMS</w:t>
                            </w:r>
                          </w:p>
                        </w:txbxContent>
                      </v:textbox>
                    </v:rect>
                    <v:rect id="Rectangle 69" o:spid="_x0000_s1092" style="position:absolute;left:15748;top:190;width:14097;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" fillcolor="white [3201]" strokecolor="#f79646 [3209]" strokeweight="2pt">
                      <v:textbox>
                        <w:txbxContent>
                          <w:p w:rsidR="00746B64" w:rsidRDefault="00746B64" w:rsidP="00746B64">
                            <w:pPr>
                              <w:jc w:val="center"/>
                            </w:pPr>
                            <w:r>
                              <w:t>Masyarakat Miskin Produktif &amp; UMKM</w:t>
                            </w:r>
                          </w:p>
                        </w:txbxContent>
                      </v:textbox>
                    </v:rect>
                    <v:rect id="Rectangle 70" o:spid="_x0000_s1093" style="position:absolute;left:37401;width:9144;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" fillcolor="white [3201]" strokecolor="black [3200]" strokeweight="2pt">
                      <v:textbox>
                        <w:txbxContent>
                          <w:p w:rsidR="00746B64" w:rsidRDefault="00746B64" w:rsidP="00746B64">
                            <w:pPr>
                              <w:jc w:val="center"/>
                            </w:pPr>
                            <w:r>
                              <w:t>Proses Bisnis</w:t>
                            </w:r>
                          </w:p>
                        </w:txbxContent>
                      </v:textbox>
                    </v:rect>
                    <v:rect id="Rectangle 71" o:spid="_x0000_s1094" style="position:absolute;left:29083;top:14668;width:7810;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" fillcolor="white [3201]" strokecolor="black [3200]" strokeweight="2pt">
                      <v:textbox>
                        <w:txbxContent>
                          <w:p w:rsidR="00746B64" w:rsidRDefault="00746B64" w:rsidP="00746B64">
                            <w:pPr>
                              <w:jc w:val="center"/>
                            </w:pPr>
                            <w:r>
                              <w:t>Laba</w:t>
                            </w:r>
                          </w:p>
                        </w:txbxContent>
                      </v:textbox>
                    </v:rect>
                    <v:rect id="Rectangle 72" o:spid="_x0000_s1095" style="position:absolute;left:18097;top:14668;width:781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" fillcolor="white [3201]" strokecolor="black [3200]" strokeweight="2pt">
                      <v:textbox>
                        <w:txbxContent>
                          <w:p w:rsidR="00746B64" w:rsidRDefault="00746B64" w:rsidP="00746B64">
                            <w:pPr>
                              <w:jc w:val="center"/>
                            </w:pPr>
                            <w:r>
                              <w:t>Rugi</w:t>
                            </w:r>
                          </w:p>
                        </w:txbxContent>
                      </v:textbox>
                    </v:rect>
                    <v:shape id="Straight Arrow Connector 73" o:spid="_x0000_s1096" type="#_x0000_t32" style="position:absolute;left:7810;top:2286;width:7938;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" strokecolor="black [3040]">
                      <v:stroke endarrow="block"/>
                    </v:shape>
                    <v:shape id="Straight Arrow Connector 74" o:spid="_x0000_s1097" type="#_x0000_t32" style="position:absolute;left:29845;top:2349;width:7937;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" strokecolor="black [3040]">
                      <v:stroke endarrow="block"/>
                    </v:shape>
                    <v:shape id="Straight Arrow Connector 75" o:spid="_x0000_s1098" type="#_x0000_t32" style="position:absolute;left:34290;top:5524;width:7683;height:88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" strokecolor="black [3040]">
                      <v:stroke endarrow="block"/>
                    </v:shape>
                    <v:shape id="Straight Arrow Connector 76" o:spid="_x0000_s1099" type="#_x0000_t32" style="position:absolute;left:20828;top:5143;width:18669;height:95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" strokecolor="black [3040]">
                      <v:stroke endarrow="block"/>
                    </v:shape>
                    <v:shape id="Straight Arrow Connector 77" o:spid="_x0000_s1100" type="#_x0000_t32" style="position:absolute;left:23368;top:5143;width:10922;height:92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" strokecolor="black [3040]">
                      <v:stroke endarrow="block"/>
                    </v:shape>
                    <v:shape id="Straight Arrow Connector 78" o:spid="_x0000_s1101" type="#_x0000_t32" style="position:absolute;left:5334;top:4953;width:28956;height:93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" strokecolor="black [3040]">
                      <v:stroke endarrow="block"/>
                    </v:shape>
                    <v:shape id="Straight Arrow Connector 79" o:spid="_x0000_s1102" type="#_x0000_t32" style="position:absolute;left:3556;top:4572;width:17462;height:977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" strokecolor="black [3040]">
                      <v:stroke endarrow="block"/>
                    </v:shape>
                  </v:group>
                  <v:shape id="Text Box 81" o:spid="_x0000_s1103" type="#_x0000_t202" style="position:absolute;left:7810;top:10541;width:8687;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746B64" w:rsidRPr="00BB6966" w:rsidRDefault="00746B64" w:rsidP="00746B64">
                          <w:pPr>
                            <w:jc w:val="center"/>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ditanggung</w:t>
                          </w:r>
                        </w:p>
                      </w:txbxContent>
                    </v:textbox>
                  </v:shape>
                </v:group>
              </v:group>
            </w:pict>
          </mc:Fallback>
        </mc:AlternateContent>
      </w:r>
    </w:p>
    <w:p w:rsidR="00746B64" w:rsidRPr="00AD26F2" w:rsidRDefault="00746B64" w:rsidP="00746B64">
      <w:pPr>
        <w:pStyle w:val="ListParagraph"/>
        <w:spacing w:line="360" w:lineRule="auto"/>
        <w:ind w:left="360"/>
        <w:jc w:val="both"/>
        <w:rPr>
          <w:b/>
          <w:szCs w:val="24"/>
        </w:rPr>
      </w:pPr>
    </w:p>
    <w:p w:rsidR="00746B64" w:rsidRDefault="00746B64" w:rsidP="00746B64">
      <w:pPr>
        <w:rPr>
          <w:b/>
          <w:szCs w:val="24"/>
        </w:rPr>
      </w:pPr>
    </w:p>
    <w:p w:rsidR="00746B64" w:rsidRDefault="00746B64" w:rsidP="00746B64">
      <w:pPr>
        <w:spacing w:line="360" w:lineRule="auto"/>
        <w:jc w:val="center"/>
        <w:rPr>
          <w:b/>
          <w:szCs w:val="24"/>
        </w:rPr>
      </w:pPr>
    </w:p>
    <w:p w:rsidR="00746B64" w:rsidRDefault="00746B64" w:rsidP="00746B64">
      <w:pPr>
        <w:spacing w:line="360" w:lineRule="auto"/>
        <w:jc w:val="center"/>
        <w:rPr>
          <w:b/>
          <w:szCs w:val="24"/>
        </w:rPr>
      </w:pPr>
    </w:p>
    <w:p w:rsidR="00587BF8" w:rsidRDefault="00587BF8" w:rsidP="00746B64">
      <w:pPr>
        <w:spacing w:line="360" w:lineRule="auto"/>
        <w:jc w:val="center"/>
        <w:rPr>
          <w:b/>
          <w:szCs w:val="24"/>
        </w:rPr>
      </w:pPr>
    </w:p>
    <w:p w:rsidR="00746B64" w:rsidRPr="00587BF8" w:rsidRDefault="00746B64" w:rsidP="00746B64">
      <w:pPr>
        <w:spacing w:line="360" w:lineRule="auto"/>
        <w:jc w:val="center"/>
        <w:rPr>
          <w:b/>
          <w:sz w:val="22"/>
          <w:szCs w:val="22"/>
        </w:rPr>
      </w:pPr>
      <w:r w:rsidRPr="00587BF8">
        <w:rPr>
          <w:b/>
          <w:sz w:val="22"/>
          <w:szCs w:val="22"/>
        </w:rPr>
        <w:t>Gambar 4.6. Skema Pembagian Bagi Hasil &amp; Kerugian</w:t>
      </w:r>
    </w:p>
    <w:p w:rsidR="00746B64" w:rsidRDefault="00746B64" w:rsidP="00746B64">
      <w:pPr>
        <w:jc w:val="both"/>
        <w:rPr>
          <w:szCs w:val="24"/>
        </w:rPr>
      </w:pPr>
    </w:p>
    <w:p w:rsidR="00036DD3" w:rsidRPr="00036DD3" w:rsidRDefault="00036DD3" w:rsidP="00036DD3">
      <w:pPr>
        <w:rPr>
          <w:lang w:val="id-ID"/>
        </w:rPr>
      </w:pPr>
    </w:p>
    <w:p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lastRenderedPageBreak/>
        <w:t>KE</w:t>
      </w:r>
      <w:r w:rsidR="00D73172" w:rsidRPr="00811E7C">
        <w:rPr>
          <w:i w:val="0"/>
          <w:sz w:val="22"/>
          <w:szCs w:val="22"/>
        </w:rPr>
        <w:t>SIMPULAN</w:t>
      </w:r>
    </w:p>
    <w:p w:rsidR="00746B64" w:rsidRPr="00DF7F45" w:rsidRDefault="00746B64" w:rsidP="00E32463">
      <w:pPr>
        <w:ind w:firstLine="360"/>
        <w:jc w:val="both"/>
        <w:rPr>
          <w:sz w:val="22"/>
          <w:szCs w:val="22"/>
        </w:rPr>
      </w:pPr>
      <w:r w:rsidRPr="00DF7F45">
        <w:rPr>
          <w:sz w:val="22"/>
          <w:szCs w:val="22"/>
        </w:rPr>
        <w:t xml:space="preserve">Berdasarkan hasil analis startegi internal dan eksternal serta analisis SWOT bank wakaf mikro syariah (BWMS) dan </w:t>
      </w:r>
      <w:r w:rsidRPr="00DF7F45">
        <w:rPr>
          <w:i/>
          <w:sz w:val="22"/>
          <w:szCs w:val="22"/>
        </w:rPr>
        <w:t>fintech</w:t>
      </w:r>
      <w:r w:rsidRPr="00DF7F45">
        <w:rPr>
          <w:sz w:val="22"/>
          <w:szCs w:val="22"/>
        </w:rPr>
        <w:t xml:space="preserve"> syariah, maka kesimpulan dari penelitian ini antara lain:</w:t>
      </w:r>
      <w:r w:rsidR="00E32463" w:rsidRPr="00DF7F45">
        <w:rPr>
          <w:sz w:val="22"/>
          <w:szCs w:val="22"/>
        </w:rPr>
        <w:t xml:space="preserve"> pertama, </w:t>
      </w:r>
      <w:r w:rsidRPr="00DF7F45">
        <w:rPr>
          <w:sz w:val="22"/>
          <w:szCs w:val="22"/>
        </w:rPr>
        <w:t>trategi inovasi dan kolaborasi BWMS dengan UMKM guna mendukung akselerasi pertumbuhan dan stabilitas ekonomi Bangsa dapat diketahui dengan cara melakukan analisis internal dan eksternal serta analisis SWOT. Hasil dari analisis tersebut menunjukkan bahwa BWMS berada pada kuadran I. Artinya, BWMS dalam kondisi pertumbuhan dan mempunyai potensi untuk dikembangkan lebih lanjut. Selain itu, hasil analisis selisis faktor internal dengan eksternal menempatkan BWMS pada dua kuadran, yaitu kuadaran I A dan IV B. Kuadran IA artinya, BWMS berada pada kondisi strategi pertumbuhan yang cepat (</w:t>
      </w:r>
      <w:r w:rsidRPr="00DF7F45">
        <w:rPr>
          <w:i/>
          <w:sz w:val="22"/>
          <w:szCs w:val="22"/>
        </w:rPr>
        <w:t>growth rapid strategy</w:t>
      </w:r>
      <w:r w:rsidRPr="00DF7F45">
        <w:rPr>
          <w:sz w:val="22"/>
          <w:szCs w:val="22"/>
        </w:rPr>
        <w:t>). Sedangkan Kuadran IV B artinya, BWMS berada pada strategi diversifikasi konglomerasi (</w:t>
      </w:r>
      <w:r w:rsidRPr="00DF7F45">
        <w:rPr>
          <w:i/>
          <w:sz w:val="22"/>
          <w:szCs w:val="22"/>
        </w:rPr>
        <w:t>conglomerate diversification strategy</w:t>
      </w:r>
      <w:r w:rsidRPr="00DF7F45">
        <w:rPr>
          <w:sz w:val="22"/>
          <w:szCs w:val="22"/>
        </w:rPr>
        <w:t xml:space="preserve">). Disamping itu, berdasarkan analisis internal dan eksternal, posisi </w:t>
      </w:r>
      <w:r w:rsidRPr="00DF7F45">
        <w:rPr>
          <w:i/>
          <w:sz w:val="22"/>
          <w:szCs w:val="22"/>
        </w:rPr>
        <w:t>fintech</w:t>
      </w:r>
      <w:r w:rsidRPr="00DF7F45">
        <w:rPr>
          <w:sz w:val="22"/>
          <w:szCs w:val="22"/>
        </w:rPr>
        <w:t xml:space="preserve"> syariah berada pada kuadran I. Artinya, </w:t>
      </w:r>
      <w:r w:rsidRPr="00DF7F45">
        <w:rPr>
          <w:i/>
          <w:sz w:val="22"/>
          <w:szCs w:val="22"/>
        </w:rPr>
        <w:t>fintech</w:t>
      </w:r>
      <w:r w:rsidRPr="00DF7F45">
        <w:rPr>
          <w:sz w:val="22"/>
          <w:szCs w:val="22"/>
        </w:rPr>
        <w:t xml:space="preserve"> syariah berada pada posisi pertumbuhan dan memiliki potensi untuk dikembangkan lebih lanjut. Sedangkan hasil analisis selisih faktor internal dan eksternal, </w:t>
      </w:r>
      <w:r w:rsidRPr="00DF7F45">
        <w:rPr>
          <w:i/>
          <w:sz w:val="22"/>
          <w:szCs w:val="22"/>
        </w:rPr>
        <w:t>fintech</w:t>
      </w:r>
      <w:r w:rsidRPr="00DF7F45">
        <w:rPr>
          <w:sz w:val="22"/>
          <w:szCs w:val="22"/>
        </w:rPr>
        <w:t xml:space="preserve"> syariah berada pada dua kuadran, yaitu kuadran I B dan IV B. Kuadran I B artinya, </w:t>
      </w:r>
      <w:r w:rsidRPr="00DF7F45">
        <w:rPr>
          <w:i/>
          <w:sz w:val="22"/>
          <w:szCs w:val="22"/>
        </w:rPr>
        <w:t>fintech</w:t>
      </w:r>
      <w:r w:rsidRPr="00DF7F45">
        <w:rPr>
          <w:sz w:val="22"/>
          <w:szCs w:val="22"/>
        </w:rPr>
        <w:t xml:space="preserve"> syariah berada pada strategi pertumbuhan yang stabil (</w:t>
      </w:r>
      <w:r w:rsidRPr="00DF7F45">
        <w:rPr>
          <w:i/>
          <w:sz w:val="22"/>
          <w:szCs w:val="22"/>
        </w:rPr>
        <w:t>stable growth strategy</w:t>
      </w:r>
      <w:r w:rsidRPr="00DF7F45">
        <w:rPr>
          <w:sz w:val="22"/>
          <w:szCs w:val="22"/>
        </w:rPr>
        <w:t xml:space="preserve">). Kuadran IV B artinya, </w:t>
      </w:r>
      <w:r w:rsidRPr="00DF7F45">
        <w:rPr>
          <w:i/>
          <w:sz w:val="22"/>
          <w:szCs w:val="22"/>
        </w:rPr>
        <w:t>fintech</w:t>
      </w:r>
      <w:r w:rsidRPr="00DF7F45">
        <w:rPr>
          <w:sz w:val="22"/>
          <w:szCs w:val="22"/>
        </w:rPr>
        <w:t xml:space="preserve"> syariah berada pada strategi diversifikasi konglomerasi (</w:t>
      </w:r>
      <w:r w:rsidRPr="00DF7F45">
        <w:rPr>
          <w:i/>
          <w:sz w:val="22"/>
          <w:szCs w:val="22"/>
        </w:rPr>
        <w:t>conglomerate diversification strategy</w:t>
      </w:r>
      <w:r w:rsidRPr="00DF7F45">
        <w:rPr>
          <w:sz w:val="22"/>
          <w:szCs w:val="22"/>
        </w:rPr>
        <w:t>).</w:t>
      </w:r>
      <w:r w:rsidR="00E32463" w:rsidRPr="00DF7F45">
        <w:rPr>
          <w:sz w:val="22"/>
          <w:szCs w:val="22"/>
        </w:rPr>
        <w:t xml:space="preserve"> Kedua, </w:t>
      </w:r>
      <w:r w:rsidR="00EF00A3" w:rsidRPr="00DF7F45">
        <w:rPr>
          <w:sz w:val="22"/>
          <w:szCs w:val="22"/>
        </w:rPr>
        <w:t>c</w:t>
      </w:r>
      <w:r w:rsidRPr="00DF7F45">
        <w:rPr>
          <w:sz w:val="22"/>
          <w:szCs w:val="22"/>
        </w:rPr>
        <w:t xml:space="preserve">ara yang digunakan untuk mengimplementasikan strategi inovasi dan kolaborasi BWMS dengan UMKM adalah dibuatnya </w:t>
      </w:r>
      <w:r w:rsidRPr="00DF7F45">
        <w:rPr>
          <w:i/>
          <w:sz w:val="22"/>
          <w:szCs w:val="22"/>
        </w:rPr>
        <w:t>fintech</w:t>
      </w:r>
      <w:r w:rsidRPr="00DF7F45">
        <w:rPr>
          <w:sz w:val="22"/>
          <w:szCs w:val="22"/>
        </w:rPr>
        <w:t xml:space="preserve"> syariah dengan nama SI - Jon Tung Tung dengan cara menggabungkan BWMS yang berada di Jawa Tengah. Sehingga, kebermanfaatan BWMS di Jawa Tengah bisa lebih dirasakan oleh masyarakat dan UMKM. </w:t>
      </w:r>
    </w:p>
    <w:p w:rsidR="00746B64" w:rsidRPr="00DF7F45" w:rsidRDefault="00746B64" w:rsidP="009F6009">
      <w:pPr>
        <w:ind w:firstLine="360"/>
        <w:jc w:val="both"/>
        <w:rPr>
          <w:sz w:val="22"/>
          <w:szCs w:val="22"/>
        </w:rPr>
      </w:pPr>
      <w:r w:rsidRPr="00DF7F45">
        <w:rPr>
          <w:sz w:val="22"/>
          <w:szCs w:val="22"/>
        </w:rPr>
        <w:t>Adapun saran dari penelitian ini antara lain:</w:t>
      </w:r>
      <w:r w:rsidR="009F6009" w:rsidRPr="00DF7F45">
        <w:rPr>
          <w:sz w:val="22"/>
          <w:szCs w:val="22"/>
        </w:rPr>
        <w:t xml:space="preserve"> pertama, p</w:t>
      </w:r>
      <w:r w:rsidRPr="00DF7F45">
        <w:rPr>
          <w:sz w:val="22"/>
          <w:szCs w:val="22"/>
        </w:rPr>
        <w:t>enelitian yang akan datang dapat menggunakan metode penelitian campuran antara pendekatan kuantitatif dan kualitatif untuk lebih detail menjelaskan peran bank wakaf mikro syariah (BWMS).</w:t>
      </w:r>
      <w:r w:rsidR="009F6009" w:rsidRPr="00DF7F45">
        <w:rPr>
          <w:sz w:val="22"/>
          <w:szCs w:val="22"/>
        </w:rPr>
        <w:t xml:space="preserve"> Kedua, p</w:t>
      </w:r>
      <w:r w:rsidRPr="00DF7F45">
        <w:rPr>
          <w:sz w:val="22"/>
          <w:szCs w:val="22"/>
        </w:rPr>
        <w:t xml:space="preserve">engelolaan bank wakaf mikro syariah lebih masif, sistematif, dan terstruktur dengan cara membuat ekosistem </w:t>
      </w:r>
      <w:r w:rsidRPr="00DF7F45">
        <w:rPr>
          <w:i/>
          <w:sz w:val="22"/>
          <w:szCs w:val="22"/>
        </w:rPr>
        <w:t>fintech</w:t>
      </w:r>
      <w:r w:rsidRPr="00DF7F45">
        <w:rPr>
          <w:sz w:val="22"/>
          <w:szCs w:val="22"/>
        </w:rPr>
        <w:t xml:space="preserve"> syariah yang jelas. </w:t>
      </w:r>
      <w:r w:rsidR="009F6009" w:rsidRPr="00DF7F45">
        <w:rPr>
          <w:sz w:val="22"/>
          <w:szCs w:val="22"/>
        </w:rPr>
        <w:t>Ketiga, b</w:t>
      </w:r>
      <w:r w:rsidRPr="00DF7F45">
        <w:rPr>
          <w:sz w:val="22"/>
          <w:szCs w:val="22"/>
        </w:rPr>
        <w:t xml:space="preserve">ank wakaf mikro syariah lebih inovatif dalam membuat produk untuk disosialisasikan kepada UMKM dan masyarakat disekitar pondok pesantren maupun masyarakat secara luas. </w:t>
      </w:r>
    </w:p>
    <w:p w:rsidR="00746B64" w:rsidRPr="00746B64" w:rsidRDefault="00746B64" w:rsidP="00746B64">
      <w:pPr>
        <w:jc w:val="both"/>
        <w:rPr>
          <w:szCs w:val="24"/>
        </w:rPr>
      </w:pPr>
    </w:p>
    <w:p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rsidR="00F22146" w:rsidRPr="00F22146" w:rsidRDefault="006651C9" w:rsidP="00D73172">
      <w:pPr>
        <w:spacing w:after="240"/>
        <w:ind w:firstLine="360"/>
        <w:jc w:val="both"/>
        <w:rPr>
          <w:sz w:val="22"/>
          <w:szCs w:val="22"/>
          <w:lang w:val="id-ID"/>
        </w:rPr>
      </w:pPr>
      <w:r>
        <w:rPr>
          <w:sz w:val="22"/>
          <w:szCs w:val="22"/>
        </w:rPr>
        <w:t xml:space="preserve">Terima kasih diucapkan kepada </w:t>
      </w:r>
      <w:r w:rsidR="003330C8">
        <w:rPr>
          <w:sz w:val="22"/>
          <w:szCs w:val="22"/>
        </w:rPr>
        <w:t>Kementerian Ristek dan Pendidikan Tinggi Republik Indonesia yang telah memberikan pendanaan untuk melakukan penelitian dosen pemula tersebut.</w:t>
      </w:r>
      <w:r>
        <w:rPr>
          <w:sz w:val="22"/>
          <w:szCs w:val="22"/>
        </w:rPr>
        <w:t xml:space="preserve"> Selain itu, </w:t>
      </w:r>
      <w:r w:rsidR="003330C8">
        <w:rPr>
          <w:sz w:val="22"/>
          <w:szCs w:val="22"/>
        </w:rPr>
        <w:t>ucapan terima kasih</w:t>
      </w:r>
      <w:r>
        <w:rPr>
          <w:sz w:val="22"/>
          <w:szCs w:val="22"/>
        </w:rPr>
        <w:t xml:space="preserve"> juga </w:t>
      </w:r>
      <w:r w:rsidR="003330C8">
        <w:rPr>
          <w:sz w:val="22"/>
          <w:szCs w:val="22"/>
        </w:rPr>
        <w:t xml:space="preserve">disampaikan kepada pengelola otoritas jasa keuangan (OJK) Kanwil 3 Jawa Tengah dan DIY, pakar ekonomi syariah yang berasal ari dosen, dan </w:t>
      </w:r>
      <w:r w:rsidR="00ED2068">
        <w:rPr>
          <w:sz w:val="22"/>
          <w:szCs w:val="22"/>
        </w:rPr>
        <w:t xml:space="preserve">masyarakat serta </w:t>
      </w:r>
      <w:bookmarkStart w:id="0" w:name="_GoBack"/>
      <w:bookmarkEnd w:id="0"/>
      <w:r w:rsidR="003330C8">
        <w:rPr>
          <w:sz w:val="22"/>
          <w:szCs w:val="22"/>
        </w:rPr>
        <w:t>UMKM disekitar pondok pesantren yang sudah berkenan menjadi responden dalam penelitian dosen pemula tersebut</w:t>
      </w:r>
      <w:r w:rsidR="00F22146">
        <w:rPr>
          <w:sz w:val="22"/>
          <w:szCs w:val="22"/>
        </w:rPr>
        <w:t>.</w:t>
      </w:r>
    </w:p>
    <w:p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rsidR="00405D86" w:rsidRPr="00B9410B" w:rsidRDefault="00405D86" w:rsidP="00405D86">
      <w:pPr>
        <w:widowControl w:val="0"/>
        <w:autoSpaceDE w:val="0"/>
        <w:autoSpaceDN w:val="0"/>
        <w:adjustRightInd w:val="0"/>
        <w:ind w:left="450" w:hanging="450"/>
        <w:jc w:val="both"/>
        <w:rPr>
          <w:noProof/>
          <w:sz w:val="22"/>
          <w:szCs w:val="22"/>
        </w:rPr>
      </w:pPr>
      <w:r w:rsidRPr="00B9410B">
        <w:rPr>
          <w:noProof/>
          <w:sz w:val="22"/>
          <w:szCs w:val="22"/>
        </w:rPr>
        <w:t xml:space="preserve">Achsien, I. H. (2017). </w:t>
      </w:r>
      <w:r w:rsidRPr="00B9410B">
        <w:rPr>
          <w:i/>
          <w:iCs/>
          <w:noProof/>
          <w:sz w:val="22"/>
          <w:szCs w:val="22"/>
        </w:rPr>
        <w:t>Fintech Syariah di Indonesia</w:t>
      </w:r>
      <w:r w:rsidRPr="00B9410B">
        <w:rPr>
          <w:noProof/>
          <w:sz w:val="22"/>
          <w:szCs w:val="22"/>
        </w:rPr>
        <w:t xml:space="preserve">. </w:t>
      </w:r>
      <w:r w:rsidRPr="00B9410B">
        <w:rPr>
          <w:i/>
          <w:iCs/>
          <w:noProof/>
          <w:sz w:val="22"/>
          <w:szCs w:val="22"/>
        </w:rPr>
        <w:t>November</w:t>
      </w:r>
      <w:r w:rsidRPr="00B9410B">
        <w:rPr>
          <w:noProof/>
          <w:sz w:val="22"/>
          <w:szCs w:val="22"/>
        </w:rPr>
        <w:t>:Surabaya.</w:t>
      </w:r>
    </w:p>
    <w:p w:rsidR="00405D86" w:rsidRPr="00B9410B" w:rsidRDefault="00405D86" w:rsidP="00405D86">
      <w:pPr>
        <w:widowControl w:val="0"/>
        <w:autoSpaceDE w:val="0"/>
        <w:autoSpaceDN w:val="0"/>
        <w:adjustRightInd w:val="0"/>
        <w:ind w:left="450" w:hanging="450"/>
        <w:jc w:val="both"/>
        <w:rPr>
          <w:noProof/>
          <w:sz w:val="22"/>
          <w:szCs w:val="22"/>
        </w:rPr>
      </w:pPr>
      <w:r w:rsidRPr="00B9410B">
        <w:rPr>
          <w:noProof/>
          <w:sz w:val="22"/>
          <w:szCs w:val="22"/>
        </w:rPr>
        <w:t xml:space="preserve">Ansori, M. (2019). Perkembangan dan Dampak Financial Technology (Fintech) terhadap Industri Keuangan Syariah di Jawa Tengah. </w:t>
      </w:r>
      <w:r w:rsidRPr="00B9410B">
        <w:rPr>
          <w:i/>
          <w:iCs/>
          <w:noProof/>
          <w:sz w:val="22"/>
          <w:szCs w:val="22"/>
        </w:rPr>
        <w:t>Wahana Islamika: Jurnal Studi Keislaman</w:t>
      </w:r>
      <w:r w:rsidRPr="00B9410B">
        <w:rPr>
          <w:noProof/>
          <w:sz w:val="22"/>
          <w:szCs w:val="22"/>
        </w:rPr>
        <w:t xml:space="preserve">, </w:t>
      </w:r>
      <w:r w:rsidRPr="00B9410B">
        <w:rPr>
          <w:i/>
          <w:iCs/>
          <w:noProof/>
          <w:sz w:val="22"/>
          <w:szCs w:val="22"/>
        </w:rPr>
        <w:t>5</w:t>
      </w:r>
      <w:r w:rsidRPr="00B9410B">
        <w:rPr>
          <w:noProof/>
          <w:sz w:val="22"/>
          <w:szCs w:val="22"/>
        </w:rPr>
        <w:t>(1), 31–45.</w:t>
      </w:r>
    </w:p>
    <w:p w:rsidR="00405D86" w:rsidRPr="00B9410B" w:rsidRDefault="00405D86" w:rsidP="00405D86">
      <w:pPr>
        <w:widowControl w:val="0"/>
        <w:autoSpaceDE w:val="0"/>
        <w:autoSpaceDN w:val="0"/>
        <w:adjustRightInd w:val="0"/>
        <w:ind w:left="450" w:hanging="450"/>
        <w:jc w:val="both"/>
        <w:rPr>
          <w:noProof/>
          <w:sz w:val="22"/>
          <w:szCs w:val="22"/>
        </w:rPr>
      </w:pPr>
      <w:r w:rsidRPr="00B9410B">
        <w:rPr>
          <w:noProof/>
          <w:sz w:val="22"/>
          <w:szCs w:val="22"/>
        </w:rPr>
        <w:t xml:space="preserve">Apriyanti, H. W., Islam, U., &amp; Agung, S. (2018). </w:t>
      </w:r>
      <w:r w:rsidRPr="00B9410B">
        <w:rPr>
          <w:i/>
          <w:iCs/>
          <w:noProof/>
          <w:sz w:val="22"/>
          <w:szCs w:val="22"/>
        </w:rPr>
        <w:t>Model Inovasi Produk Perbankan Syariah di Indonesia Pendahuluan Industri keuangan syariah di Indonesia mengalami perkembangan yang</w:t>
      </w:r>
      <w:r w:rsidRPr="00B9410B">
        <w:rPr>
          <w:noProof/>
          <w:sz w:val="22"/>
          <w:szCs w:val="22"/>
        </w:rPr>
        <w:t xml:space="preserve">. </w:t>
      </w:r>
      <w:r w:rsidRPr="00B9410B">
        <w:rPr>
          <w:i/>
          <w:iCs/>
          <w:noProof/>
          <w:sz w:val="22"/>
          <w:szCs w:val="22"/>
        </w:rPr>
        <w:t>9</w:t>
      </w:r>
      <w:r w:rsidRPr="00B9410B">
        <w:rPr>
          <w:noProof/>
          <w:sz w:val="22"/>
          <w:szCs w:val="22"/>
        </w:rPr>
        <w:t>, 83–104.</w:t>
      </w:r>
    </w:p>
    <w:p w:rsidR="00405D86" w:rsidRPr="00B9410B" w:rsidRDefault="00405D86" w:rsidP="00405D86">
      <w:pPr>
        <w:pStyle w:val="Default"/>
        <w:ind w:left="450" w:hanging="450"/>
        <w:jc w:val="both"/>
        <w:rPr>
          <w:sz w:val="22"/>
          <w:szCs w:val="22"/>
          <w:lang w:val="en-US"/>
        </w:rPr>
      </w:pPr>
      <w:r w:rsidRPr="00B9410B">
        <w:rPr>
          <w:sz w:val="22"/>
          <w:szCs w:val="22"/>
          <w:lang w:val="en-US"/>
        </w:rPr>
        <w:t xml:space="preserve">Buku Panduan Penelitian dan Pengabdian kepada Masyarakat. Edisi 12. Revsi 2019. Kementerian Riset </w:t>
      </w:r>
      <w:r w:rsidR="00FB66CF" w:rsidRPr="00B9410B">
        <w:rPr>
          <w:sz w:val="22"/>
          <w:szCs w:val="22"/>
          <w:lang w:val="en-US"/>
        </w:rPr>
        <w:t>dan Teknologi Pendidikan Tinggi</w:t>
      </w:r>
      <w:r w:rsidRPr="00B9410B">
        <w:rPr>
          <w:sz w:val="22"/>
          <w:szCs w:val="22"/>
          <w:lang w:val="en-US"/>
        </w:rPr>
        <w:t>: Jakarta.</w:t>
      </w:r>
    </w:p>
    <w:p w:rsidR="00405D86" w:rsidRPr="00B9410B" w:rsidRDefault="00405D86" w:rsidP="00405D86">
      <w:pPr>
        <w:widowControl w:val="0"/>
        <w:autoSpaceDE w:val="0"/>
        <w:autoSpaceDN w:val="0"/>
        <w:adjustRightInd w:val="0"/>
        <w:ind w:left="450" w:hanging="450"/>
        <w:jc w:val="both"/>
        <w:rPr>
          <w:noProof/>
          <w:sz w:val="22"/>
          <w:szCs w:val="22"/>
        </w:rPr>
      </w:pPr>
      <w:r w:rsidRPr="00B9410B">
        <w:rPr>
          <w:noProof/>
          <w:sz w:val="22"/>
          <w:szCs w:val="22"/>
        </w:rPr>
        <w:t xml:space="preserve">Komite Nasional Keuangan Syariah. (2018). Masterplan Ekonomi Syariah Indonesia 2019-2024. </w:t>
      </w:r>
      <w:r w:rsidRPr="00B9410B">
        <w:rPr>
          <w:i/>
          <w:iCs/>
          <w:noProof/>
          <w:sz w:val="22"/>
          <w:szCs w:val="22"/>
        </w:rPr>
        <w:t xml:space="preserve">Kementerian Perencanaan Pembangunan Nasional/ Badan Perencanaan </w:t>
      </w:r>
      <w:r w:rsidRPr="00B9410B">
        <w:rPr>
          <w:i/>
          <w:iCs/>
          <w:noProof/>
          <w:sz w:val="22"/>
          <w:szCs w:val="22"/>
        </w:rPr>
        <w:lastRenderedPageBreak/>
        <w:t>Pembangunan Nasional</w:t>
      </w:r>
      <w:r w:rsidRPr="00B9410B">
        <w:rPr>
          <w:noProof/>
          <w:sz w:val="22"/>
          <w:szCs w:val="22"/>
        </w:rPr>
        <w:t>, 1–443.</w:t>
      </w:r>
    </w:p>
    <w:p w:rsidR="00405D86" w:rsidRPr="00B9410B" w:rsidRDefault="00405D86" w:rsidP="00405D86">
      <w:pPr>
        <w:widowControl w:val="0"/>
        <w:autoSpaceDE w:val="0"/>
        <w:autoSpaceDN w:val="0"/>
        <w:adjustRightInd w:val="0"/>
        <w:ind w:left="450" w:hanging="450"/>
        <w:jc w:val="both"/>
        <w:rPr>
          <w:noProof/>
          <w:sz w:val="22"/>
          <w:szCs w:val="22"/>
        </w:rPr>
      </w:pPr>
      <w:r w:rsidRPr="00B9410B">
        <w:rPr>
          <w:noProof/>
          <w:sz w:val="22"/>
          <w:szCs w:val="22"/>
        </w:rPr>
        <w:t xml:space="preserve">Muchlis, R. (2018). Analisis SWOT Financial Technology (Fintech) Pembiayaan Perbankan Syariah Di Indonesia (Studi Kasus 4 Bank Syariah Di Kota Medan). </w:t>
      </w:r>
      <w:r w:rsidRPr="00B9410B">
        <w:rPr>
          <w:i/>
          <w:iCs/>
          <w:noProof/>
          <w:sz w:val="22"/>
          <w:szCs w:val="22"/>
        </w:rPr>
        <w:t>AT-TAWASSUTH: Jurnal Ekonomi Islam</w:t>
      </w:r>
      <w:r w:rsidRPr="00B9410B">
        <w:rPr>
          <w:noProof/>
          <w:sz w:val="22"/>
          <w:szCs w:val="22"/>
        </w:rPr>
        <w:t xml:space="preserve">, </w:t>
      </w:r>
      <w:r w:rsidRPr="00B9410B">
        <w:rPr>
          <w:i/>
          <w:iCs/>
          <w:noProof/>
          <w:sz w:val="22"/>
          <w:szCs w:val="22"/>
        </w:rPr>
        <w:t>1</w:t>
      </w:r>
      <w:r w:rsidRPr="00B9410B">
        <w:rPr>
          <w:noProof/>
          <w:sz w:val="22"/>
          <w:szCs w:val="22"/>
        </w:rPr>
        <w:t>(1), 335. https://doi.org/10.30821/ajei.v1i1.2735</w:t>
      </w:r>
    </w:p>
    <w:p w:rsidR="00405D86" w:rsidRPr="00B9410B" w:rsidRDefault="00405D86" w:rsidP="00405D86">
      <w:pPr>
        <w:widowControl w:val="0"/>
        <w:autoSpaceDE w:val="0"/>
        <w:autoSpaceDN w:val="0"/>
        <w:adjustRightInd w:val="0"/>
        <w:ind w:left="450" w:hanging="450"/>
        <w:jc w:val="both"/>
        <w:rPr>
          <w:noProof/>
          <w:sz w:val="22"/>
          <w:szCs w:val="22"/>
        </w:rPr>
      </w:pPr>
      <w:r w:rsidRPr="00B9410B">
        <w:rPr>
          <w:noProof/>
          <w:sz w:val="22"/>
          <w:szCs w:val="22"/>
        </w:rPr>
        <w:t xml:space="preserve">Muzdalifa, I., Rahma, I. A., &amp; Novalia, B. G. (2018). Peran Fintech Dalam Meningkatkan Keuangan Inklusif Pada UMKM Di Indonesia (Pendekatan Keuangan Syariah). </w:t>
      </w:r>
      <w:r w:rsidRPr="00B9410B">
        <w:rPr>
          <w:i/>
          <w:iCs/>
          <w:noProof/>
          <w:sz w:val="22"/>
          <w:szCs w:val="22"/>
        </w:rPr>
        <w:t>Jurnal Masharif Al-Syariah: Jurnal Ekonomi Dan Perbankan Syariah</w:t>
      </w:r>
      <w:r w:rsidRPr="00B9410B">
        <w:rPr>
          <w:noProof/>
          <w:sz w:val="22"/>
          <w:szCs w:val="22"/>
        </w:rPr>
        <w:t xml:space="preserve">, </w:t>
      </w:r>
      <w:r w:rsidRPr="00B9410B">
        <w:rPr>
          <w:i/>
          <w:iCs/>
          <w:noProof/>
          <w:sz w:val="22"/>
          <w:szCs w:val="22"/>
        </w:rPr>
        <w:t>3</w:t>
      </w:r>
      <w:r w:rsidRPr="00B9410B">
        <w:rPr>
          <w:noProof/>
          <w:sz w:val="22"/>
          <w:szCs w:val="22"/>
        </w:rPr>
        <w:t>(1). https://doi.org/10.30651/jms.v3i1.1618</w:t>
      </w:r>
    </w:p>
    <w:p w:rsidR="00405D86" w:rsidRPr="00B9410B" w:rsidRDefault="00405D86" w:rsidP="00405D86">
      <w:pPr>
        <w:widowControl w:val="0"/>
        <w:autoSpaceDE w:val="0"/>
        <w:autoSpaceDN w:val="0"/>
        <w:adjustRightInd w:val="0"/>
        <w:ind w:left="450" w:hanging="450"/>
        <w:jc w:val="both"/>
        <w:rPr>
          <w:noProof/>
          <w:sz w:val="22"/>
          <w:szCs w:val="22"/>
        </w:rPr>
      </w:pPr>
      <w:r w:rsidRPr="00B9410B">
        <w:rPr>
          <w:noProof/>
          <w:sz w:val="22"/>
          <w:szCs w:val="22"/>
        </w:rPr>
        <w:t xml:space="preserve">of Financial Research,  office. (2016). </w:t>
      </w:r>
      <w:r w:rsidRPr="00B9410B">
        <w:rPr>
          <w:i/>
          <w:iCs/>
          <w:noProof/>
          <w:sz w:val="22"/>
          <w:szCs w:val="22"/>
        </w:rPr>
        <w:t>Office of Financial Research 2016 Annual Report to Congress</w:t>
      </w:r>
      <w:r w:rsidRPr="00B9410B">
        <w:rPr>
          <w:noProof/>
          <w:sz w:val="22"/>
          <w:szCs w:val="22"/>
        </w:rPr>
        <w:t>. https://www.financialresearch.gov/annual-reports/files/office-of-financial-research-annual-report-2016.pdf</w:t>
      </w:r>
    </w:p>
    <w:p w:rsidR="00405D86" w:rsidRPr="00B9410B" w:rsidRDefault="00405D86" w:rsidP="00405D86">
      <w:pPr>
        <w:widowControl w:val="0"/>
        <w:autoSpaceDE w:val="0"/>
        <w:autoSpaceDN w:val="0"/>
        <w:adjustRightInd w:val="0"/>
        <w:ind w:left="450" w:hanging="450"/>
        <w:jc w:val="both"/>
        <w:rPr>
          <w:noProof/>
          <w:sz w:val="22"/>
          <w:szCs w:val="22"/>
        </w:rPr>
      </w:pPr>
      <w:r w:rsidRPr="00B9410B">
        <w:rPr>
          <w:noProof/>
          <w:sz w:val="22"/>
          <w:szCs w:val="22"/>
        </w:rPr>
        <w:t xml:space="preserve">Oxford Dictionary. (2015). </w:t>
      </w:r>
      <w:r w:rsidRPr="00B9410B">
        <w:rPr>
          <w:i/>
          <w:iCs/>
          <w:noProof/>
          <w:sz w:val="22"/>
          <w:szCs w:val="22"/>
        </w:rPr>
        <w:t>Definition of competitiveness</w:t>
      </w:r>
      <w:r w:rsidRPr="00B9410B">
        <w:rPr>
          <w:noProof/>
          <w:sz w:val="22"/>
          <w:szCs w:val="22"/>
        </w:rPr>
        <w:t>. Oxford Dictionary. http://www.oxforddictionaries.com/definition/english/competitiveness</w:t>
      </w:r>
    </w:p>
    <w:p w:rsidR="00405D86" w:rsidRPr="00B9410B" w:rsidRDefault="00405D86" w:rsidP="00405D86">
      <w:pPr>
        <w:widowControl w:val="0"/>
        <w:autoSpaceDE w:val="0"/>
        <w:autoSpaceDN w:val="0"/>
        <w:adjustRightInd w:val="0"/>
        <w:ind w:left="450" w:hanging="450"/>
        <w:jc w:val="both"/>
        <w:rPr>
          <w:noProof/>
          <w:sz w:val="22"/>
          <w:szCs w:val="22"/>
        </w:rPr>
      </w:pPr>
      <w:r w:rsidRPr="00B9410B">
        <w:rPr>
          <w:noProof/>
          <w:sz w:val="22"/>
          <w:szCs w:val="22"/>
        </w:rPr>
        <w:t xml:space="preserve">Reuters, T. (2015). State of the Global Islamic. </w:t>
      </w:r>
      <w:r w:rsidRPr="00B9410B">
        <w:rPr>
          <w:i/>
          <w:iCs/>
          <w:noProof/>
          <w:sz w:val="22"/>
          <w:szCs w:val="22"/>
        </w:rPr>
        <w:t>Global Islamic</w:t>
      </w:r>
      <w:r w:rsidRPr="00B9410B">
        <w:rPr>
          <w:noProof/>
          <w:sz w:val="22"/>
          <w:szCs w:val="22"/>
        </w:rPr>
        <w:t>, 1–177. https://doi.org/10.1017/CBO9781107415324.004</w:t>
      </w:r>
    </w:p>
    <w:p w:rsidR="00405D86" w:rsidRPr="00B9410B" w:rsidRDefault="00405D86" w:rsidP="00405D86">
      <w:pPr>
        <w:widowControl w:val="0"/>
        <w:autoSpaceDE w:val="0"/>
        <w:autoSpaceDN w:val="0"/>
        <w:adjustRightInd w:val="0"/>
        <w:ind w:left="450" w:hanging="450"/>
        <w:jc w:val="both"/>
        <w:rPr>
          <w:noProof/>
          <w:sz w:val="22"/>
          <w:szCs w:val="22"/>
        </w:rPr>
      </w:pPr>
      <w:r w:rsidRPr="00B9410B">
        <w:rPr>
          <w:noProof/>
          <w:sz w:val="22"/>
          <w:szCs w:val="22"/>
        </w:rPr>
        <w:t xml:space="preserve">Rusydiana, A., &amp; Rahayu, S. S. (2019). Bagaimana Strategi Pengembangan Wakaf Tunai Di Indonesia? </w:t>
      </w:r>
      <w:r w:rsidRPr="00B9410B">
        <w:rPr>
          <w:i/>
          <w:iCs/>
          <w:noProof/>
          <w:sz w:val="22"/>
          <w:szCs w:val="22"/>
        </w:rPr>
        <w:t>Jurnal Ekonomi Dan Bisnis Islam (Journal of Islamic Economics and Business)</w:t>
      </w:r>
      <w:r w:rsidRPr="00B9410B">
        <w:rPr>
          <w:noProof/>
          <w:sz w:val="22"/>
          <w:szCs w:val="22"/>
        </w:rPr>
        <w:t xml:space="preserve">, </w:t>
      </w:r>
      <w:r w:rsidRPr="00B9410B">
        <w:rPr>
          <w:i/>
          <w:iCs/>
          <w:noProof/>
          <w:sz w:val="22"/>
          <w:szCs w:val="22"/>
        </w:rPr>
        <w:t>5</w:t>
      </w:r>
      <w:r w:rsidRPr="00B9410B">
        <w:rPr>
          <w:noProof/>
          <w:sz w:val="22"/>
          <w:szCs w:val="22"/>
        </w:rPr>
        <w:t>(1), 15.</w:t>
      </w:r>
    </w:p>
    <w:p w:rsidR="00405D86" w:rsidRPr="00B9410B" w:rsidRDefault="00405D86" w:rsidP="00405D86">
      <w:pPr>
        <w:widowControl w:val="0"/>
        <w:autoSpaceDE w:val="0"/>
        <w:autoSpaceDN w:val="0"/>
        <w:adjustRightInd w:val="0"/>
        <w:ind w:left="450" w:hanging="450"/>
        <w:jc w:val="both"/>
        <w:rPr>
          <w:noProof/>
          <w:sz w:val="22"/>
          <w:szCs w:val="22"/>
        </w:rPr>
      </w:pPr>
      <w:r w:rsidRPr="00B9410B">
        <w:rPr>
          <w:noProof/>
          <w:sz w:val="22"/>
          <w:szCs w:val="22"/>
        </w:rPr>
        <w:t>UU No. 20 Tahun 2008, UU No. 20 Tahun 2008 1 (2008).</w:t>
      </w:r>
    </w:p>
    <w:p w:rsidR="00405D86" w:rsidRPr="00B9410B" w:rsidRDefault="00405D86" w:rsidP="00405D86">
      <w:pPr>
        <w:pStyle w:val="Default"/>
        <w:ind w:left="450" w:hanging="450"/>
        <w:jc w:val="both"/>
        <w:rPr>
          <w:sz w:val="22"/>
          <w:szCs w:val="22"/>
        </w:rPr>
      </w:pPr>
      <w:hyperlink r:id="rId16" w:history="1">
        <w:r w:rsidRPr="00B9410B">
          <w:rPr>
            <w:rStyle w:val="Hyperlink"/>
            <w:sz w:val="22"/>
            <w:szCs w:val="22"/>
          </w:rPr>
          <w:t>www.ojk.go.id</w:t>
        </w:r>
      </w:hyperlink>
      <w:r w:rsidRPr="00B9410B">
        <w:rPr>
          <w:sz w:val="22"/>
          <w:szCs w:val="22"/>
        </w:rPr>
        <w:t>, diakses hari Selasa, 10 Juli 2019 jam 10.45.</w:t>
      </w:r>
    </w:p>
    <w:p w:rsidR="00405D86" w:rsidRPr="00B9410B" w:rsidRDefault="00405D86" w:rsidP="00405D86">
      <w:pPr>
        <w:pStyle w:val="Default"/>
        <w:ind w:left="450" w:hanging="450"/>
        <w:jc w:val="both"/>
        <w:rPr>
          <w:sz w:val="22"/>
          <w:szCs w:val="22"/>
        </w:rPr>
      </w:pPr>
      <w:hyperlink r:id="rId17" w:history="1">
        <w:r w:rsidRPr="00B9410B">
          <w:rPr>
            <w:rStyle w:val="Hyperlink"/>
            <w:sz w:val="22"/>
            <w:szCs w:val="22"/>
          </w:rPr>
          <w:t>www.</w:t>
        </w:r>
        <w:r w:rsidRPr="00B9410B">
          <w:rPr>
            <w:rStyle w:val="Hyperlink"/>
            <w:sz w:val="22"/>
            <w:szCs w:val="22"/>
            <w:lang w:val="en-US"/>
          </w:rPr>
          <w:t>bi.go.id</w:t>
        </w:r>
      </w:hyperlink>
      <w:r w:rsidRPr="00B9410B">
        <w:rPr>
          <w:sz w:val="22"/>
          <w:szCs w:val="22"/>
          <w:lang w:val="en-US"/>
        </w:rPr>
        <w:t xml:space="preserve">, </w:t>
      </w:r>
      <w:r w:rsidRPr="00B9410B">
        <w:rPr>
          <w:sz w:val="22"/>
          <w:szCs w:val="22"/>
        </w:rPr>
        <w:t>diakses hari Senin, 12 Agustus 2019 jam 15.04.</w:t>
      </w:r>
    </w:p>
    <w:p w:rsidR="00F41C66" w:rsidRDefault="00F41C66" w:rsidP="00746B64">
      <w:pPr>
        <w:spacing w:after="120"/>
        <w:jc w:val="both"/>
        <w:rPr>
          <w:sz w:val="22"/>
          <w:szCs w:val="22"/>
        </w:rPr>
      </w:pPr>
    </w:p>
    <w:p w:rsidR="00F41C66" w:rsidRDefault="00F41C66" w:rsidP="00D73172">
      <w:pPr>
        <w:spacing w:after="120"/>
        <w:ind w:firstLine="360"/>
        <w:jc w:val="both"/>
        <w:rPr>
          <w:sz w:val="22"/>
          <w:szCs w:val="22"/>
        </w:rPr>
      </w:pP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42F" w:rsidRDefault="0054642F">
      <w:r>
        <w:separator/>
      </w:r>
    </w:p>
  </w:endnote>
  <w:endnote w:type="continuationSeparator" w:id="0">
    <w:p w:rsidR="0054642F" w:rsidRDefault="0054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2655"/>
      <w:docPartObj>
        <w:docPartGallery w:val="Page Numbers (Bottom of Page)"/>
        <w:docPartUnique/>
      </w:docPartObj>
    </w:sdtPr>
    <w:sdtEndPr/>
    <w:sdtContent>
      <w:p w:rsidR="002A01C2" w:rsidRDefault="0065308C" w:rsidP="00F41C66">
        <w:pPr>
          <w:pStyle w:val="Footer"/>
          <w:jc w:val="right"/>
        </w:pPr>
        <w:r>
          <w:fldChar w:fldCharType="begin"/>
        </w:r>
        <w:r>
          <w:instrText xml:space="preserve"> PAGE   \* MERGEFORMAT </w:instrText>
        </w:r>
        <w:r>
          <w:fldChar w:fldCharType="separate"/>
        </w:r>
        <w:r w:rsidR="00ED2068">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42F" w:rsidRDefault="0054642F">
      <w:r>
        <w:separator/>
      </w:r>
    </w:p>
  </w:footnote>
  <w:footnote w:type="continuationSeparator" w:id="0">
    <w:p w:rsidR="0054642F" w:rsidRDefault="005464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4C0F51"/>
    <w:multiLevelType w:val="multilevel"/>
    <w:tmpl w:val="1B120506"/>
    <w:lvl w:ilvl="0">
      <w:start w:val="2"/>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b w:val="0"/>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9531C"/>
    <w:multiLevelType w:val="multilevel"/>
    <w:tmpl w:val="53AEC39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2CD77BF5"/>
    <w:multiLevelType w:val="multilevel"/>
    <w:tmpl w:val="5FF49C12"/>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eastAsia="Times New Roman" w:hint="default"/>
        <w:b/>
      </w:rPr>
    </w:lvl>
    <w:lvl w:ilvl="2">
      <w:start w:val="1"/>
      <w:numFmt w:val="decimal"/>
      <w:isLgl/>
      <w:lvlText w:val="%1.%2.%3."/>
      <w:lvlJc w:val="left"/>
      <w:pPr>
        <w:ind w:left="1440" w:hanging="720"/>
      </w:pPr>
      <w:rPr>
        <w:rFonts w:eastAsia="Times New Roman" w:hint="default"/>
        <w:b/>
      </w:rPr>
    </w:lvl>
    <w:lvl w:ilvl="3">
      <w:start w:val="1"/>
      <w:numFmt w:val="decimal"/>
      <w:isLgl/>
      <w:lvlText w:val="%1.%2.%3.%4."/>
      <w:lvlJc w:val="left"/>
      <w:pPr>
        <w:ind w:left="1440" w:hanging="720"/>
      </w:pPr>
      <w:rPr>
        <w:rFonts w:eastAsia="Times New Roman" w:hint="default"/>
        <w:b/>
      </w:rPr>
    </w:lvl>
    <w:lvl w:ilvl="4">
      <w:start w:val="1"/>
      <w:numFmt w:val="decimal"/>
      <w:isLgl/>
      <w:lvlText w:val="%1.%2.%3.%4.%5."/>
      <w:lvlJc w:val="left"/>
      <w:pPr>
        <w:ind w:left="1800" w:hanging="1080"/>
      </w:pPr>
      <w:rPr>
        <w:rFonts w:eastAsia="Times New Roman" w:hint="default"/>
        <w:b w:val="0"/>
      </w:rPr>
    </w:lvl>
    <w:lvl w:ilvl="5">
      <w:start w:val="1"/>
      <w:numFmt w:val="decimal"/>
      <w:isLgl/>
      <w:lvlText w:val="%1.%2.%3.%4.%5.%6."/>
      <w:lvlJc w:val="left"/>
      <w:pPr>
        <w:ind w:left="1800" w:hanging="1080"/>
      </w:pPr>
      <w:rPr>
        <w:rFonts w:eastAsia="Times New Roman" w:hint="default"/>
        <w:b w:val="0"/>
      </w:rPr>
    </w:lvl>
    <w:lvl w:ilvl="6">
      <w:start w:val="1"/>
      <w:numFmt w:val="decimal"/>
      <w:isLgl/>
      <w:lvlText w:val="%1.%2.%3.%4.%5.%6.%7."/>
      <w:lvlJc w:val="left"/>
      <w:pPr>
        <w:ind w:left="2160" w:hanging="1440"/>
      </w:pPr>
      <w:rPr>
        <w:rFonts w:eastAsia="Times New Roman" w:hint="default"/>
        <w:b w:val="0"/>
      </w:rPr>
    </w:lvl>
    <w:lvl w:ilvl="7">
      <w:start w:val="1"/>
      <w:numFmt w:val="decimal"/>
      <w:isLgl/>
      <w:lvlText w:val="%1.%2.%3.%4.%5.%6.%7.%8."/>
      <w:lvlJc w:val="left"/>
      <w:pPr>
        <w:ind w:left="2160" w:hanging="1440"/>
      </w:pPr>
      <w:rPr>
        <w:rFonts w:eastAsia="Times New Roman" w:hint="default"/>
        <w:b w:val="0"/>
      </w:rPr>
    </w:lvl>
    <w:lvl w:ilvl="8">
      <w:start w:val="1"/>
      <w:numFmt w:val="decimal"/>
      <w:isLgl/>
      <w:lvlText w:val="%1.%2.%3.%4.%5.%6.%7.%8.%9."/>
      <w:lvlJc w:val="left"/>
      <w:pPr>
        <w:ind w:left="2520" w:hanging="1800"/>
      </w:pPr>
      <w:rPr>
        <w:rFonts w:eastAsia="Times New Roman" w:hint="default"/>
        <w:b w:val="0"/>
      </w:rPr>
    </w:lvl>
  </w:abstractNum>
  <w:abstractNum w:abstractNumId="6" w15:restartNumberingAfterBreak="0">
    <w:nsid w:val="42113729"/>
    <w:multiLevelType w:val="multilevel"/>
    <w:tmpl w:val="53A0B032"/>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b w:val="0"/>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9126183"/>
    <w:multiLevelType w:val="hybridMultilevel"/>
    <w:tmpl w:val="8BB2C32A"/>
    <w:lvl w:ilvl="0" w:tplc="0421000D">
      <w:start w:val="1"/>
      <w:numFmt w:val="bullet"/>
      <w:lvlText w:val=""/>
      <w:lvlJc w:val="left"/>
      <w:pPr>
        <w:ind w:left="1004" w:hanging="360"/>
      </w:pPr>
      <w:rPr>
        <w:rFonts w:ascii="Wingdings" w:hAnsi="Wingding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0" w15:restartNumberingAfterBreak="0">
    <w:nsid w:val="65B656C8"/>
    <w:multiLevelType w:val="hybridMultilevel"/>
    <w:tmpl w:val="BDAA9620"/>
    <w:lvl w:ilvl="0" w:tplc="C2A2551E">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7"/>
  </w:num>
  <w:num w:numId="3">
    <w:abstractNumId w:val="1"/>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72"/>
    <w:rsid w:val="00010C81"/>
    <w:rsid w:val="00017BCC"/>
    <w:rsid w:val="00032073"/>
    <w:rsid w:val="00036DD3"/>
    <w:rsid w:val="000B0981"/>
    <w:rsid w:val="000C45BD"/>
    <w:rsid w:val="00136193"/>
    <w:rsid w:val="001419FC"/>
    <w:rsid w:val="001A3D69"/>
    <w:rsid w:val="001B277F"/>
    <w:rsid w:val="001D0642"/>
    <w:rsid w:val="001E309C"/>
    <w:rsid w:val="002006E1"/>
    <w:rsid w:val="00201B74"/>
    <w:rsid w:val="00203B5F"/>
    <w:rsid w:val="0021008A"/>
    <w:rsid w:val="00214280"/>
    <w:rsid w:val="00220AAF"/>
    <w:rsid w:val="002241B8"/>
    <w:rsid w:val="002318A5"/>
    <w:rsid w:val="00240055"/>
    <w:rsid w:val="00254B94"/>
    <w:rsid w:val="0026234A"/>
    <w:rsid w:val="002B2594"/>
    <w:rsid w:val="00307AC7"/>
    <w:rsid w:val="00324AFE"/>
    <w:rsid w:val="003330C8"/>
    <w:rsid w:val="00336B34"/>
    <w:rsid w:val="003451AD"/>
    <w:rsid w:val="004013F0"/>
    <w:rsid w:val="00405D86"/>
    <w:rsid w:val="00467D33"/>
    <w:rsid w:val="00482F53"/>
    <w:rsid w:val="004A136C"/>
    <w:rsid w:val="004A39B9"/>
    <w:rsid w:val="004A5226"/>
    <w:rsid w:val="004A6B49"/>
    <w:rsid w:val="004B7814"/>
    <w:rsid w:val="004C5327"/>
    <w:rsid w:val="004C6328"/>
    <w:rsid w:val="00541D2A"/>
    <w:rsid w:val="0054642F"/>
    <w:rsid w:val="00575733"/>
    <w:rsid w:val="00580208"/>
    <w:rsid w:val="00587BF8"/>
    <w:rsid w:val="005E0159"/>
    <w:rsid w:val="005F0BAB"/>
    <w:rsid w:val="005F584A"/>
    <w:rsid w:val="006048B8"/>
    <w:rsid w:val="00612CF4"/>
    <w:rsid w:val="006459CF"/>
    <w:rsid w:val="0065308C"/>
    <w:rsid w:val="006636B1"/>
    <w:rsid w:val="006651C9"/>
    <w:rsid w:val="00670614"/>
    <w:rsid w:val="00711C4D"/>
    <w:rsid w:val="00713F5B"/>
    <w:rsid w:val="007349A7"/>
    <w:rsid w:val="007432C2"/>
    <w:rsid w:val="00746B64"/>
    <w:rsid w:val="007A0CBD"/>
    <w:rsid w:val="007C49D3"/>
    <w:rsid w:val="007D1129"/>
    <w:rsid w:val="007F3CF3"/>
    <w:rsid w:val="0080184F"/>
    <w:rsid w:val="0084586B"/>
    <w:rsid w:val="00876F86"/>
    <w:rsid w:val="008964A4"/>
    <w:rsid w:val="008B6850"/>
    <w:rsid w:val="009071C2"/>
    <w:rsid w:val="009243FC"/>
    <w:rsid w:val="009316D9"/>
    <w:rsid w:val="009331BC"/>
    <w:rsid w:val="0099047D"/>
    <w:rsid w:val="00992B6D"/>
    <w:rsid w:val="009C38E0"/>
    <w:rsid w:val="009D3688"/>
    <w:rsid w:val="009D4C59"/>
    <w:rsid w:val="009E4D7C"/>
    <w:rsid w:val="009F3609"/>
    <w:rsid w:val="009F6009"/>
    <w:rsid w:val="00A03ECE"/>
    <w:rsid w:val="00A12CF0"/>
    <w:rsid w:val="00A56E67"/>
    <w:rsid w:val="00A72B34"/>
    <w:rsid w:val="00AB4027"/>
    <w:rsid w:val="00AD6B26"/>
    <w:rsid w:val="00AE435A"/>
    <w:rsid w:val="00B1002A"/>
    <w:rsid w:val="00B178C0"/>
    <w:rsid w:val="00B56C99"/>
    <w:rsid w:val="00B9410B"/>
    <w:rsid w:val="00BA681D"/>
    <w:rsid w:val="00BC782F"/>
    <w:rsid w:val="00BD4300"/>
    <w:rsid w:val="00BE5E04"/>
    <w:rsid w:val="00BE7B73"/>
    <w:rsid w:val="00BF69AB"/>
    <w:rsid w:val="00C35CDC"/>
    <w:rsid w:val="00CA633C"/>
    <w:rsid w:val="00D12C5E"/>
    <w:rsid w:val="00D27B40"/>
    <w:rsid w:val="00D500E1"/>
    <w:rsid w:val="00D73172"/>
    <w:rsid w:val="00DB5735"/>
    <w:rsid w:val="00DD48A1"/>
    <w:rsid w:val="00DE4AF3"/>
    <w:rsid w:val="00DF7F45"/>
    <w:rsid w:val="00E226DA"/>
    <w:rsid w:val="00E32463"/>
    <w:rsid w:val="00E354F3"/>
    <w:rsid w:val="00E4566F"/>
    <w:rsid w:val="00E501F4"/>
    <w:rsid w:val="00EB06C7"/>
    <w:rsid w:val="00EB4809"/>
    <w:rsid w:val="00ED2068"/>
    <w:rsid w:val="00EE08E6"/>
    <w:rsid w:val="00EF00A3"/>
    <w:rsid w:val="00F007C5"/>
    <w:rsid w:val="00F0081E"/>
    <w:rsid w:val="00F01E62"/>
    <w:rsid w:val="00F22146"/>
    <w:rsid w:val="00F41C66"/>
    <w:rsid w:val="00F51B6E"/>
    <w:rsid w:val="00F54EC7"/>
    <w:rsid w:val="00F7073A"/>
    <w:rsid w:val="00FB33E1"/>
    <w:rsid w:val="00FB66CF"/>
    <w:rsid w:val="00FE1FC6"/>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9704F"/>
  <w15:docId w15:val="{A054AE1D-4045-4149-958A-26B8A119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customStyle="1" w:styleId="ListParagraphChar">
    <w:name w:val="List Paragraph Char"/>
    <w:basedOn w:val="DefaultParagraphFont"/>
    <w:link w:val="ListParagraph"/>
    <w:uiPriority w:val="99"/>
    <w:locked/>
    <w:rsid w:val="00B1002A"/>
    <w:rPr>
      <w:rFonts w:eastAsia="Times New Roman"/>
      <w:szCs w:val="20"/>
    </w:rPr>
  </w:style>
  <w:style w:type="paragraph" w:customStyle="1" w:styleId="Default">
    <w:name w:val="Default"/>
    <w:rsid w:val="00405D86"/>
    <w:pPr>
      <w:autoSpaceDE w:val="0"/>
      <w:autoSpaceDN w:val="0"/>
      <w:adjustRightInd w:val="0"/>
      <w:spacing w:line="240" w:lineRule="auto"/>
    </w:pPr>
    <w:rPr>
      <w:color w:val="00000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pramono91@gmail.com"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jk.go.id" TargetMode="External"/><Relationship Id="rId17" Type="http://schemas.openxmlformats.org/officeDocument/2006/relationships/hyperlink" Target="http://www.bi.go.id" TargetMode="External"/><Relationship Id="rId2" Type="http://schemas.openxmlformats.org/officeDocument/2006/relationships/numbering" Target="numbering.xml"/><Relationship Id="rId16" Type="http://schemas.openxmlformats.org/officeDocument/2006/relationships/hyperlink" Target="http://www.ojk.g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jk.go.id"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CEE4D-8FFF-46E6-BD63-1F29780E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16</Pages>
  <Words>9200</Words>
  <Characters>52443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BC</cp:lastModifiedBy>
  <cp:revision>51</cp:revision>
  <dcterms:created xsi:type="dcterms:W3CDTF">2017-09-09T02:53:00Z</dcterms:created>
  <dcterms:modified xsi:type="dcterms:W3CDTF">2021-01-08T14:29:00Z</dcterms:modified>
</cp:coreProperties>
</file>