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ED" w:rsidRDefault="00121350" w:rsidP="005E0159">
      <w:pPr>
        <w:pStyle w:val="Title"/>
        <w:tabs>
          <w:tab w:val="left" w:pos="-5400"/>
          <w:tab w:val="left" w:pos="-3330"/>
        </w:tabs>
        <w:rPr>
          <w:sz w:val="24"/>
        </w:rPr>
      </w:pPr>
      <w:r>
        <w:rPr>
          <w:sz w:val="24"/>
        </w:rPr>
        <w:t xml:space="preserve">Analisis Kecerdasan </w:t>
      </w:r>
      <w:r w:rsidR="008739ED">
        <w:rPr>
          <w:sz w:val="24"/>
        </w:rPr>
        <w:t xml:space="preserve">Intelektual, Emosional, Spiritual dan Komunikasi Interpersonal Terhadap Budaya Organisasi Sebagai Variabel Mediasi </w:t>
      </w:r>
    </w:p>
    <w:p w:rsidR="008739ED" w:rsidRDefault="008739ED" w:rsidP="008739ED">
      <w:pPr>
        <w:pStyle w:val="Title"/>
        <w:tabs>
          <w:tab w:val="left" w:pos="-5400"/>
          <w:tab w:val="left" w:pos="-3330"/>
        </w:tabs>
        <w:rPr>
          <w:sz w:val="24"/>
        </w:rPr>
      </w:pPr>
      <w:r>
        <w:rPr>
          <w:sz w:val="24"/>
        </w:rPr>
        <w:t xml:space="preserve">(Studi Kasus PT. Bank Syariah Indonesia Kantor Cabang </w:t>
      </w:r>
    </w:p>
    <w:p w:rsidR="00D73172" w:rsidRPr="00D73172" w:rsidRDefault="008739ED" w:rsidP="008739ED">
      <w:pPr>
        <w:pStyle w:val="Title"/>
        <w:tabs>
          <w:tab w:val="left" w:pos="-5400"/>
          <w:tab w:val="left" w:pos="-3330"/>
        </w:tabs>
        <w:rPr>
          <w:sz w:val="24"/>
        </w:rPr>
      </w:pPr>
      <w:r>
        <w:rPr>
          <w:sz w:val="24"/>
        </w:rPr>
        <w:t xml:space="preserve">Merdeka 3 Kota Lhokseumawe)  </w:t>
      </w:r>
    </w:p>
    <w:p w:rsidR="00D73172" w:rsidRDefault="00D73172" w:rsidP="00D73172">
      <w:pPr>
        <w:jc w:val="center"/>
        <w:rPr>
          <w:b/>
          <w:sz w:val="28"/>
        </w:rPr>
      </w:pPr>
    </w:p>
    <w:p w:rsidR="00D73172" w:rsidRDefault="008739ED" w:rsidP="001B087A">
      <w:pPr>
        <w:jc w:val="center"/>
        <w:rPr>
          <w:b/>
          <w:sz w:val="20"/>
        </w:rPr>
      </w:pPr>
      <w:r>
        <w:rPr>
          <w:b/>
          <w:sz w:val="20"/>
        </w:rPr>
        <w:t>Lestari</w:t>
      </w:r>
      <w:r w:rsidR="00D73172">
        <w:rPr>
          <w:b/>
          <w:sz w:val="20"/>
          <w:vertAlign w:val="superscript"/>
        </w:rPr>
        <w:t>1)</w:t>
      </w:r>
      <w:proofErr w:type="gramStart"/>
      <w:r w:rsidR="00D73172">
        <w:rPr>
          <w:b/>
          <w:sz w:val="20"/>
        </w:rPr>
        <w:t xml:space="preserve">, </w:t>
      </w:r>
      <w:r w:rsidR="00F7073A">
        <w:rPr>
          <w:b/>
          <w:sz w:val="20"/>
        </w:rPr>
        <w:t xml:space="preserve"> </w:t>
      </w:r>
      <w:r>
        <w:rPr>
          <w:b/>
          <w:sz w:val="20"/>
        </w:rPr>
        <w:t>Ahmad</w:t>
      </w:r>
      <w:proofErr w:type="gramEnd"/>
      <w:r>
        <w:rPr>
          <w:b/>
          <w:sz w:val="20"/>
        </w:rPr>
        <w:t xml:space="preserve"> Fauzul Hakim Hasibuan</w:t>
      </w:r>
      <w:r w:rsidR="00D73172">
        <w:rPr>
          <w:b/>
          <w:sz w:val="20"/>
          <w:vertAlign w:val="superscript"/>
        </w:rPr>
        <w:t>2)</w:t>
      </w:r>
      <w:r>
        <w:rPr>
          <w:b/>
          <w:sz w:val="20"/>
        </w:rPr>
        <w:t>, Khairisma</w:t>
      </w:r>
      <w:r>
        <w:rPr>
          <w:b/>
          <w:sz w:val="20"/>
          <w:vertAlign w:val="superscript"/>
        </w:rPr>
        <w:t>3)</w:t>
      </w:r>
      <w:r w:rsidR="003B3955">
        <w:rPr>
          <w:b/>
          <w:sz w:val="20"/>
        </w:rPr>
        <w:t>, Ichsan</w:t>
      </w:r>
      <w:bookmarkStart w:id="0" w:name="_GoBack"/>
      <w:bookmarkEnd w:id="0"/>
      <w:r w:rsidR="001B087A">
        <w:rPr>
          <w:b/>
          <w:sz w:val="20"/>
          <w:vertAlign w:val="superscript"/>
        </w:rPr>
        <w:t>4)</w:t>
      </w:r>
      <w:r w:rsidR="00F7073A">
        <w:rPr>
          <w:b/>
          <w:sz w:val="20"/>
          <w:vertAlign w:val="superscript"/>
        </w:rPr>
        <w:t xml:space="preserve"> </w:t>
      </w:r>
    </w:p>
    <w:p w:rsidR="00D73172" w:rsidRDefault="00D3486C" w:rsidP="00D73172">
      <w:pPr>
        <w:jc w:val="center"/>
        <w:rPr>
          <w:sz w:val="20"/>
        </w:rPr>
      </w:pPr>
      <w:r>
        <w:rPr>
          <w:sz w:val="20"/>
        </w:rPr>
        <w:t>Ekonomi dan Bisnis</w:t>
      </w:r>
      <w:r w:rsidR="00D73172">
        <w:rPr>
          <w:sz w:val="20"/>
        </w:rPr>
        <w:t xml:space="preserve">, </w:t>
      </w:r>
      <w:r>
        <w:rPr>
          <w:sz w:val="20"/>
        </w:rPr>
        <w:t xml:space="preserve">Universitas Malikussaleh </w:t>
      </w:r>
    </w:p>
    <w:p w:rsidR="00D73172" w:rsidRDefault="003B3955" w:rsidP="00D3486C">
      <w:pPr>
        <w:pStyle w:val="PageNumber1"/>
        <w:rPr>
          <w:rFonts w:ascii="Times New Roman" w:hAnsi="Times New Roman"/>
          <w:sz w:val="20"/>
        </w:rPr>
      </w:pPr>
      <w:hyperlink r:id="rId9" w:history="1">
        <w:r w:rsidR="00D3486C" w:rsidRPr="00821F21">
          <w:rPr>
            <w:rStyle w:val="Hyperlink"/>
            <w:rFonts w:ascii="Times New Roman" w:hAnsi="Times New Roman"/>
            <w:sz w:val="20"/>
          </w:rPr>
          <w:t>Lestari.200440045@mhs.unimal.ac.id</w:t>
        </w:r>
      </w:hyperlink>
      <w:r w:rsidR="00D3486C">
        <w:rPr>
          <w:rFonts w:ascii="Times New Roman" w:hAnsi="Times New Roman"/>
          <w:sz w:val="20"/>
        </w:rPr>
        <w:t xml:space="preserve"> </w:t>
      </w:r>
    </w:p>
    <w:p w:rsidR="00D3486C" w:rsidRDefault="003B3955" w:rsidP="00D3486C">
      <w:pPr>
        <w:pStyle w:val="PageNumber1"/>
        <w:rPr>
          <w:rFonts w:ascii="Times New Roman" w:hAnsi="Times New Roman"/>
          <w:sz w:val="20"/>
        </w:rPr>
      </w:pPr>
      <w:hyperlink r:id="rId10" w:history="1">
        <w:r w:rsidR="00DE0CC9" w:rsidRPr="00821F21">
          <w:rPr>
            <w:rStyle w:val="Hyperlink"/>
            <w:rFonts w:ascii="Times New Roman" w:hAnsi="Times New Roman"/>
            <w:sz w:val="20"/>
          </w:rPr>
          <w:t>fauzulhakim@unimal.ac.id</w:t>
        </w:r>
      </w:hyperlink>
    </w:p>
    <w:p w:rsidR="00DE0CC9" w:rsidRDefault="003B3955" w:rsidP="00D3486C">
      <w:pPr>
        <w:pStyle w:val="PageNumber1"/>
        <w:rPr>
          <w:rFonts w:ascii="Times New Roman" w:hAnsi="Times New Roman"/>
          <w:sz w:val="20"/>
        </w:rPr>
      </w:pPr>
      <w:hyperlink r:id="rId11" w:history="1">
        <w:r w:rsidR="00DE0CC9" w:rsidRPr="00821F21">
          <w:rPr>
            <w:rStyle w:val="Hyperlink"/>
            <w:rFonts w:ascii="Times New Roman" w:hAnsi="Times New Roman"/>
            <w:sz w:val="20"/>
          </w:rPr>
          <w:t>khairisma@uimal.ac.id</w:t>
        </w:r>
      </w:hyperlink>
    </w:p>
    <w:p w:rsidR="00404F4A" w:rsidRDefault="000A4A9C" w:rsidP="00404F4A">
      <w:pPr>
        <w:pStyle w:val="PageNumber1"/>
        <w:rPr>
          <w:rFonts w:ascii="Times New Roman" w:hAnsi="Times New Roman"/>
          <w:sz w:val="20"/>
        </w:rPr>
      </w:pPr>
      <w:hyperlink r:id="rId12" w:history="1">
        <w:r w:rsidRPr="008521E3">
          <w:rPr>
            <w:rStyle w:val="Hyperlink"/>
            <w:rFonts w:ascii="Times New Roman" w:hAnsi="Times New Roman"/>
            <w:sz w:val="20"/>
          </w:rPr>
          <w:t>ichsan84@unimal.ac.id</w:t>
        </w:r>
      </w:hyperlink>
      <w:r>
        <w:rPr>
          <w:rFonts w:ascii="Times New Roman" w:hAnsi="Times New Roman"/>
          <w:sz w:val="20"/>
        </w:rPr>
        <w:t xml:space="preserve"> </w:t>
      </w:r>
    </w:p>
    <w:p w:rsidR="00DE0CC9" w:rsidRPr="00DE0CC9" w:rsidRDefault="00DE0CC9" w:rsidP="00DE0CC9">
      <w:pPr>
        <w:spacing w:after="120"/>
        <w:rPr>
          <w:b/>
          <w:i/>
          <w:sz w:val="22"/>
          <w:szCs w:val="22"/>
        </w:rPr>
      </w:pPr>
    </w:p>
    <w:p w:rsidR="00D73172" w:rsidRDefault="00DE0CC9" w:rsidP="00DE0CC9">
      <w:pPr>
        <w:tabs>
          <w:tab w:val="left" w:pos="2552"/>
          <w:tab w:val="left" w:pos="4111"/>
        </w:tabs>
        <w:jc w:val="both"/>
        <w:rPr>
          <w:rFonts w:asciiTheme="majorBidi" w:hAnsiTheme="majorBidi" w:cstheme="majorBidi"/>
          <w:i/>
          <w:iCs/>
          <w:sz w:val="22"/>
          <w:szCs w:val="22"/>
        </w:rPr>
      </w:pPr>
      <w:r w:rsidRPr="00DE0CC9">
        <w:rPr>
          <w:rFonts w:asciiTheme="majorBidi" w:hAnsiTheme="majorBidi" w:cstheme="majorBidi"/>
          <w:i/>
          <w:iCs/>
          <w:sz w:val="22"/>
          <w:szCs w:val="22"/>
        </w:rPr>
        <w:t>This research aims to analyze the influence of intellectual, emotional, spiritual intelligence and interpersonal communication on employee performance by considering the mediating role of organizational culture. Intellectual, emotional, spiritual intelligence and interpersonal communication are very important to instill in every employee. Where it is important for employees to decide on something to do and build good relationships with other employees or customers to grow their self-image in the work environment and the company's image in the eyes of the public. The results of this research show that intellectual intelligence influences employee performance, interpersonal communication influences employee performance. Apart from that, organizational culture does not mediate the influence of intellectual intelligence on employee performance. This shows that employees have self-confidence in solving problems and communicating well to establish working relationships with other employees or customers. And organizational culture has not been able to mediate intellectual intelligence, emotional spirituality and interpersonal communication on employee performance.</w:t>
      </w:r>
    </w:p>
    <w:p w:rsidR="00DE0CC9" w:rsidRDefault="00DE0CC9" w:rsidP="00DE0CC9">
      <w:pPr>
        <w:tabs>
          <w:tab w:val="left" w:pos="2552"/>
          <w:tab w:val="left" w:pos="4111"/>
        </w:tabs>
        <w:jc w:val="both"/>
        <w:rPr>
          <w:rFonts w:asciiTheme="majorBidi" w:hAnsiTheme="majorBidi" w:cstheme="majorBidi"/>
          <w:i/>
          <w:iCs/>
          <w:sz w:val="22"/>
          <w:szCs w:val="22"/>
        </w:rPr>
      </w:pPr>
    </w:p>
    <w:p w:rsidR="00DE0CC9" w:rsidRPr="00DE0CC9" w:rsidRDefault="00DE0CC9" w:rsidP="00DE0CC9">
      <w:pPr>
        <w:tabs>
          <w:tab w:val="left" w:pos="2552"/>
          <w:tab w:val="left" w:pos="4111"/>
        </w:tabs>
        <w:jc w:val="both"/>
        <w:rPr>
          <w:rFonts w:asciiTheme="majorBidi" w:hAnsiTheme="majorBidi" w:cstheme="majorBidi"/>
          <w:i/>
          <w:iCs/>
          <w:sz w:val="22"/>
          <w:szCs w:val="22"/>
        </w:rPr>
      </w:pPr>
    </w:p>
    <w:p w:rsidR="00D73172" w:rsidRPr="005B722D" w:rsidRDefault="00D73172" w:rsidP="00D73172">
      <w:pPr>
        <w:autoSpaceDE w:val="0"/>
        <w:jc w:val="right"/>
        <w:rPr>
          <w:b/>
          <w:i/>
          <w:sz w:val="22"/>
          <w:szCs w:val="22"/>
        </w:rPr>
      </w:pPr>
    </w:p>
    <w:p w:rsidR="00DE0CC9" w:rsidRPr="00DE0CC9" w:rsidRDefault="00D73172" w:rsidP="00DE0CC9">
      <w:pPr>
        <w:tabs>
          <w:tab w:val="left" w:pos="2552"/>
          <w:tab w:val="left" w:pos="4111"/>
        </w:tabs>
        <w:jc w:val="both"/>
        <w:rPr>
          <w:rFonts w:asciiTheme="majorBidi" w:hAnsiTheme="majorBidi" w:cstheme="majorBidi"/>
          <w:i/>
          <w:iCs/>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DE0CC9" w:rsidRPr="00DE0CC9">
        <w:rPr>
          <w:rFonts w:asciiTheme="majorBidi" w:hAnsiTheme="majorBidi" w:cstheme="majorBidi"/>
          <w:i/>
          <w:iCs/>
          <w:sz w:val="22"/>
          <w:szCs w:val="22"/>
        </w:rPr>
        <w:t>intellectual intelligence, emotional intelligence, spiritual intelligence,</w:t>
      </w:r>
    </w:p>
    <w:p w:rsidR="00BD2B74" w:rsidRDefault="00DE0CC9" w:rsidP="00BD2B74">
      <w:pPr>
        <w:tabs>
          <w:tab w:val="left" w:pos="2552"/>
          <w:tab w:val="left" w:pos="4111"/>
        </w:tabs>
        <w:ind w:left="1134"/>
        <w:jc w:val="both"/>
        <w:rPr>
          <w:b/>
          <w:i/>
          <w:sz w:val="22"/>
          <w:szCs w:val="22"/>
        </w:rPr>
      </w:pPr>
      <w:proofErr w:type="gramStart"/>
      <w:r w:rsidRPr="00DE0CC9">
        <w:rPr>
          <w:rFonts w:asciiTheme="majorBidi" w:hAnsiTheme="majorBidi" w:cstheme="majorBidi"/>
          <w:i/>
          <w:iCs/>
          <w:sz w:val="22"/>
          <w:szCs w:val="22"/>
        </w:rPr>
        <w:t>interpersonal</w:t>
      </w:r>
      <w:proofErr w:type="gramEnd"/>
      <w:r w:rsidRPr="00DE0CC9">
        <w:rPr>
          <w:rFonts w:asciiTheme="majorBidi" w:hAnsiTheme="majorBidi" w:cstheme="majorBidi"/>
          <w:i/>
          <w:iCs/>
          <w:sz w:val="22"/>
          <w:szCs w:val="22"/>
        </w:rPr>
        <w:t xml:space="preserve"> communication, organizational culture and employee performance</w:t>
      </w:r>
      <w:r>
        <w:rPr>
          <w:b/>
          <w:i/>
          <w:sz w:val="22"/>
          <w:szCs w:val="22"/>
        </w:rPr>
        <w:t xml:space="preserve"> </w:t>
      </w:r>
    </w:p>
    <w:p w:rsidR="00BD2B74" w:rsidRDefault="00BD2B74" w:rsidP="00BD2B74">
      <w:pPr>
        <w:tabs>
          <w:tab w:val="left" w:pos="2552"/>
          <w:tab w:val="left" w:pos="4111"/>
        </w:tabs>
        <w:ind w:left="1134"/>
        <w:jc w:val="both"/>
        <w:rPr>
          <w:b/>
          <w:i/>
          <w:sz w:val="22"/>
          <w:szCs w:val="22"/>
        </w:rPr>
      </w:pPr>
    </w:p>
    <w:p w:rsidR="00BD2B74" w:rsidRDefault="00BD2B74" w:rsidP="00BD2B74">
      <w:pPr>
        <w:tabs>
          <w:tab w:val="left" w:pos="2552"/>
          <w:tab w:val="left" w:pos="4111"/>
        </w:tabs>
        <w:ind w:left="1134"/>
        <w:jc w:val="both"/>
        <w:rPr>
          <w:b/>
          <w:i/>
          <w:sz w:val="22"/>
          <w:szCs w:val="22"/>
        </w:rPr>
      </w:pPr>
    </w:p>
    <w:p w:rsidR="005E0159" w:rsidRDefault="005E0159" w:rsidP="00BD2B74">
      <w:pPr>
        <w:tabs>
          <w:tab w:val="left" w:pos="2552"/>
          <w:tab w:val="left" w:pos="4111"/>
        </w:tabs>
        <w:ind w:left="1134" w:hanging="1134"/>
        <w:jc w:val="both"/>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F41C66" w:rsidRDefault="00F41C66" w:rsidP="00612CF4">
      <w:pPr>
        <w:rPr>
          <w:i/>
          <w:sz w:val="22"/>
          <w:szCs w:val="22"/>
        </w:rPr>
      </w:pPr>
    </w:p>
    <w:p w:rsidR="00BD2B74" w:rsidRPr="00BD2B74" w:rsidRDefault="00BD2B74" w:rsidP="00612CF4">
      <w:pPr>
        <w:sectPr w:rsidR="00BD2B74" w:rsidRPr="00BD2B74" w:rsidSect="001D0642">
          <w:headerReference w:type="default" r:id="rId13"/>
          <w:footerReference w:type="default" r:id="rId14"/>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BD2B74" w:rsidRPr="001F537B" w:rsidRDefault="00BD2B74" w:rsidP="00127E22">
      <w:pPr>
        <w:ind w:firstLine="360"/>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 xml:space="preserve">Era globalisasi </w:t>
      </w:r>
      <w:proofErr w:type="gramStart"/>
      <w:r w:rsidRPr="001F537B">
        <w:rPr>
          <w:rFonts w:asciiTheme="majorBidi" w:hAnsiTheme="majorBidi" w:cstheme="majorBidi"/>
          <w:color w:val="000000" w:themeColor="text1"/>
          <w:sz w:val="22"/>
          <w:szCs w:val="22"/>
        </w:rPr>
        <w:t>dengan  perkembangan</w:t>
      </w:r>
      <w:proofErr w:type="gramEnd"/>
      <w:r w:rsidRPr="001F537B">
        <w:rPr>
          <w:rFonts w:asciiTheme="majorBidi" w:hAnsiTheme="majorBidi" w:cstheme="majorBidi"/>
          <w:color w:val="000000" w:themeColor="text1"/>
          <w:sz w:val="22"/>
          <w:szCs w:val="22"/>
        </w:rPr>
        <w:t xml:space="preserve">  industri keuangan yang sangat pesat, berbagai macam  kendala yang  dihadapi mengharuskan perusahaan untuk  dapat  menyesuaikan diri dengan segala tantangan. Hal ini menuntut perusahaan agar dapat mengambil keputusan dalam mengatur dan menetapkan strategi yang tepat agar dapat bersaing dalam lingkungan industri yang kian pesat dan kompetitif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{"citationItems":[{"id":"ITEM-1","itemData":{"DOI":"10.30596/jimb.v21i1.4149","ISSN":"16937619","abstract":"Tujuan dari penelitian ini adalah menguji pengaruh kecerdasan emosional, komitmen organisasional dan Organizational Citizenship Behavior (OCB) terhadap kinerja karyawan. Penelitian ini menggunakan desain survei dengan responden adalah Pegawai Negeri Sipil Organisasi Perindustrian dan Perdagangan Kabupaten Kutai Timur, sebanyak 89 orang. Metode pengambilan sampel menggunakan purposive sampling berdasarkan pada kriteria tertentu. Hasil pengujian hipotesis menggunakan regresi linear berganda menunjukkan bahwa kecerdasan emosional, komitmen organisasional, dan OCB berpengaruh positif signifikan terhadap kinerja karyawan. Penelitian ini menunjukkan bahwa karyawan yang mempunyai kecerdasan emosional tinggi akan bekerja lebih baik sesuai standar organisasi dan pada akhirnya akan mencapai kinerja yang lebih baik. Selain itu, dibutuhkan karyawan dengan komitmen yang tinggi untuk menunjukkan kinerja optimal, sehingga mampu berkontribusi pada organisasi. Sementara karyawan yang berperilaku OCB secara tidak langsung berpengaruh pada pencapaian tujuan organisasi, karena perilaku OCB yang ditunjukkan karyawan akan berkontribusi meningkatkan kinerja karyawan.","author":[{"dropping-particle":"","family":"Fitriatuti","given":"Triana","non-dropping-particle":"","parse-names":false,"suffix":""}],"container-title":"Jurnal Ilmiah Manajemen dan Bisnis","id":"ITEM-1","issue":"1","issued":{"date-parts":[["2020"]]},"page":"60-68","title":"Pengaruh Kecerdasan Emosional, Komitmen Organisasional dan Organizational Citizenship Behavior terhadap Kinerja","type":"article-journal","volume":"21"},"uris":["http://www.mendeley.com/documents/?uuid=4cd437f6-8eda-4d09-a6de-8647f01c3b25"]}],"mendeley":{"formattedCitation":"(Fitriatuti, 2020)","manualFormatting":"Fitriatuti, 2020)","plainTextFormattedCitation":"(Fitriatuti, 2020)","previouslyFormattedCitation":"(Fitriatuti, 2020)"},"properties":{"noteIndex":0},"schema":"https://github.com/citation-style-language/schema/raw/master/csl-citation.json"}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Fitriatuti, 2020)</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Untuk itu di butuhkan manajemen sumber daya manusia untuk mengelola sumber daya manusia yang baik dan mampu untuk bersaing hingga kanca internasional (</w:t>
      </w:r>
      <w:r w:rsidRPr="001F537B">
        <w:rPr>
          <w:rFonts w:asciiTheme="majorBidi" w:hAnsiTheme="majorBidi" w:cstheme="majorBidi"/>
          <w:color w:val="000000" w:themeColor="text1"/>
          <w:sz w:val="22"/>
          <w:szCs w:val="22"/>
        </w:rPr>
        <w:fldChar w:fldCharType="begin" w:fldLock="1"/>
      </w:r>
      <w:r w:rsidR="0068674A">
        <w:rPr>
          <w:rFonts w:asciiTheme="majorBidi" w:hAnsiTheme="majorBidi" w:cstheme="majorBidi"/>
          <w:color w:val="000000" w:themeColor="text1"/>
          <w:sz w:val="22"/>
          <w:szCs w:val="22"/>
        </w:rPr>
        <w:instrText>ADDIN CSL_CITATION {"citationItems":[{"id":"ITEM-1","itemData":{"abstract":"PT PLN (Persero) is a state-owned organization hold in electrical services, this company has a monopoly right to electricity sales in Indonesia and its existence is needed by the community. PT PLN requires to maintain the good employs performance in improvements …","author":[{"dropping-particle":"","family":"Hidayah","given":"Romadhotin","non-dropping-particle":"","parse-names":false,"suffix":""}],"container-title":"Jurnal Ilmu Manajemen","id":"ITEM-1","issue":"1","issued":{"date-parts":[["2019"]]},"page":"58-65","title":"Pengaruh Kecerdasan Spiritual Terhadap Kinerja Karyawan Melalui Organizational Citizenship Behavior Pada Pt Pln (Persero) Area Bojonegoro","type":"article-journal","volume":"7"},"uris":["http://www.mendeley.com/documents/?uuid=1e505f72-0657-4051-b343-dc7668256337"]}],"mendeley":{"formattedCitation":"(Hidayah, 2019)","manualFormatting":"R. Hidayah, 2019)","plainTextFormattedCitation":"(Hidayah, 2019)","previouslyFormattedCitation":"(Hidayah, 2019)"},"properties":{"noteIndex":0},"schema":"https://github.com/citation-style-language/schema/raw/master/csl-citation.json"}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R. Hidayah, 2019)</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w:t>
      </w:r>
    </w:p>
    <w:p w:rsidR="00BD2B74" w:rsidRPr="001F537B" w:rsidRDefault="00BD2B74" w:rsidP="00127E22">
      <w:pPr>
        <w:ind w:firstLine="567"/>
        <w:jc w:val="both"/>
        <w:rPr>
          <w:rFonts w:asciiTheme="majorBidi" w:hAnsiTheme="majorBidi" w:cstheme="majorBidi"/>
          <w:color w:val="000000" w:themeColor="text1"/>
          <w:sz w:val="22"/>
          <w:szCs w:val="22"/>
        </w:rPr>
      </w:pPr>
      <w:proofErr w:type="gramStart"/>
      <w:r w:rsidRPr="001F537B">
        <w:rPr>
          <w:rFonts w:asciiTheme="majorBidi" w:hAnsiTheme="majorBidi" w:cstheme="majorBidi"/>
          <w:color w:val="000000" w:themeColor="text1"/>
          <w:sz w:val="22"/>
          <w:szCs w:val="22"/>
        </w:rPr>
        <w:t>Keberhasilan perusahaan dapat dilihat dari segi kinerja yang telah dicapai oleh karyawan.</w:t>
      </w:r>
      <w:proofErr w:type="gramEnd"/>
      <w:r w:rsidRPr="001F537B">
        <w:rPr>
          <w:rFonts w:asciiTheme="majorBidi" w:hAnsiTheme="majorBidi" w:cstheme="majorBidi"/>
          <w:color w:val="000000" w:themeColor="text1"/>
          <w:sz w:val="22"/>
          <w:szCs w:val="22"/>
        </w:rPr>
        <w:t xml:space="preserve"> Maka dari itu perusahaan mendorong agar karyawanya mampu untuk menampilkan kinerja yang baik dan optimal, sebab kegagalan dan keberhasilan perusahaan tergantung bagaimana kinerja yang dilakukan oleh karyawan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{"citationItems":[{"id":"ITEM-1","itemData":{"author":[{"dropping-particle":"","family":"Hardaningsih","given":"Nyutran","non-dropping-particle":"","parse-names":false,"suffix":""}],"id":"ITEM-1","issue":"2","issued":{"date-parts":[["2021"]]},"page":"2-6","title":"SPIRITUAL DAN LINGKUNGAN FISIK TERHADAP KINERJA","type":"article-journal","volume":"18"},"uris":["http://www.mendeley.com/documents/?uuid=31974112-5926-4cc5-84d7-4d2027d80c26"]}],"mendeley":{"formattedCitation":"(Hardaningsih, 2021)","manualFormatting":"Hardaningsih, 2021)","plainTextFormattedCitation":"(Hardaningsih, 2021)","previouslyFormattedCitation":"(Hardaningsih, 2021)"},"properties":{"noteIndex":0},"schema":"https://github.com/citation-style-language/schema/raw/master/csl-citation.json"}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Hardaningsih, 2021)</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Saat ini, kita melihat seiring dengan perkembangan zaman banyak bermunculan bank-bank yang awalnya berbasis konvensional sekarang beralih menjadi bank dengan prinsip syariah yang mengakibatkan lajunya perkembangan industri perbankan syariah di Indonesia, hal ini membutuhkan karyawan yang profesional untuk menentukan laju pertumbuhan industri syariah kedepan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ISBN":"9783131450715","author":[{"dropping-particle":"","family":"Wasiaturrahma","given":"Dr.","non-dropping-particle":"","parse-names":false,"suffix":""}],"edition":"Pertama","id":"ITEM-1","issued":{"date-parts":[["2022"]]},"number-of-pages":"45-61","publisher":"SELARAS MEDIA KREASINDO","publisher-place":"Malang","title":"PERKEMBANGAN PERBANKAN SYARIAH DI INDONESIA DARI MASA KE KEMASA","type":"book"},"uris":["http://www.mendeley.com/documents/?uuid=eff8e43d-5baa-46f7-ae92-d413b37b9c17"]}],"mendeley":{"formattedCitation":"(Wasiaturrahma, 2022)","manualFormatting":"Wasiaturrahma, 2022)","plainTextFormattedCitation":"(Wasiaturrahma, 2022)","previouslyFormattedCitation":"(Wasiaturrahma, 2022)"},"properties":{"noteIndex":0},"schema":"https://github.com/citation-style-language/schema/raw/master/csl-citation.json"}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 xml:space="preserve">Wasiaturrahma, </w:t>
      </w:r>
      <w:r w:rsidRPr="001F537B">
        <w:rPr>
          <w:rFonts w:asciiTheme="majorBidi" w:hAnsiTheme="majorBidi" w:cstheme="majorBidi"/>
          <w:noProof/>
          <w:color w:val="000000" w:themeColor="text1"/>
          <w:sz w:val="22"/>
          <w:szCs w:val="22"/>
        </w:rPr>
        <w:lastRenderedPageBreak/>
        <w:t>2022)</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w:t>
      </w:r>
      <w:proofErr w:type="gramStart"/>
      <w:r w:rsidRPr="001F537B">
        <w:rPr>
          <w:rFonts w:asciiTheme="majorBidi" w:hAnsiTheme="majorBidi" w:cstheme="majorBidi"/>
          <w:color w:val="000000" w:themeColor="text1"/>
          <w:sz w:val="22"/>
          <w:szCs w:val="22"/>
        </w:rPr>
        <w:t>Hal ini di tandai dengan peningkatan aset yang di capai perbankan syariah setiap tahunya.</w:t>
      </w:r>
      <w:proofErr w:type="gramEnd"/>
      <w:r w:rsidRPr="001F537B">
        <w:rPr>
          <w:rFonts w:asciiTheme="majorBidi" w:hAnsiTheme="majorBidi" w:cstheme="majorBidi"/>
          <w:color w:val="000000" w:themeColor="text1"/>
          <w:sz w:val="22"/>
          <w:szCs w:val="22"/>
        </w:rPr>
        <w:t xml:space="preserve"> Data tersebut disajikan pada Gambar 1.1 berikut:</w:t>
      </w:r>
    </w:p>
    <w:p w:rsidR="00BD2B74" w:rsidRPr="001F537B" w:rsidRDefault="00BD2B74" w:rsidP="00127E22">
      <w:pPr>
        <w:ind w:left="567" w:firstLine="567"/>
        <w:jc w:val="both"/>
        <w:rPr>
          <w:rFonts w:asciiTheme="majorBidi" w:hAnsiTheme="majorBidi" w:cstheme="majorBidi"/>
          <w:color w:val="000000" w:themeColor="text1"/>
          <w:sz w:val="22"/>
          <w:szCs w:val="22"/>
        </w:rPr>
      </w:pPr>
      <w:r w:rsidRPr="001F537B">
        <w:rPr>
          <w:rFonts w:asciiTheme="majorBidi" w:hAnsiTheme="majorBidi" w:cstheme="majorBidi"/>
          <w:noProof/>
          <w:color w:val="000000" w:themeColor="text1"/>
          <w:sz w:val="22"/>
          <w:szCs w:val="22"/>
        </w:rPr>
        <w:drawing>
          <wp:anchor distT="0" distB="0" distL="114300" distR="114300" simplePos="0" relativeHeight="251659264" behindDoc="1" locked="0" layoutInCell="1" allowOverlap="1" wp14:anchorId="12B294B0" wp14:editId="67FEDA2F">
            <wp:simplePos x="0" y="0"/>
            <wp:positionH relativeFrom="column">
              <wp:posOffset>506730</wp:posOffset>
            </wp:positionH>
            <wp:positionV relativeFrom="paragraph">
              <wp:posOffset>49530</wp:posOffset>
            </wp:positionV>
            <wp:extent cx="3860800" cy="1553210"/>
            <wp:effectExtent l="0" t="0" r="6350" b="8890"/>
            <wp:wrapTight wrapText="bothSides">
              <wp:wrapPolygon edited="0">
                <wp:start x="0" y="0"/>
                <wp:lineTo x="0" y="21459"/>
                <wp:lineTo x="21529" y="21459"/>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0800" cy="155321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r w:rsidRPr="001F537B">
        <w:rPr>
          <w:noProof/>
          <w:sz w:val="22"/>
          <w:szCs w:val="18"/>
        </w:rPr>
        <mc:AlternateContent>
          <mc:Choice Requires="wps">
            <w:drawing>
              <wp:anchor distT="0" distB="0" distL="114300" distR="114300" simplePos="0" relativeHeight="251661312" behindDoc="0" locked="0" layoutInCell="1" allowOverlap="1" wp14:anchorId="37052A65" wp14:editId="5C383F0E">
                <wp:simplePos x="0" y="0"/>
                <wp:positionH relativeFrom="column">
                  <wp:posOffset>706120</wp:posOffset>
                </wp:positionH>
                <wp:positionV relativeFrom="paragraph">
                  <wp:posOffset>22225</wp:posOffset>
                </wp:positionV>
                <wp:extent cx="4065270" cy="233680"/>
                <wp:effectExtent l="0" t="0" r="0" b="0"/>
                <wp:wrapTight wrapText="bothSides">
                  <wp:wrapPolygon edited="0">
                    <wp:start x="0" y="0"/>
                    <wp:lineTo x="0" y="19370"/>
                    <wp:lineTo x="21458" y="19370"/>
                    <wp:lineTo x="21458"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065270" cy="233680"/>
                        </a:xfrm>
                        <a:prstGeom prst="rect">
                          <a:avLst/>
                        </a:prstGeom>
                        <a:solidFill>
                          <a:prstClr val="white"/>
                        </a:solidFill>
                        <a:ln>
                          <a:noFill/>
                        </a:ln>
                        <a:effectLst/>
                      </wps:spPr>
                      <wps:txbx>
                        <w:txbxContent>
                          <w:p w:rsidR="0068674A" w:rsidRPr="00966A09" w:rsidRDefault="0068674A" w:rsidP="00BD2B74">
                            <w:pPr>
                              <w:pStyle w:val="Caption"/>
                              <w:jc w:val="center"/>
                              <w:rPr>
                                <w:rFonts w:asciiTheme="majorBidi" w:hAnsiTheme="majorBidi" w:cstheme="majorBidi"/>
                                <w:noProof/>
                                <w:color w:val="auto"/>
                                <w:sz w:val="36"/>
                                <w:szCs w:val="36"/>
                              </w:rPr>
                            </w:pPr>
                            <w:bookmarkStart w:id="1" w:name="_Toc161578455"/>
                            <w:bookmarkStart w:id="2" w:name="_Toc161578490"/>
                            <w:r>
                              <w:rPr>
                                <w:rFonts w:asciiTheme="majorBidi" w:hAnsiTheme="majorBidi" w:cstheme="majorBidi"/>
                                <w:color w:val="auto"/>
                                <w:sz w:val="24"/>
                                <w:szCs w:val="24"/>
                              </w:rPr>
                              <w:t>Gambar 1</w:t>
                            </w:r>
                            <w:r>
                              <w:rPr>
                                <w:rFonts w:asciiTheme="majorBidi" w:hAnsiTheme="majorBidi" w:cstheme="majorBidi"/>
                                <w:color w:val="auto"/>
                                <w:sz w:val="24"/>
                                <w:szCs w:val="24"/>
                                <w:lang w:val="en-US"/>
                              </w:rPr>
                              <w:t>.</w:t>
                            </w:r>
                            <w:r w:rsidRPr="00966A09">
                              <w:rPr>
                                <w:rFonts w:asciiTheme="majorBidi" w:hAnsiTheme="majorBidi" w:cstheme="majorBidi"/>
                                <w:color w:val="auto"/>
                                <w:sz w:val="24"/>
                                <w:szCs w:val="24"/>
                              </w:rPr>
                              <w:fldChar w:fldCharType="begin"/>
                            </w:r>
                            <w:r w:rsidRPr="00966A09">
                              <w:rPr>
                                <w:rFonts w:asciiTheme="majorBidi" w:hAnsiTheme="majorBidi" w:cstheme="majorBidi"/>
                                <w:color w:val="auto"/>
                                <w:sz w:val="24"/>
                                <w:szCs w:val="24"/>
                              </w:rPr>
                              <w:instrText xml:space="preserve"> SEQ Gambar_1 \* ARABIC </w:instrText>
                            </w:r>
                            <w:r w:rsidRPr="00966A09">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sidRPr="00966A09">
                              <w:rPr>
                                <w:rFonts w:asciiTheme="majorBidi" w:hAnsiTheme="majorBidi" w:cstheme="majorBidi"/>
                                <w:color w:val="auto"/>
                                <w:sz w:val="24"/>
                                <w:szCs w:val="24"/>
                              </w:rPr>
                              <w:fldChar w:fldCharType="end"/>
                            </w:r>
                            <w:r w:rsidRPr="00966A09">
                              <w:rPr>
                                <w:rFonts w:asciiTheme="majorBidi" w:hAnsiTheme="majorBidi" w:cstheme="majorBidi"/>
                                <w:color w:val="auto"/>
                                <w:sz w:val="24"/>
                                <w:szCs w:val="24"/>
                                <w:lang w:val="en-US"/>
                              </w:rPr>
                              <w:t xml:space="preserve"> Pertumbuhan Perbankan Syariah 2016-2023</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6pt;margin-top:1.75pt;width:320.1pt;height:1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INQIAAG4EAAAOAAAAZHJzL2Uyb0RvYy54bWysVN9v2jAQfp+0/8Hy+whQxqqIUDEqpklV&#10;WwmmPhvHJpZsn2cbEvbX7+wQunV7mvbinO/O9+P77rK464wmJ+GDAlvRyWhMibAcamUPFf2223y4&#10;pSREZmumwYqKnkWgd8v37xatK8UUGtC18ASD2FC2rqJNjK4sisAbYVgYgRMWjRK8YRGv/lDUnrUY&#10;3ehiOh7PixZ87TxwEQJq73sjXeb4Ugoen6QMIhJdUawt5tPnc5/OYrlg5cEz1yh+KYP9QxWGKYtJ&#10;r6HuWWTk6NUfoYziHgLIOOJgCpBScZF7wG4m4zfdbBvmRO4FwQnuClP4f2H54+nZE1VXdEaJZQYp&#10;2okuks/QkVlCp3WhRKetQ7fYoRpZHvQBlanpTnqTvtgOQTvifL5im4JxVM7G84/TT2jiaJve3Mxv&#10;M/jF62vnQ/wiwJAkVNQjdxlSdnoIEStB18ElJQugVb1RWqdLMqy1JyeGPLeNiiLViC9+89I2+VpI&#10;r3pzrxF5UC5ZUsN9Y0mK3b67oLCH+owgeOiHKDi+UZj2gYX4zDxODTaHmxCf8JAa2orCRaKkAf/j&#10;b/rkj2SilZIWp7Ci4fuReUGJ/mqR5jSyg+AHYT8I9mjWgA1PcMcczyI+8FEPovRgXnBBVikLmpjl&#10;mKuicRDXsd8FXDAuVqvshIPpWHywW8dT6AHeXffCvLuQE5HWRxjmk5VvOOp9e7BXxwhSZQIToD2K&#10;yE264FBnli4LmLbm13v2ev1NLH8CAAD//wMAUEsDBBQABgAIAAAAIQAY2x/d3gAAAAgBAAAPAAAA&#10;ZHJzL2Rvd25yZXYueG1sTI/NTsMwEITvSLyDtUhcEHWS/oBCnApauMGhperZjZckIl5HttOkb89y&#10;guNoRjPfFOvJduKMPrSOFKSzBARS5UxLtYLD59v9I4gQNRndOUIFFwywLq+vCp0bN9IOz/tYCy6h&#10;kGsFTYx9LmWoGrQ6zFyPxN6X81ZHlr6WxuuRy20nsyRZSatb4oVG97hpsPreD1bBauuHcUebu+3h&#10;9V1/9HV2fLkclbq9mZ6fQESc4l8YfvEZHUpmOrmBTBAd6zTNOKpgvgTB/sMyXYA4KVgkc5BlIf8f&#10;KH8AAAD//wMAUEsBAi0AFAAGAAgAAAAhALaDOJL+AAAA4QEAABMAAAAAAAAAAAAAAAAAAAAAAFtD&#10;b250ZW50X1R5cGVzXS54bWxQSwECLQAUAAYACAAAACEAOP0h/9YAAACUAQAACwAAAAAAAAAAAAAA&#10;AAAvAQAAX3JlbHMvLnJlbHNQSwECLQAUAAYACAAAACEAf3YpiDUCAABuBAAADgAAAAAAAAAAAAAA&#10;AAAuAgAAZHJzL2Uyb0RvYy54bWxQSwECLQAUAAYACAAAACEAGNsf3d4AAAAIAQAADwAAAAAAAAAA&#10;AAAAAACPBAAAZHJzL2Rvd25yZXYueG1sUEsFBgAAAAAEAAQA8wAAAJoFAAAAAA==&#10;" stroked="f">
                <v:textbox inset="0,0,0,0">
                  <w:txbxContent>
                    <w:p w:rsidR="0068674A" w:rsidRPr="00966A09" w:rsidRDefault="0068674A" w:rsidP="00BD2B74">
                      <w:pPr>
                        <w:pStyle w:val="Caption"/>
                        <w:jc w:val="center"/>
                        <w:rPr>
                          <w:rFonts w:asciiTheme="majorBidi" w:hAnsiTheme="majorBidi" w:cstheme="majorBidi"/>
                          <w:noProof/>
                          <w:color w:val="auto"/>
                          <w:sz w:val="36"/>
                          <w:szCs w:val="36"/>
                        </w:rPr>
                      </w:pPr>
                      <w:bookmarkStart w:id="2" w:name="_Toc161578455"/>
                      <w:bookmarkStart w:id="3" w:name="_Toc161578490"/>
                      <w:r>
                        <w:rPr>
                          <w:rFonts w:asciiTheme="majorBidi" w:hAnsiTheme="majorBidi" w:cstheme="majorBidi"/>
                          <w:color w:val="auto"/>
                          <w:sz w:val="24"/>
                          <w:szCs w:val="24"/>
                        </w:rPr>
                        <w:t>Gambar 1</w:t>
                      </w:r>
                      <w:r>
                        <w:rPr>
                          <w:rFonts w:asciiTheme="majorBidi" w:hAnsiTheme="majorBidi" w:cstheme="majorBidi"/>
                          <w:color w:val="auto"/>
                          <w:sz w:val="24"/>
                          <w:szCs w:val="24"/>
                          <w:lang w:val="en-US"/>
                        </w:rPr>
                        <w:t>.</w:t>
                      </w:r>
                      <w:r w:rsidRPr="00966A09">
                        <w:rPr>
                          <w:rFonts w:asciiTheme="majorBidi" w:hAnsiTheme="majorBidi" w:cstheme="majorBidi"/>
                          <w:color w:val="auto"/>
                          <w:sz w:val="24"/>
                          <w:szCs w:val="24"/>
                        </w:rPr>
                        <w:fldChar w:fldCharType="begin"/>
                      </w:r>
                      <w:r w:rsidRPr="00966A09">
                        <w:rPr>
                          <w:rFonts w:asciiTheme="majorBidi" w:hAnsiTheme="majorBidi" w:cstheme="majorBidi"/>
                          <w:color w:val="auto"/>
                          <w:sz w:val="24"/>
                          <w:szCs w:val="24"/>
                        </w:rPr>
                        <w:instrText xml:space="preserve"> SEQ Gambar_1 \* ARABIC </w:instrText>
                      </w:r>
                      <w:r w:rsidRPr="00966A09">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sidRPr="00966A09">
                        <w:rPr>
                          <w:rFonts w:asciiTheme="majorBidi" w:hAnsiTheme="majorBidi" w:cstheme="majorBidi"/>
                          <w:color w:val="auto"/>
                          <w:sz w:val="24"/>
                          <w:szCs w:val="24"/>
                        </w:rPr>
                        <w:fldChar w:fldCharType="end"/>
                      </w:r>
                      <w:r w:rsidRPr="00966A09">
                        <w:rPr>
                          <w:rFonts w:asciiTheme="majorBidi" w:hAnsiTheme="majorBidi" w:cstheme="majorBidi"/>
                          <w:color w:val="auto"/>
                          <w:sz w:val="24"/>
                          <w:szCs w:val="24"/>
                          <w:lang w:val="en-US"/>
                        </w:rPr>
                        <w:t xml:space="preserve"> Pertumbuhan Perbankan Syariah 2016-2023</w:t>
                      </w:r>
                      <w:bookmarkEnd w:id="2"/>
                      <w:bookmarkEnd w:id="3"/>
                    </w:p>
                  </w:txbxContent>
                </v:textbox>
                <w10:wrap type="tight"/>
              </v:shape>
            </w:pict>
          </mc:Fallback>
        </mc:AlternateContent>
      </w:r>
    </w:p>
    <w:p w:rsidR="00BD2B74" w:rsidRPr="001F537B" w:rsidRDefault="00BD2B74" w:rsidP="00127E22">
      <w:pPr>
        <w:ind w:left="567" w:firstLine="567"/>
        <w:jc w:val="both"/>
        <w:rPr>
          <w:rFonts w:asciiTheme="majorBidi" w:hAnsiTheme="majorBidi" w:cstheme="majorBidi"/>
          <w:color w:val="000000" w:themeColor="text1"/>
          <w:sz w:val="22"/>
          <w:szCs w:val="22"/>
        </w:rPr>
      </w:pPr>
      <w:r w:rsidRPr="001F537B">
        <w:rPr>
          <w:rFonts w:asciiTheme="majorBidi" w:hAnsiTheme="majorBidi" w:cstheme="majorBidi"/>
          <w:noProof/>
          <w:sz w:val="22"/>
          <w:szCs w:val="18"/>
        </w:rPr>
        <mc:AlternateContent>
          <mc:Choice Requires="wps">
            <w:drawing>
              <wp:anchor distT="0" distB="0" distL="114300" distR="114300" simplePos="0" relativeHeight="251660288" behindDoc="0" locked="0" layoutInCell="1" allowOverlap="1" wp14:anchorId="74D7D82B" wp14:editId="178CF2E4">
                <wp:simplePos x="0" y="0"/>
                <wp:positionH relativeFrom="column">
                  <wp:posOffset>508635</wp:posOffset>
                </wp:positionH>
                <wp:positionV relativeFrom="paragraph">
                  <wp:posOffset>83185</wp:posOffset>
                </wp:positionV>
                <wp:extent cx="4065270" cy="635"/>
                <wp:effectExtent l="0" t="0" r="0" b="3810"/>
                <wp:wrapTight wrapText="bothSides">
                  <wp:wrapPolygon edited="0">
                    <wp:start x="0" y="0"/>
                    <wp:lineTo x="0" y="20348"/>
                    <wp:lineTo x="21458" y="20348"/>
                    <wp:lineTo x="2145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65270" cy="635"/>
                        </a:xfrm>
                        <a:prstGeom prst="rect">
                          <a:avLst/>
                        </a:prstGeom>
                        <a:solidFill>
                          <a:prstClr val="white"/>
                        </a:solidFill>
                        <a:ln>
                          <a:noFill/>
                        </a:ln>
                        <a:effectLst/>
                      </wps:spPr>
                      <wps:txbx>
                        <w:txbxContent>
                          <w:p w:rsidR="0068674A" w:rsidRPr="00195928" w:rsidRDefault="0068674A" w:rsidP="00BD2B74">
                            <w:pPr>
                              <w:spacing w:line="360" w:lineRule="auto"/>
                              <w:rPr>
                                <w:rFonts w:asciiTheme="majorBidi" w:hAnsiTheme="majorBidi" w:cstheme="majorBidi"/>
                                <w:i/>
                                <w:iCs/>
                                <w:szCs w:val="24"/>
                              </w:rPr>
                            </w:pPr>
                            <w:r w:rsidRPr="00195928">
                              <w:rPr>
                                <w:rFonts w:asciiTheme="majorBidi" w:hAnsiTheme="majorBidi" w:cstheme="majorBidi"/>
                                <w:i/>
                                <w:iCs/>
                                <w:szCs w:val="24"/>
                              </w:rPr>
                              <w:t xml:space="preserve">Sumber </w:t>
                            </w:r>
                            <w:proofErr w:type="gramStart"/>
                            <w:r w:rsidRPr="00195928">
                              <w:rPr>
                                <w:rFonts w:asciiTheme="majorBidi" w:hAnsiTheme="majorBidi" w:cstheme="majorBidi"/>
                                <w:i/>
                                <w:iCs/>
                                <w:szCs w:val="24"/>
                              </w:rPr>
                              <w:t xml:space="preserve">data </w:t>
                            </w:r>
                            <w:r>
                              <w:rPr>
                                <w:rFonts w:asciiTheme="majorBidi" w:hAnsiTheme="majorBidi" w:cstheme="majorBidi"/>
                                <w:i/>
                                <w:iCs/>
                                <w:szCs w:val="24"/>
                              </w:rPr>
                              <w:t>:</w:t>
                            </w:r>
                            <w:r w:rsidRPr="00195928">
                              <w:rPr>
                                <w:rFonts w:asciiTheme="majorBidi" w:hAnsiTheme="majorBidi" w:cstheme="majorBidi"/>
                                <w:i/>
                                <w:iCs/>
                                <w:szCs w:val="24"/>
                              </w:rPr>
                              <w:t>OJK</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40.05pt;margin-top:6.55pt;width:320.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SeMgIAAHIEAAAOAAAAZHJzL2Uyb0RvYy54bWysVMFu2zAMvQ/YPwi6L06yNRuMOEWWIsOA&#10;oi2QDD0rshwLkEWNUmJnXz9KttOt22nYRaFI6tF8j8zytmsMOyv0GmzBZ5MpZ8pKKLU9Fvzbfvvu&#10;E2c+CFsKA1YV/KI8v129fbNsXa7mUIMpFTICsT5vXcHrEFyeZV7WqhF+Ak5ZClaAjQh0xWNWomgJ&#10;vTHZfDpdZC1g6RCk8p68d32QrxJ+VSkZHqvKq8BMwenbQjoxnYd4ZqulyI8oXK3l8BniH76iEdpS&#10;0SvUnQiCnVD/AdVoieChChMJTQZVpaVKPVA3s+mrbna1cCr1QuR4d6XJ/z9Y+XB+QqbLgs85s6Ih&#10;ifaqC+wzdGwe2Wmdzylp5ygtdOQmlUe/J2dsuquwib/UDqM48Xy5chvBJDk/TBc3848UkhRbvL+J&#10;GNnLU4c+fFHQsGgUHEm4xKc43/vQp44psZIHo8utNiZeYmBjkJ0FidzWOqgB/LcsY2OuhfiqB+w9&#10;Kk3JUCV223cVrdAdusTNteMDlBciAqEfJO/kVlP1e+HDk0CaHGqQtiE80lEZaAsOg8VZDfjjb/6Y&#10;T4JSlLOWJrHg/vtJoOLMfLUkdRzb0cDROIyGPTUboL5ntGdOJpMeYDCjWSE0z7Qk61iFQsJKqlXw&#10;MJqb0O8DLZlU63VKouF0ItzbnZMRemR53z0LdINGgaR9gHFGRf5Kqj43ieXWp0C8Jx0jrz2LpH+8&#10;0GCnSRiWMG7Or/eU9fJXsfoJAAD//wMAUEsDBBQABgAIAAAAIQC2PlfJ3wAAAAgBAAAPAAAAZHJz&#10;L2Rvd25yZXYueG1sTI8xT8MwEIV3JP6DdUgsiNpNqlKFOFVVwQBLRejC5sZuHIjPke204d9zneh0&#10;uvee3n1XrifXs5MJsfMoYT4TwAw2XnfYSth/vj6ugMWkUKveo5HwayKsq9ubUhXan/HDnOrUMirB&#10;WCgJNqWh4Dw21jgVZ34wSN7RB6cSraHlOqgzlbueZ0IsuVMd0gWrBrO1pvmpRydht/ja2Yfx+PK+&#10;WeThbT9ul99tLeX93bR5BpbMlP7DcMEndKiI6eBH1JH1ElZiTknSc5rkP2UiB3a4CBnwquTXD1R/&#10;AAAA//8DAFBLAQItABQABgAIAAAAIQC2gziS/gAAAOEBAAATAAAAAAAAAAAAAAAAAAAAAABbQ29u&#10;dGVudF9UeXBlc10ueG1sUEsBAi0AFAAGAAgAAAAhADj9If/WAAAAlAEAAAsAAAAAAAAAAAAAAAAA&#10;LwEAAF9yZWxzLy5yZWxzUEsBAi0AFAAGAAgAAAAhAOTGBJ4yAgAAcgQAAA4AAAAAAAAAAAAAAAAA&#10;LgIAAGRycy9lMm9Eb2MueG1sUEsBAi0AFAAGAAgAAAAhALY+V8nfAAAACAEAAA8AAAAAAAAAAAAA&#10;AAAAjAQAAGRycy9kb3ducmV2LnhtbFBLBQYAAAAABAAEAPMAAACYBQAAAAA=&#10;" stroked="f">
                <v:textbox style="mso-fit-shape-to-text:t" inset="0,0,0,0">
                  <w:txbxContent>
                    <w:p w:rsidR="0068674A" w:rsidRPr="00195928" w:rsidRDefault="0068674A" w:rsidP="00BD2B74">
                      <w:pPr>
                        <w:spacing w:line="360" w:lineRule="auto"/>
                        <w:rPr>
                          <w:rFonts w:asciiTheme="majorBidi" w:hAnsiTheme="majorBidi" w:cstheme="majorBidi"/>
                          <w:i/>
                          <w:iCs/>
                          <w:szCs w:val="24"/>
                        </w:rPr>
                      </w:pPr>
                      <w:r w:rsidRPr="00195928">
                        <w:rPr>
                          <w:rFonts w:asciiTheme="majorBidi" w:hAnsiTheme="majorBidi" w:cstheme="majorBidi"/>
                          <w:i/>
                          <w:iCs/>
                          <w:szCs w:val="24"/>
                        </w:rPr>
                        <w:t xml:space="preserve">Sumber </w:t>
                      </w:r>
                      <w:proofErr w:type="gramStart"/>
                      <w:r w:rsidRPr="00195928">
                        <w:rPr>
                          <w:rFonts w:asciiTheme="majorBidi" w:hAnsiTheme="majorBidi" w:cstheme="majorBidi"/>
                          <w:i/>
                          <w:iCs/>
                          <w:szCs w:val="24"/>
                        </w:rPr>
                        <w:t xml:space="preserve">data </w:t>
                      </w:r>
                      <w:r>
                        <w:rPr>
                          <w:rFonts w:asciiTheme="majorBidi" w:hAnsiTheme="majorBidi" w:cstheme="majorBidi"/>
                          <w:i/>
                          <w:iCs/>
                          <w:szCs w:val="24"/>
                        </w:rPr>
                        <w:t>:</w:t>
                      </w:r>
                      <w:r w:rsidRPr="00195928">
                        <w:rPr>
                          <w:rFonts w:asciiTheme="majorBidi" w:hAnsiTheme="majorBidi" w:cstheme="majorBidi"/>
                          <w:i/>
                          <w:iCs/>
                          <w:szCs w:val="24"/>
                        </w:rPr>
                        <w:t>OJK</w:t>
                      </w:r>
                      <w:proofErr w:type="gramEnd"/>
                    </w:p>
                  </w:txbxContent>
                </v:textbox>
                <w10:wrap type="tight"/>
              </v:shape>
            </w:pict>
          </mc:Fallback>
        </mc:AlternateContent>
      </w:r>
    </w:p>
    <w:p w:rsidR="00BD2B74" w:rsidRPr="001F537B" w:rsidRDefault="00BD2B74" w:rsidP="00127E22">
      <w:pPr>
        <w:jc w:val="both"/>
        <w:rPr>
          <w:rFonts w:asciiTheme="majorBidi" w:hAnsiTheme="majorBidi" w:cstheme="majorBidi"/>
          <w:color w:val="000000" w:themeColor="text1"/>
          <w:sz w:val="22"/>
          <w:szCs w:val="22"/>
        </w:rPr>
      </w:pPr>
    </w:p>
    <w:p w:rsidR="00BD2B74" w:rsidRPr="001F537B" w:rsidRDefault="00BD2B74" w:rsidP="00127E22">
      <w:pPr>
        <w:ind w:firstLine="567"/>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 xml:space="preserve"> </w:t>
      </w:r>
      <w:proofErr w:type="gramStart"/>
      <w:r w:rsidRPr="001F537B">
        <w:rPr>
          <w:rFonts w:asciiTheme="majorBidi" w:hAnsiTheme="majorBidi" w:cstheme="majorBidi"/>
          <w:color w:val="000000" w:themeColor="text1"/>
          <w:sz w:val="22"/>
          <w:szCs w:val="22"/>
        </w:rPr>
        <w:t>Pertumbuhan perbankan syariah menjelaskan bahwa semakin pesatnya pertumbuhan dan perkembangan bank syariah setiap tahun.</w:t>
      </w:r>
      <w:proofErr w:type="gramEnd"/>
      <w:r w:rsidRPr="001F537B">
        <w:rPr>
          <w:rFonts w:asciiTheme="majorBidi" w:hAnsiTheme="majorBidi" w:cstheme="majorBidi"/>
          <w:color w:val="000000" w:themeColor="text1"/>
          <w:sz w:val="22"/>
          <w:szCs w:val="22"/>
        </w:rPr>
        <w:t xml:space="preserve">  </w:t>
      </w:r>
      <w:proofErr w:type="gramStart"/>
      <w:r w:rsidRPr="001F537B">
        <w:rPr>
          <w:rFonts w:asciiTheme="majorBidi" w:hAnsiTheme="majorBidi" w:cstheme="majorBidi"/>
          <w:color w:val="000000" w:themeColor="text1"/>
          <w:sz w:val="22"/>
          <w:szCs w:val="22"/>
        </w:rPr>
        <w:t>Perkembangan Perbankan syariah ini tentunya tidak berjalan mulus atau lancar-lancar saja namun juga diiringi dengan permasalahan-permasalahan yang kompleks.</w:t>
      </w:r>
      <w:proofErr w:type="gramEnd"/>
      <w:r w:rsidRPr="001F537B">
        <w:rPr>
          <w:rFonts w:asciiTheme="majorBidi" w:hAnsiTheme="majorBidi" w:cstheme="majorBidi"/>
          <w:color w:val="000000" w:themeColor="text1"/>
          <w:sz w:val="22"/>
          <w:szCs w:val="22"/>
        </w:rPr>
        <w:t xml:space="preserve"> Pertumbuhan tersebut juga tidak diimbangi dengan tersedianya karyawan yang berpengalaman di bidang perbankan syariah kurang memadai </w:t>
      </w:r>
      <w:r w:rsidRPr="001F537B">
        <w:rPr>
          <w:rFonts w:asciiTheme="majorBidi" w:hAnsiTheme="majorBidi" w:cstheme="majorBidi"/>
          <w:color w:val="000000" w:themeColor="text1"/>
          <w:sz w:val="22"/>
          <w:szCs w:val="18"/>
        </w:rPr>
        <w:t>(</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{"citationItems":[{"id":"ITEM-1","itemData":{"abstract":"Abstract This study aims to see differences in self-acceptance of mothers who have children with mental retardation from the level of education, where the subject of research is the mother of child tunagrahita in SLB-E PTP which amounts to 60 people. Where 30 high school-educated mothers, and 30 mothers educated undergraduate. In line with the existing discussion in the theoretical basis, the hypothesis proposed in this study reads: There is a difference in self-acceptance of mothers who have children tunagrahita reviewed from the level of education In t-test. efforts to prove the hypothesis, used data analysis method t where based on data processing, obtained the results as follows: a). there is a difference of self-acceptance between mothers with undergraduate and baccalaureate education level with significant high school level with significant p = 0.000 &lt;0,050. This means that there is a difference of self-acceptance between mothers with undergraduate education level and mothers with high school education level, declared accepted. b). In general, the results of this study states that the self-acceptance of mothers with the level of education Bachelor is higher than self-acceptance of mothers with high school education level. The mother's self-acceptance with the level of undergraduate education of the empirical mean is 155.10 and the self-acceptance of the mother with the SMA level of the empirical mean is 138.53, while the mean hypothetical value is = 127.5","author":[{"dropping-particle":"","family":"Akbar","given":"Junaid Ridha","non-dropping-particle":"","parse-names":false,"suffix":""},{"dropping-particle":"","family":"Yudiarso","given":"Ananta","non-dropping-particle":"","parse-names":false,"suffix":""}],"container-title":"Jurnal Diversita","id":"ITEM-1","issue":"2","issued":{"date-parts":[["2020"]]},"page":"260-269","title":"Kecerdasan Emosional Kurang Efektif Terhadap Kinerja Karyawan: Studi Meta Analisis","type":"article-journal","volume":"6"},"uris":["http://www.mendeley.com/documents/?uuid=a5eab441-2f92-4c60-a5e7-e5d14388d158"]}],"mendeley":{"formattedCitation":"(Akbar &amp; Yudiarso, 2020)","manualFormatting":"J. R. Akbar &amp; Yudiarso,2020)","plainTextFormattedCitation":"(Akbar &amp; Yudiarso, 2020)","previouslyFormattedCitation":"(Akbar &amp; Yudiarso, 2020)"},"properties":{"noteIndex":0},"schema":"https://github.com/citation-style-language/schema/raw/master/csl-citation.json"}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J. R. Akbar &amp; Yudiarso,2020)</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w:t>
      </w:r>
    </w:p>
    <w:p w:rsidR="00BD2B74" w:rsidRPr="001F537B" w:rsidRDefault="00BD2B74" w:rsidP="00127E22">
      <w:pPr>
        <w:ind w:firstLine="567"/>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 xml:space="preserve">Penelitian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{"citationItems":[{"id":"ITEM-1","itemData":{"DOI":"10.21154/etihad.v1i1.2752","ISSN":"2807-730X","abstract":"Fraud relates to fraudulent acts committed deliberately through bank facilities and resulting in losses. Although the role of the audit committee has been established, Good Corporate Governance has generally been well implemented, and has carried out a fairly good internal control function through the Whistleblowing System, the fulfillment of these components has not significantly been able to overcome fraud. Such an interesting condition to be related to the theory of Rezaae and Ajeng Wind. This study is intended to examine the effect of the audit committee, Good Corporate Governance, and the Whistleblowing System on fraud either partially or simultaneously. Sharia Commercial Banks for the period 2016-2019 in Indonesia were selected as the population using saturated sampling techniques, there are 14 Islamic Commercial Banks with 56 units of analysis used in this study. Ordinal logistic regression model was chosen as an analysis technique with SPSS 21 software as an analysis tool. The results of this study indicate that the variable composition of the independent audit committee, tenure of the audit committee and good corporate governance has a significant negative relationship to fraud. Meanwhile, the audit committee meeting variables and the Whistleblowing System have a negative and insignificant effect on fraud. The independent variable composition of the audit committee, audit committee meetings, tenure of the audit committee, Good Corporate Governance, and the Whistleblowing System is able to explain the variation of fraud by 29% while the remaining 71% is explained by other variables outside the research model. The low level of influence may be due to the inadequate follow-up of the audit committee meetings and the lack of independence of the internal auditors in managing fraud reports. So that Sharia Commercial Banks must optimize the function of the anti-fraud division and present the division in holding meetings, as well as increase the independence of the internal auditors in managing reports of suspected fraud that are submitted through the Whistleblowing System.Fraud berkaitan dengan tindakan kecurangan yang dilakukan secara sengaja melalui sarana bank dan mengakibatkan kerugian. Meskipun peranan komite audit telah terbentuk, Good Corporate Governance secara umum telah diterapkan dengan baik, serta menjalankan fungsi pengendalian internal melalui Whistleblowing System yang cukup baik, namun pemenuhan komponen-komponen tersebut tidak secara s…","author":[{"dropping-particle":"","family":"Maisaroh","given":"Phuji","non-dropping-particle":"","parse-names":false,"suffix":""},{"dropping-particle":"","family":"Nurhidayati","given":"Maulida","non-dropping-particle":"","parse-names":false,"suffix":""}],"container-title":"Etihad: Journal of Islamic Banking and Finance","id":"ITEM-1","issue":"1","issued":{"date-parts":[["2021"]]},"page":"23-36","title":"Pengaruh Komite Audit, Good Corporate Governance dan Whistleblowing System terhadap Fraud Bank Umum Syariah di Indonesia Periode 2016-2019","type":"article-journal","volume":"1"},"uris":["http://www.mendeley.com/documents/?uuid=d6a6a4f6-0022-463c-b552-e44708ec7723"]}],"mendeley":{"formattedCitation":"(Maisaroh &amp; Nurhidayati, 2021)","manualFormatting":"Maisaroh &amp; Nurhidayati (2021)","plainTextFormattedCitation":"(Maisaroh &amp; Nurhidayati, 2021)","previouslyFormattedCitation":"(Maisaroh &amp; Nurhidayati, 2021)"},"properties":{"noteIndex":0},"schema":"https://github.com/citation-style-language/schema/raw/master/csl-citation.json"}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Maisaroh &amp; Nurhidayati (2021)</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mengatakan bahwa karyawan bank syariah tidak harus cakap dengan bidang perbankan saja  melainkan juga harus cakap, profesional beretika dan berakhlak baik sesuai dengan tuntunan syariah. Hal ini menjadi harapan masyarakat sebagai alternatif pengelola </w:t>
      </w:r>
      <w:proofErr w:type="gramStart"/>
      <w:r w:rsidRPr="001F537B">
        <w:rPr>
          <w:rFonts w:asciiTheme="majorBidi" w:hAnsiTheme="majorBidi" w:cstheme="majorBidi"/>
          <w:color w:val="000000" w:themeColor="text1"/>
          <w:sz w:val="22"/>
          <w:szCs w:val="22"/>
        </w:rPr>
        <w:t>dana</w:t>
      </w:r>
      <w:proofErr w:type="gramEnd"/>
      <w:r w:rsidRPr="001F537B">
        <w:rPr>
          <w:rFonts w:asciiTheme="majorBidi" w:hAnsiTheme="majorBidi" w:cstheme="majorBidi"/>
          <w:color w:val="000000" w:themeColor="text1"/>
          <w:sz w:val="22"/>
          <w:szCs w:val="22"/>
        </w:rPr>
        <w:t xml:space="preserve"> bebas riba. Hal ini sejalan dengan banyaknya tindakan-tindakan yang tidak adil yang dilakukan oleh praktisi  bank syariah seperti pencurian, </w:t>
      </w:r>
      <w:r w:rsidRPr="001F537B">
        <w:rPr>
          <w:rFonts w:asciiTheme="majorBidi" w:hAnsiTheme="majorBidi" w:cstheme="majorBidi"/>
          <w:i/>
          <w:iCs/>
          <w:color w:val="000000" w:themeColor="text1"/>
          <w:sz w:val="22"/>
          <w:szCs w:val="22"/>
        </w:rPr>
        <w:t xml:space="preserve">skimming, </w:t>
      </w:r>
      <w:r w:rsidRPr="001F537B">
        <w:rPr>
          <w:rFonts w:asciiTheme="majorBidi" w:hAnsiTheme="majorBidi" w:cstheme="majorBidi"/>
          <w:color w:val="000000" w:themeColor="text1"/>
          <w:sz w:val="22"/>
          <w:szCs w:val="22"/>
        </w:rPr>
        <w:t>korupsi, penipuan, pencairan dana untuk pembiayaan fiktif, pencurian data nasabah, dan tindakan negatif lainya yang dilakukan oleh pihak bank syariah mulai dari karyawan, hingga manajemen demi untuk mendapatkan keuntungan pribadi.</w:t>
      </w:r>
    </w:p>
    <w:p w:rsidR="00BD2B74" w:rsidRPr="001F537B" w:rsidRDefault="001F537B" w:rsidP="00127E22">
      <w:pPr>
        <w:ind w:firstLine="360"/>
        <w:jc w:val="both"/>
        <w:rPr>
          <w:rFonts w:asciiTheme="majorBidi" w:hAnsiTheme="majorBidi" w:cstheme="majorBidi"/>
          <w:color w:val="000000" w:themeColor="text1"/>
          <w:sz w:val="22"/>
          <w:szCs w:val="22"/>
        </w:rPr>
      </w:pPr>
      <w:proofErr w:type="gramStart"/>
      <w:r w:rsidRPr="001F537B">
        <w:rPr>
          <w:rFonts w:asciiTheme="majorBidi" w:hAnsiTheme="majorBidi" w:cstheme="majorBidi"/>
          <w:color w:val="000000" w:themeColor="text1"/>
          <w:sz w:val="22"/>
          <w:szCs w:val="22"/>
        </w:rPr>
        <w:t>Dalam meningkatkan kinerja karyawan di perlukan budaya organisasi yang baik yang mampu menjadi dasar karyawan untuk melakukan perkerjaan.</w:t>
      </w:r>
      <w:proofErr w:type="gramEnd"/>
      <w:r w:rsidRPr="001F537B">
        <w:rPr>
          <w:rFonts w:asciiTheme="majorBidi" w:hAnsiTheme="majorBidi" w:cstheme="majorBidi"/>
          <w:color w:val="000000" w:themeColor="text1"/>
          <w:sz w:val="22"/>
          <w:szCs w:val="22"/>
        </w:rPr>
        <w:t xml:space="preserve"> Budaya organisasi adalah perangkat sistem nilai-nilai, keyakinan-keyakinan dan norma-norma yang telah lama berlaku, disepakati dan diikuti oleh para anggota suatu organisasi sebagai pedoman perilaku dan pemecahan masalah-masalah dalam organisasi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{"citationItems":[{"id":"ITEM-1","itemData":{"DOI":"10.36587/probank.v3i2.379","ISSN":"2252-7885","abstract":"This research aims to know: 1) the influence of a leadership toward the employees performance, 2) the influence of an organization culture toward the employees performance, 3) the influence of a leadership toward the job satisfaction of the employee, 4) the influence of an organization culture toward the job satisfaction of the employee, 5) the influence of a job satisfaction toward the employees performance. The data are collected from 90 respondents by using a census method. They are analyzed through the research instruments such as a validity test by using a product moment test and the reliability test by using a cronbach alpha technique; path analysis; a determination coefficient (R2); t test; F test and direct and indirect effect. The research result shows that 1) the influence is positive significant of a leadership toward the employees performance, 2) the influence is positive significant of an organization culture toward the employees performance, 3) the influence is positive significant of a leadership toward the employees job satisfaction, 4) the influence is positive but not significant of an organization culture toward the employee job satisfaction, 5) the influence is positive significant of a job satisfaction toward the employee performance, 6) the influence is positive not significant of an organization culture toward the employee performance via employee job satisfaction, but the leadership influences positive significant toward the employee performance via the employee job satisfaction as intervening variable, 7) the coefficient determination the first similarity shows that R Square is 0,093 or 9.3%, means job satisfaction variable explains leadership and organization culture is 9.3% and while its remain 90.7% is explained by other variables which are not involved in the regression model such as a job environment and discipline, so that coefficient determination of the second similarity shows that R Square is 0.652 or 65.2%, means the performance explains a leadership, organization culture and job satisfaction is 65.2% and while its remain 34.8% is explained by other variable which is not involved in the regression model such as a job environment and discipline.       Key word: leadership, organization culture, job satisfaction, performance","author":[{"dropping-particle":"","family":"Widianto","given":"Tri","non-dropping-particle":"","parse-names":false,"suffix":""},{"dropping-particle":"","family":"Supriyono","given":"Supriyono","non-dropping-particle":"","parse-names":false,"suffix":""}],"container-title":"ProBank","id":"ITEM-1","issue":"2","issued":{"date-parts":[["2018"]]},"page":"52-59","title":"Pengaruh Kepemimpinan Dan Budaya Organisasi Terhadap Kinerja Karyawan Bank Syariah Dengan Kepuasan Kerja Sebagai Variabel Intervening","type":"article-journal","volume":"3"},"uris":["http://www.mendeley.com/documents/?uuid=edc2fb58-56fb-4c3f-8bc0-093d1b943fb0"]}],"mendeley":{"formattedCitation":"(Widianto &amp; Supriyono, 2018)","manualFormatting":"Widianto &amp; Supriyono, 2018)","plainTextFormattedCitation":"(Widianto &amp; Supriyono, 2018)","previouslyFormattedCitation":"(Widianto &amp; Supriyono, 2018)"},"properties":{"noteIndex":0},"schema":"https://github.com/citation-style-language/schema/raw/master/csl-citation.json"}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Widianto &amp; Supriyono, 2018)</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Dalam meningkatkan kinerja karyawan yang berkualitas budaya organisasi menjadi salah satu faktor penunjangnya apabila pegawai memiliki rasa bertanggung jawab terhadap tugas yang dipercayakan kepadanya dan selalu ada dorongan dari seorang pemimpin untuk memotivasi  pegawai dalam melaksanakan tugasnya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{"citationItems":[{"id":"ITEM-1","itemData":{"DOI":"10.31602/atd.v6i1.4492","ISSN":"1979-1127","abstract":"Employee performance is very important in an organization, because the success of an organization is very dependent on the quality and performance of human resources in the organization. Several aspects of employee performance levels are needed and can be determined at the same time, including organizational culture and leadership capabilities. Several previous studies have shown that the role of organizational culture is very important, and it is very likely that it is motivated by leaders in the organization. Banking is one of the industries with a fairly high employee turnover rate. Therefore, this research was conducted in one of the branches of BRI Bank Karawang branch. The purpose of this study was to examine its effect on employee performance, organizational culture and leadership. The research was conducted at Bank BRI Karawang, with a sample of 70 employees. Data was collected using a questionnaire as a research tool. The analysis technique used is multiple linear regression analysis. The results of the analysis show that organizational culture has a positive effect on employee performance, while leadership has an effect on employee performance. However, the results of the influence of leadership show better results than organizational culture.","author":[{"dropping-particle":"","family":"Dirgantara","given":"Gian","non-dropping-particle":"","parse-names":false,"suffix":""},{"dropping-particle":"","family":"Hersona GW","given":"Sonny","non-dropping-particle":"","parse-names":false,"suffix":""}],"container-title":"At-Tadbir : jurnal ilmiah manajemen","id":"ITEM-1","issue":"1","issued":{"date-parts":[["2022"]]},"page":"1","title":"Implikasi Budaya Organisasi Dan Kepemimpinan Terhadap Kinerja Karyawan Pada Bank Bri Karawang","type":"article-journal","volume":"6"},"uris":["http://www.mendeley.com/documents/?uuid=c4de4055-3143-486c-873b-16dbb11b4930"]}],"mendeley":{"formattedCitation":"(Dirgantara &amp; Hersona GW, 2022)","manualFormatting":"Dirgantara &amp; Hersona, 2022)","plainTextFormattedCitation":"(Dirgantara &amp; Hersona GW, 2022)","previouslyFormattedCitation":"(Dirgantara &amp; Hersona GW, 2022)"},"properties":{"noteIndex":0},"schema":"https://github.com/citation-style-language/schema/raw/master/csl-citation.json"}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Dirgantara &amp; Hersona, 2022)</w:t>
      </w:r>
      <w:r w:rsidRPr="001F537B">
        <w:rPr>
          <w:rFonts w:asciiTheme="majorBidi" w:hAnsiTheme="majorBidi" w:cstheme="majorBidi"/>
          <w:color w:val="000000" w:themeColor="text1"/>
          <w:sz w:val="22"/>
          <w:szCs w:val="22"/>
        </w:rPr>
        <w:fldChar w:fldCharType="end"/>
      </w:r>
    </w:p>
    <w:p w:rsidR="001F537B" w:rsidRPr="001F537B" w:rsidRDefault="001F537B" w:rsidP="00127E22">
      <w:pPr>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ab/>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{"citationItems":[{"id":"ITEM-1","itemData":{"DOI":"10.47467/reslaj.v4i2.645","ISSN":"2656-274X","abstract":"Organizational culture is a set of assumptions or belief systems, values, and norms developed within the organization that are used as guidelines for employees to act in overcoming various problems and become a differentiator between one organization and another. Every company will certainly expect a good performance from each of its employees as a benchmark for the achievements obtained. A good organizational culture will certainly bring the company to the expected conditions. This study aims to determine the close relationship between organizational culture and the performance of employees of Bank Syariah Indonesia Bogor branch by using survey methods, interviews and questionnaires to 65 respondents. The data analysis method used is the product moment correlation coefficient and the coefficient of determination. Based on the results of research using the product moment correlation coefficient, the result is rs = 0.822, meaning that organizational culture with the performance of employees of Bank Syariah Indonesia Bogor branch has a very strong relationship, the coefficient of determination on organizational culture is 67.56% which shows the magnitude of the contribution of variables organizational culture on employee performance variables. While the remaining 32.44% is influenced by other factors that are not measured. The results of hypothesis testing are obtained tcount &gt; ttable with a value of 11,456 &gt; 1.6694 then accept Ha reject Ho, meaning that there is a real relationship between organizational culture (X) and employee performance (Y) at Bank Syariah Indonesia Bogor branch\r Keyword: culture organization, employee performance.","author":[{"dropping-particle":"","family":"Kusumaningrum","given":"Ria","non-dropping-particle":"","parse-names":false,"suffix":""},{"dropping-particle":"","family":"Hanoum","given":"Farah Chalida","non-dropping-particle":"","parse-names":false,"suffix":""},{"dropping-particle":"","family":"Winasih","given":"Indyah","non-dropping-particle":"","parse-names":false,"suffix":""}],"container-title":"Reslaj : Religion Education Social Laa Roiba Journal","id":"ITEM-1","issue":"1","issued":{"date-parts":[["2021"]]},"page":"179-188","title":"Hubungan Budaya Organisasi dengan Kinerja Karyawan di Bank Syariah Indonesia Cabang Bogor","type":"article-journal","volume":"4"},"uris":["http://www.mendeley.com/documents/?uuid=b91ef256-e46f-4ed0-a2fc-842b712d261f"]}],"mendeley":{"formattedCitation":"(Kusumaningrum et al., 2021)","manualFormatting":"Kusumaningrum et al (2021)","plainTextFormattedCitation":"(Kusumaningrum et al., 2021)","previouslyFormattedCitation":"(Kusumaningrum et al., 2021)"},"properties":{"noteIndex":0},"schema":"https://github.com/citation-style-language/schema/raw/master/csl-citation.json"}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proofErr w:type="gramStart"/>
      <w:r w:rsidRPr="001F537B">
        <w:rPr>
          <w:rFonts w:asciiTheme="majorBidi" w:hAnsiTheme="majorBidi" w:cstheme="majorBidi"/>
          <w:noProof/>
          <w:color w:val="000000" w:themeColor="text1"/>
          <w:sz w:val="22"/>
          <w:szCs w:val="22"/>
        </w:rPr>
        <w:t>Kusumaningrum et al (2021)</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menyatakan bahwa budaya organisasi menjadi jalan karyawan untuk bertindak dan juga menjadi salah satu faktor penentu dari perilaku karyawan dalam organisasi, jika budaya organisasi pada perusaan baik maka dapat berdampak positif pada kinerja karyawan.</w:t>
      </w:r>
      <w:proofErr w:type="gramEnd"/>
      <w:r w:rsidRPr="001F537B">
        <w:rPr>
          <w:rFonts w:asciiTheme="majorBidi" w:hAnsiTheme="majorBidi" w:cstheme="majorBidi"/>
          <w:color w:val="000000" w:themeColor="text1"/>
          <w:sz w:val="22"/>
          <w:szCs w:val="22"/>
        </w:rPr>
        <w:t xml:space="preserve"> Namun sayangnya ada beberapa karyawan yang masih mengabaikan budaya organisasi contohnya pada penelitian yang di lakukan pada Bank Syariah Indonesia Cabang Bogor terdapat sebagian karyawan yang masih lalai dengan indikasi ada yang datang kekantor dengan tidak tepat waktu, jam pulang lebih cepat, melebihkan waktu istirahat dari ketentuan, kurang mengindahkan perintah atasan, menggunakan fasilitas kantor untuk kepentingan pribadi,  dan kurang mampu memenuhi target yang di tetapkan baik dari segi kualitas ataupun kuantitas. Hal ini tentu saja berbanding terbalik dengan budaya organisasi yang kita ketahui sebagai nilai-nilai yang disadari oleh anggota organisasi, yang di anut secara bersama dan akan menentukan perilaku individu dalam organisasi (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{"citationItems":[{"id":"ITEM-1","itemData":{"DOI":"10.35794/emba.v7i1.22258","ISSN":"2303-1174","abstract":"Kinerja karyawan merupakan hal pokok yang harus diperhatikan perusahaan dalam menjalankan aktifitas. Untuk itu Persoalan tersebut menuntut manajemen perusahaan untuk merencanakan, mengorganisasikan, menggerakkan, serta melakukan pengawasan sumber daya yang dimiliki secara lebih tepat dan berhasil. Penelitian ini dilakukan bertujuan untuk mengetahui pengaruh kepemimpinan, budaya organisasi, dan kompetensi karyawan terhadap kinerja karyawan. Lokasi penelitian dilakukan pada kantor PT. Bank Syariah Mandiri Cabang Bitung. Jenis penelitian adalah kuantitatif dengan metode analisis data regresi berganda. Hasil penelitian menunjukkan bahwa kepemimpinan, budaya organisasi, kompetensi, Kepemimpinan berpengaruh signifikan terhadap Kinerja Karyawan pada Bank Syariah Mandiri Cabang Bitung. Budaya Organisasi tidak signifikan pengaruhnya terhadap Kinerja Karyawan pada Bank Syariah Mandiri Cabang Bitung. Kompetensi karyawan berpengaruh signifikan pada Bank Syariah Mandiri Cabang Bitung. Pimpinan Bank Syariah Mandiri Cabang Bitung sebaiknya memberlakukan budaya organisasi sebagai suatu acuan positif untuk mendukung kinerja karyawan.","author":[{"dropping-particle":"","family":"Fikri Djafar Fadude, Hendra N. Tawas","given":"Jane Grace Poluan","non-dropping-particle":"","parse-names":false,"suffix":""}],"container-title":"Jurnal EMBA: Jurnal Riset Ekonomi, Manajemen, Bisnis dan Akuntansi","id":"ITEM-1","issue":"1","issued":{"date-parts":[["2019"]]},"page":"31-40","title":"Pengaruh Kepemimpinan, Budaya Organisasi, Dan Kompetensi Terhadap Kinerja Karyawan Pt. Bank Syariah Mandiri Cabang Bitung","type":"article-journal","volume":"7"},"uris":["http://www.mendeley.com/documents/?uuid=8a311a9e-5de0-4c64-81cf-9c436e9295b6"]}],"mendeley":{"formattedCitation":"(Fikri Djafar Fadude, Hendra N. Tawas, 2019)","manualFormatting":"Fikri et al, 2019)","plainTextFormattedCitation":"(Fikri Djafar Fadude, Hendra N. Tawas, 2019)","previouslyFormattedCitation":"(Fikri Djafar Fadude, Hendra N. Tawas, 2019)"},"properties":{"noteIndex":0},"schema":"https://github.com/citation-style-language/schema/raw/master/csl-citation.json"}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Fikri et al, 2019)</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w:t>
      </w:r>
    </w:p>
    <w:p w:rsidR="001F537B" w:rsidRPr="001F537B" w:rsidRDefault="001F537B" w:rsidP="00127E22">
      <w:pPr>
        <w:ind w:firstLine="567"/>
        <w:jc w:val="both"/>
        <w:rPr>
          <w:rFonts w:asciiTheme="majorBidi" w:hAnsiTheme="majorBidi" w:cstheme="majorBidi"/>
          <w:color w:val="000000" w:themeColor="text1"/>
          <w:sz w:val="22"/>
          <w:szCs w:val="22"/>
        </w:rPr>
      </w:pPr>
      <w:proofErr w:type="gramStart"/>
      <w:r w:rsidRPr="001F537B">
        <w:rPr>
          <w:rFonts w:asciiTheme="majorBidi" w:hAnsiTheme="majorBidi" w:cstheme="majorBidi"/>
          <w:color w:val="000000" w:themeColor="text1"/>
          <w:sz w:val="22"/>
          <w:szCs w:val="22"/>
        </w:rPr>
        <w:t>Selain budaya organisasi, komunikasi interpersonal berperan penting dalam menciptakan kerjasama yang baik dan kondusif antar karyawan.</w:t>
      </w:r>
      <w:proofErr w:type="gramEnd"/>
      <w:r w:rsidRPr="001F537B">
        <w:rPr>
          <w:rFonts w:asciiTheme="majorBidi" w:hAnsiTheme="majorBidi" w:cstheme="majorBidi"/>
          <w:color w:val="000000" w:themeColor="text1"/>
          <w:sz w:val="22"/>
          <w:szCs w:val="22"/>
        </w:rPr>
        <w:t xml:space="preserve"> </w:t>
      </w:r>
      <w:r w:rsidRPr="001F537B">
        <w:rPr>
          <w:rFonts w:asciiTheme="majorBidi" w:hAnsiTheme="majorBidi" w:cstheme="majorBidi"/>
          <w:color w:val="000000" w:themeColor="text1"/>
          <w:sz w:val="22"/>
          <w:szCs w:val="18"/>
        </w:rPr>
        <w:t xml:space="preserve">Komunikasi interpersonal adalah suatu </w:t>
      </w:r>
      <w:r w:rsidRPr="001F537B">
        <w:rPr>
          <w:rFonts w:asciiTheme="majorBidi" w:hAnsiTheme="majorBidi" w:cstheme="majorBidi"/>
          <w:color w:val="000000" w:themeColor="text1"/>
          <w:sz w:val="22"/>
          <w:szCs w:val="18"/>
        </w:rPr>
        <w:lastRenderedPageBreak/>
        <w:t>komunikasi yang bersifat langsung, tatap muka, segera mendapat tanggapan, dengan tujuan untuk mempengaruhi atau menyatukan suatu ansumsi layan bicara yang berada dalam suasana saling terbuka dan komunikatif, yang artinya dalam komunikasi interpersonal terjadi proses timbal balik, dimana satu sama lainya saling merespon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{"citationItems":[{"id":"ITEM-1","itemData":{"abstract":"This study aims to test and at the same time examine Work Motivation, Payroll Management Information Systems, and Interpersonal Communication Skills on Employee Performance. This study was conducted at the PT Bank Mandiri office which is domiciled and active in Gowa Regency. This study involved 32 people as the population and the sample used was a saturated sample so that the total sample was the total population. This study uses primary data collected using a questionnaire. Furthermore, the data were analyzed using the SPSS statistical tool using the multiple regression analysis method. The data were tested through several stages of testing such as validity, reliability, normality and heteroscedasticity tests. Furthermore, to prove the hypothesis proposed in this study, it will be seen through the coefficient of determination test, partial test (t-test) and simultaneous test (f-test). The results of this study partially prove that the variables of Work Motivation, Payroll Management Information System, and Interpersonal Communication Ability have a positive and significant impact on employee performance at PT Bank Mandiri KCP Sungguminasa. Meanwhile, simultaneously, the variables of Work Motivation, Payroll Management Information System, and Interpersonal Communication Ability have a positive and significant effect. Of the three independent variables, the dominant Interpersonal Communication Ability variable has an effect on improving employee performance at PT Bank Mandiri KCP Sungguminasa.","author":[{"dropping-particle":"","family":"Mubarak","given":"Abdillah","non-dropping-particle":"","parse-names":false,"suffix":""},{"dropping-particle":"","family":"Arif","given":"Muh","non-dropping-particle":"","parse-names":false,"suffix":""},{"dropping-particle":"","family":"Aminuddin","given":"","non-dropping-particle":"","parse-names":false,"suffix":""}],"container-title":"Jurnal Mirai Manajemen","id":"ITEM-1","issue":"1","issued":{"date-parts":[["2022"]]},"page":"257-265","title":"Published By STIE Amkop Makassar Pengaruh Motivasi Kerja, Sistem Informasi Manajemen Penggajian dan Kemampuan Komunikasi Interpersonal terhadap Kinerja Karyawan ( Studi Kasus pada PT Bank Mandiri tbk KCP Sungguminasa )","type":"article-journal","volume":"7"},"uris":["http://www.mendeley.com/documents/?uuid=78a915ed-957d-4c23-9ce4-7bf06ceeefe5"]}],"mendeley":{"formattedCitation":"(Mubarak et al., 2022)","manualFormatting":"Mubarak et al, 2022)","plainTextFormattedCitation":"(Mubarak et al., 2022)","previouslyFormattedCitation":"(Mubarak et al.,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Mubarak et al,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w:t>
      </w:r>
    </w:p>
    <w:p w:rsidR="001F537B" w:rsidRPr="001F537B" w:rsidRDefault="001F537B" w:rsidP="00127E22">
      <w:pPr>
        <w:ind w:firstLine="567"/>
        <w:jc w:val="both"/>
        <w:rPr>
          <w:rFonts w:asciiTheme="majorBidi" w:hAnsiTheme="majorBidi" w:cstheme="majorBidi"/>
          <w:color w:val="000000" w:themeColor="text1"/>
          <w:sz w:val="22"/>
          <w:szCs w:val="18"/>
        </w:rPr>
      </w:pPr>
      <w:r w:rsidRPr="001F537B">
        <w:rPr>
          <w:rFonts w:asciiTheme="majorBidi" w:hAnsiTheme="majorBidi" w:cstheme="majorBidi"/>
          <w:color w:val="000000" w:themeColor="text1"/>
          <w:sz w:val="22"/>
          <w:szCs w:val="18"/>
        </w:rPr>
        <w:t xml:space="preserve">Dalam penelitian yang dilakukan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{"citationItems":[{"id":"ITEM-1","itemData":{"DOI":"10.35508/jak.v8i2.2873","ISSN":"2338-4468","abstract":"ABSTRAK Penelitian ini bertujuan untuk menguji pengaruh penggunaan teknologi informasi, kemampuan berkomunikasi interpersonal, dan gaya kepemimpinan terhadap kinerja karyawan pada Bank Syariah di Kota Ambon. Populasi dalam penelitian ini adalah seluruh karyawan pada tiga Bank Syariah yang terdapat di Kota Ambon. Pengambilan sampel menggunakan purposive sampling yaitu dengan jumlah sampel sebanyak 65 responden. Tenik pengumpulan data yang digunakan adalah teknik survei dengan mengunakan kuisioner. Analisis data menggunakan regresi linear berganda. Hasil penelitian menunjukkan bahwa variabel penggunaan teknologi informasi berpengaruh terhadap kinerja karyawan. Sedangkan variabel kemampuan berkomunikasi interpersonal dan gaya kepemimpinan tidak berpengaruh terhadap kinerja karyawan.Kata Kunci: Teknologi Informasi, Kemampuan Berkomunikasi Interpersonal, Gaya Kepemimpinan, dan Kinerja Karyawan","author":[{"dropping-particle":"","family":"Zakaria","given":"Ilham Habibi","non-dropping-particle":"","parse-names":false,"suffix":""},{"dropping-particle":"","family":"Leiwakabessy","given":"Theophilia Fina F.","non-dropping-particle":"","parse-names":false,"suffix":""}],"container-title":"Jurnal Akuntansi : Transparansi Dan Akuntabilitas","id":"ITEM-1","issue":"2","issued":{"date-parts":[["2020"]]},"page":"117-126","title":"Pengaruh Penggunaan Teknologi Informasi, Kemampuan Berkomunikasi Interpersonal, Dan Gaya Kepemimpinan Terhadap Kinerja Karyawan (Studi Empiris Pada Bank Syariah Di Kota Ambon)","type":"article-journal","volume":"8"},"uris":["http://www.mendeley.com/documents/?uuid=decaaad3-4e01-4f7c-a475-f609579ad898"]}],"mendeley":{"formattedCitation":"(Zakaria &amp; Leiwakabessy, 2020)","manualFormatting":"Zakaria (2020)","plainTextFormattedCitation":"(Zakaria &amp; Leiwakabessy, 2020)","previouslyFormattedCitation":"(Zakaria &amp; Leiwakabessy, 2020)"},"properties":{"noteIndex":0},"schema":"https://github.com/citation-style-language/schema/raw/master/csl-citation.json"}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Zakaria (2020)</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ia menemukan permasalahan komunikasi interpersonal yang kurang maksimal, yaitu adanya komunikasi yang belum terjalin antar karyawan dengan atasan, karyawan yang tidak masuk bekerja namun tidak ada pemberitahuan atau izin, komunikasi yang kurang terbuka kepada atasan. </w:t>
      </w:r>
      <w:proofErr w:type="gramStart"/>
      <w:r w:rsidRPr="001F537B">
        <w:rPr>
          <w:rFonts w:asciiTheme="majorBidi" w:hAnsiTheme="majorBidi" w:cstheme="majorBidi"/>
          <w:color w:val="000000" w:themeColor="text1"/>
          <w:sz w:val="22"/>
          <w:szCs w:val="18"/>
        </w:rPr>
        <w:t>Manajer memiliki kewenangan untuk berkomunikasi dengan karyawan begitu pula sebaliknya.</w:t>
      </w:r>
      <w:proofErr w:type="gramEnd"/>
      <w:r w:rsidRPr="001F537B">
        <w:rPr>
          <w:rFonts w:asciiTheme="majorBidi" w:hAnsiTheme="majorBidi" w:cstheme="majorBidi"/>
          <w:color w:val="000000" w:themeColor="text1"/>
          <w:sz w:val="22"/>
          <w:szCs w:val="18"/>
        </w:rPr>
        <w:t xml:space="preserve"> </w:t>
      </w:r>
      <w:proofErr w:type="gramStart"/>
      <w:r w:rsidRPr="001F537B">
        <w:rPr>
          <w:rFonts w:asciiTheme="majorBidi" w:hAnsiTheme="majorBidi" w:cstheme="majorBidi"/>
          <w:color w:val="000000" w:themeColor="text1"/>
          <w:sz w:val="22"/>
          <w:szCs w:val="18"/>
        </w:rPr>
        <w:t>Namun karena porsi kewenangan dan perintah yang berbeda menyebabkan karyawan sungkan berkomunikasi dengan atasanya.</w:t>
      </w:r>
      <w:proofErr w:type="gramEnd"/>
      <w:r w:rsidRPr="001F537B">
        <w:rPr>
          <w:rFonts w:asciiTheme="majorBidi" w:hAnsiTheme="majorBidi" w:cstheme="majorBidi"/>
          <w:color w:val="000000" w:themeColor="text1"/>
          <w:sz w:val="22"/>
          <w:szCs w:val="18"/>
        </w:rPr>
        <w:t xml:space="preserve"> </w:t>
      </w:r>
    </w:p>
    <w:p w:rsidR="001F537B" w:rsidRPr="001F537B" w:rsidRDefault="001F537B" w:rsidP="00127E22">
      <w:pPr>
        <w:ind w:firstLine="567"/>
        <w:jc w:val="both"/>
        <w:rPr>
          <w:rFonts w:asciiTheme="majorBidi" w:hAnsiTheme="majorBidi" w:cstheme="majorBidi"/>
          <w:color w:val="000000" w:themeColor="text1"/>
          <w:sz w:val="22"/>
          <w:szCs w:val="18"/>
        </w:rPr>
      </w:pPr>
      <w:proofErr w:type="gramStart"/>
      <w:r w:rsidRPr="001F537B">
        <w:rPr>
          <w:rFonts w:asciiTheme="majorBidi" w:hAnsiTheme="majorBidi" w:cstheme="majorBidi"/>
          <w:color w:val="000000" w:themeColor="text1"/>
          <w:sz w:val="22"/>
          <w:szCs w:val="18"/>
        </w:rPr>
        <w:t>Selain komunikasi interpersonal perusahaan juga harus memiliki karyawan yang cerdas untuk menghadapi perkembangan industri perekonomian dan perbankan yang pesat.</w:t>
      </w:r>
      <w:proofErr w:type="gramEnd"/>
      <w:r w:rsidRPr="001F537B">
        <w:rPr>
          <w:rFonts w:asciiTheme="majorBidi" w:hAnsiTheme="majorBidi" w:cstheme="majorBidi"/>
          <w:color w:val="000000" w:themeColor="text1"/>
          <w:sz w:val="22"/>
          <w:szCs w:val="18"/>
        </w:rPr>
        <w:t xml:space="preserve"> Karyawan yang memiliki kecerdasan yang dapat menyesuaikan diri dengan segala perkembangan dan mampu menghadapi tantangan yang </w:t>
      </w:r>
      <w:proofErr w:type="gramStart"/>
      <w:r w:rsidRPr="001F537B">
        <w:rPr>
          <w:rFonts w:asciiTheme="majorBidi" w:hAnsiTheme="majorBidi" w:cstheme="majorBidi"/>
          <w:color w:val="000000" w:themeColor="text1"/>
          <w:sz w:val="22"/>
          <w:szCs w:val="18"/>
        </w:rPr>
        <w:t>akan</w:t>
      </w:r>
      <w:proofErr w:type="gramEnd"/>
      <w:r w:rsidRPr="001F537B">
        <w:rPr>
          <w:rFonts w:asciiTheme="majorBidi" w:hAnsiTheme="majorBidi" w:cstheme="majorBidi"/>
          <w:color w:val="000000" w:themeColor="text1"/>
          <w:sz w:val="22"/>
          <w:szCs w:val="18"/>
        </w:rPr>
        <w:t xml:space="preserve"> terjadi melalui proses berfikir dan belajar secara berkelanjutan. Pada umumnya kecerdasan di hubungkan dengan akal (intelektual)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{"citationItems":[{"id":"ITEM-1","itemData":{"DOI":"10.53363/buss.v1i3.11","ISSN":"2797-9725","abstract":"PT. Asuransi Jiwasraya Malang seeks to improve services to its customers through improving the performance of its employees, one of which is by increasing the emotional intelligence and spiritual intelligence of its employees. Therefore, this study aims to examine how far the influence of the level of emotional intelligence and spiritual intelligence affects the performance of employees of PT. Asuransi Jiwasraya Malang. This study uses the entire population as many as 57 employees of PT. Asuransi Jiwasraya Malang as respondents. Data was collected using a questionnaire that was distributed and then processed using a Likert scale. By using the multiple linear regression method, the results obtained that emotional intelligence (X1) and spiritual intelligence (X2) affect the performance of employees of PT. Asuransi Jiwasraya Malang. On the other hand, the variable that has the dominant influence on employee performance is emotional intelligence (X1).","author":[{"dropping-particle":"","family":"Tamonsang","given":"Matheous","non-dropping-particle":"","parse-names":false,"suffix":""}],"container-title":"Bussman Journal : Indonesian Journal of Business and Management","id":"ITEM-1","issue":"3","issued":{"date-parts":[["2021"]]},"page":"328-342","title":"Pengaruh Kecerdasan Emosional Dan Kecerdasan Spiritual Terhadap Kinerja Karyawan Pt. Asuransi Jiwasraya Malang","type":"article-journal","volume":"1"},"uris":["http://www.mendeley.com/documents/?uuid=fc79e909-2467-4e5f-ae94-08f6c1dacf8b"]}],"mendeley":{"formattedCitation":"(Tamonsang, 2021)","manualFormatting":"Tamonsang, 2021)","plainTextFormattedCitation":"(Tamonsang, 2021)","previouslyFormattedCitation":"(Tamonsang, 2021)"},"properties":{"noteIndex":0},"schema":"https://github.com/citation-style-language/schema/raw/master/csl-citation.json"}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Tamonsang, 2021)</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w:t>
      </w:r>
      <w:proofErr w:type="gramStart"/>
      <w:r w:rsidRPr="001F537B">
        <w:rPr>
          <w:rFonts w:asciiTheme="majorBidi" w:hAnsiTheme="majorBidi" w:cstheme="majorBidi"/>
          <w:color w:val="000000" w:themeColor="text1"/>
          <w:sz w:val="22"/>
          <w:szCs w:val="18"/>
        </w:rPr>
        <w:t>Tidak hanya kecerdasan intelektual, klaryawan yang baik tentunya juga memiliki kualitas kecerdasan emosional (EQ) yang baik.</w:t>
      </w:r>
      <w:proofErr w:type="gramEnd"/>
      <w:r w:rsidRPr="001F537B">
        <w:rPr>
          <w:rFonts w:asciiTheme="majorBidi" w:hAnsiTheme="majorBidi" w:cstheme="majorBidi"/>
          <w:color w:val="000000" w:themeColor="text1"/>
          <w:sz w:val="22"/>
          <w:szCs w:val="18"/>
        </w:rPr>
        <w:t xml:space="preserve"> Salah satu faktor yang dapat mendorong karyawan untuk fokus dan berkembang dalam sebuah organisasi pekerjaan adalah dengan menjaga psikologi emosionalnya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{"citationItems":[{"id":"ITEM-1","itemData":{"ISBN":"9786021956830","ISSN":"0161-4754","abstract":"This study aims to determine the effect of Emotional Intelligence on Employee Performance. This research uses a quantitative approach and the type of research is explanatory research. The research sample is 100 employees of PT Marinal Indo Prima, with the method used is accidental sampling. The type of data used is primary data obtained from distributing questionnaires. The data analysis used is multiple linear regression. The results of the study show that Emotional Intelligence has a positive and significant","author":[{"dropping-particle":"","family":"Agus Sugiyardi, Moh. Helmi Hidayat","given":"Mujibno","non-dropping-particle":"","parse-names":false,"suffix":""}],"container-title":"Jurnal Dinamika DotCom","id":"ITEM-1","issue":"2","issued":{"date-parts":[["2022"]]},"page":"216-225","title":"Terhadap Kinerja Karyawan","type":"article-journal","volume":"3"},"uris":["http://www.mendeley.com/documents/?uuid=1c42d741-2646-46d1-9a14-43f523f98a17"]}],"mendeley":{"formattedCitation":"(Agus Sugiyardi, Moh. Helmi Hidayat, 2022)","manualFormatting":"Sugiyardi, 2022)","plainTextFormattedCitation":"(Agus Sugiyardi, Moh. Helmi Hidayat, 2022)","previouslyFormattedCitation":"(Agus Sugiyardi, Moh. Helmi Hidayat,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Sugiyardi,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Selain IQ dan EQ, seorang karyawan juga harus memiliki kecerdasan </w:t>
      </w:r>
      <w:proofErr w:type="gramStart"/>
      <w:r w:rsidRPr="001F537B">
        <w:rPr>
          <w:rFonts w:asciiTheme="majorBidi" w:hAnsiTheme="majorBidi" w:cstheme="majorBidi"/>
          <w:color w:val="000000" w:themeColor="text1"/>
          <w:sz w:val="22"/>
          <w:szCs w:val="18"/>
        </w:rPr>
        <w:t>spiritualm(</w:t>
      </w:r>
      <w:proofErr w:type="gramEnd"/>
      <w:r w:rsidRPr="001F537B">
        <w:rPr>
          <w:rFonts w:asciiTheme="majorBidi" w:hAnsiTheme="majorBidi" w:cstheme="majorBidi"/>
          <w:color w:val="000000" w:themeColor="text1"/>
          <w:sz w:val="22"/>
          <w:szCs w:val="18"/>
        </w:rPr>
        <w:t xml:space="preserve">SQ). Kecerdasan spiritual </w:t>
      </w:r>
      <w:proofErr w:type="gramStart"/>
      <w:r w:rsidRPr="001F537B">
        <w:rPr>
          <w:rFonts w:asciiTheme="majorBidi" w:hAnsiTheme="majorBidi" w:cstheme="majorBidi"/>
          <w:color w:val="000000" w:themeColor="text1"/>
          <w:sz w:val="22"/>
          <w:szCs w:val="18"/>
        </w:rPr>
        <w:t>akan</w:t>
      </w:r>
      <w:proofErr w:type="gramEnd"/>
      <w:r w:rsidRPr="001F537B">
        <w:rPr>
          <w:rFonts w:asciiTheme="majorBidi" w:hAnsiTheme="majorBidi" w:cstheme="majorBidi"/>
          <w:color w:val="000000" w:themeColor="text1"/>
          <w:sz w:val="22"/>
          <w:szCs w:val="18"/>
        </w:rPr>
        <w:t xml:space="preserve"> menyempurnakan keberhasilan seseorang menjadi keberhasilan yang hakiki. </w:t>
      </w:r>
      <w:proofErr w:type="gramStart"/>
      <w:r w:rsidRPr="001F537B">
        <w:rPr>
          <w:rFonts w:asciiTheme="majorBidi" w:hAnsiTheme="majorBidi" w:cstheme="majorBidi"/>
          <w:color w:val="000000" w:themeColor="text1"/>
          <w:sz w:val="22"/>
          <w:szCs w:val="18"/>
        </w:rPr>
        <w:t>Kecerdasan spiritual mampu menjadikan manusia yang lengkap secara intetektual, emosional dan juga spiritual.</w:t>
      </w:r>
      <w:proofErr w:type="gramEnd"/>
      <w:r w:rsidRPr="001F537B">
        <w:rPr>
          <w:rFonts w:asciiTheme="majorBidi" w:hAnsiTheme="majorBidi" w:cstheme="majorBidi"/>
          <w:color w:val="000000" w:themeColor="text1"/>
          <w:sz w:val="22"/>
          <w:szCs w:val="18"/>
        </w:rPr>
        <w:t xml:space="preserve"> Seorang karyawan mampu memperoleh kebahagianya dalam melaksanakan pekerjaan dan berkarya lebih baik karena menerapkan kejujuran, keterbukaan, pengetahuan diri, fokus pada kontribusi dan spiritual non donamis dalam setiap melakukan pekerjaanya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{"citationItems":[{"id":"ITEM-1","itemData":{"author":[{"dropping-particle":"","family":"AhRahmawati","given":"Aliy","non-dropping-particle":"","parse-names":false,"suffix":""}],"id":"ITEM-1","issue":"1","issued":{"date-parts":[["2022"]]},"title":"PENGARUH KECERDASAN INTELEKTUAL, KECERDASAN EMOSIONAL DAN KECERDASAN SPIRITUAL TERHADAP KINERJA KARYAWAN DENGAN KEPUASAN KERJA SEBAGAI VARIABEL INTERVENING DI UTD PMI KOTA MALANG","type":"article-journal","volume":"3"},"uris":["http://www.mendeley.com/documents/?uuid=774931d1-1142-4b3c-9e5d-ac6a8e694cd2"]}],"mendeley":{"formattedCitation":"(AhRahmawati, 2022)","manualFormatting":"Rahmawati, 2022)","plainTextFormattedCitation":"(AhRahmawati, 2022)","previouslyFormattedCitation":"(AhRahmawati,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Rahmawati,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w:t>
      </w:r>
    </w:p>
    <w:p w:rsidR="001F537B" w:rsidRPr="001F537B" w:rsidRDefault="001F537B" w:rsidP="00127E22">
      <w:pPr>
        <w:ind w:firstLine="567"/>
        <w:jc w:val="both"/>
        <w:rPr>
          <w:rFonts w:asciiTheme="majorBidi" w:hAnsiTheme="majorBidi" w:cstheme="majorBidi"/>
          <w:color w:val="000000" w:themeColor="text1"/>
          <w:sz w:val="22"/>
          <w:szCs w:val="18"/>
        </w:rPr>
      </w:pPr>
      <w:r w:rsidRPr="001F537B">
        <w:rPr>
          <w:rFonts w:asciiTheme="majorBidi" w:hAnsiTheme="majorBidi" w:cstheme="majorBidi"/>
          <w:color w:val="000000" w:themeColor="text1"/>
          <w:sz w:val="22"/>
          <w:szCs w:val="18"/>
        </w:rPr>
        <w:t xml:space="preserve">Menurut penelitian dari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{"citationItems":[{"id":"ITEM-1","itemData":{"author":[{"dropping-particle":"","family":"Mardhatillah Syam","given":"Samsul","non-dropping-particle":"","parse-names":false,"suffix":""}],"container-title":"Islamic Banking Economy &amp; Financial Journal","id":"ITEM-1","issue":"8.","issued":{"date-parts":[["2022"]]},"page":"98-116","title":"Impleentasi Kecerdasan Intelektual, Kecerdasan Emosional, Kecerdasan Spiritual Dalam Meningkatakan Kinerja Karyawan (Studi Pada PT. Bank Syariah Indonesia KCP Gowa Hasanuddin)","type":"article-journal","volume":"3"},"uris":["http://www.mendeley.com/documents/?uuid=fb9e81fa-2fdc-4e58-85a1-d341921b930e"]}],"mendeley":{"formattedCitation":"(Mardhatillah Syam, 2022)","manualFormatting":"Syam &amp; Samsul (2022)","plainTextFormattedCitation":"(Mardhatillah Syam, 2022)","previouslyFormattedCitation":"(Mardhatillah Syam,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Syam &amp; Samsul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mengatakan bahwa karyawan yang memiliki tingkat kecerdasan intelektual (IQ) yang tinggi, cenderung lebih bersikap individualis karena ia merasa mampu untuk mengerjakan dan menyelesaikan pekerjaan dengan cepat dan baik. Karyawan yang memiliki kecerdasan emosional (EQ), cenderung memiliki kemampuan yang biasa saja namun mampu untuk dapat menjaga komunikasi dan kerja </w:t>
      </w:r>
      <w:proofErr w:type="gramStart"/>
      <w:r w:rsidRPr="001F537B">
        <w:rPr>
          <w:rFonts w:asciiTheme="majorBidi" w:hAnsiTheme="majorBidi" w:cstheme="majorBidi"/>
          <w:color w:val="000000" w:themeColor="text1"/>
          <w:sz w:val="22"/>
          <w:szCs w:val="18"/>
        </w:rPr>
        <w:t>sama</w:t>
      </w:r>
      <w:proofErr w:type="gramEnd"/>
      <w:r w:rsidRPr="001F537B">
        <w:rPr>
          <w:rFonts w:asciiTheme="majorBidi" w:hAnsiTheme="majorBidi" w:cstheme="majorBidi"/>
          <w:color w:val="000000" w:themeColor="text1"/>
          <w:sz w:val="22"/>
          <w:szCs w:val="18"/>
        </w:rPr>
        <w:t xml:space="preserve"> dengan rekan kerja ataupun nasabah yang dapat memaksimalkan produktivitas organisasi secara keseluruhan. Sedangkan karyawan yang memiliki kecerdasan spiritual (SQ) yang tinggi </w:t>
      </w:r>
      <w:proofErr w:type="gramStart"/>
      <w:r w:rsidRPr="001F537B">
        <w:rPr>
          <w:rFonts w:asciiTheme="majorBidi" w:hAnsiTheme="majorBidi" w:cstheme="majorBidi"/>
          <w:color w:val="000000" w:themeColor="text1"/>
          <w:sz w:val="22"/>
          <w:szCs w:val="18"/>
        </w:rPr>
        <w:t>akan</w:t>
      </w:r>
      <w:proofErr w:type="gramEnd"/>
      <w:r w:rsidRPr="001F537B">
        <w:rPr>
          <w:rFonts w:asciiTheme="majorBidi" w:hAnsiTheme="majorBidi" w:cstheme="majorBidi"/>
          <w:color w:val="000000" w:themeColor="text1"/>
          <w:sz w:val="22"/>
          <w:szCs w:val="18"/>
        </w:rPr>
        <w:t xml:space="preserve"> berdampak pada kinerja kearah yang lebih baik karena mampu menghindari dan mencegah hal-hal yang menyebabkan karyawan melanggar SOP, cenderung bersikap jujur, dan bersikap baik. Karyawan yangmemiliki kecerdasan tersebut pasti apat melaksanakan tanggung jawab dengan baik dan akan meningkatkan kualitas kerja dan kualitas perusahaan kearah yang lebih maju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{"citationItems":[{"id":"ITEM-1","itemData":{"DOI":"10.31933/emjm.v1i1.798","ISSN":"2985-6604","abstract":"Abstract: This study aims to test and analyze 1) emotional intelligence's influence on employees' performance at PT. Bank Rakyat Indonesia (BRI) Sharia Padang Branch 2) the effect of work stress on employee performance at PT. Bank Rakyat Indonesia (BRI) Sharia Padang Branch 3) the effect of emotional intelligence and work stress on employee performance at PT. Bank Rakyat Indonesia (BRI) Sharia Padang Branch. The population is 37 people and the sample is 37 people. The data analysis method is Multiple Linear Regression Analysis and the determinant coefficient while the hypothesis testing method is the t-test and F-test. The results of the study show that the Emotional Intelligence Variable has a significant effect on employee performance at PT. Bank Rakyat Indonesia (BRI) Syariah Padang Branch, Work Stress Variable significantly affects employee performance at PT. Bank Rakyat Indonesia (BRI) Syariah Padang Branch, Emotional intelligence and work stress variables simultaneously have a significant effect on employee performance at PT. Bank Rakyat Indonesia (BRI) Sharia Padang Branch. Abstrak: Penelitian ini bertujuan untuk Menguji dan menganalisis 1) pengaruh kecerdasan emosional terhadap kinerja kinerja karyawan pada PT. Bank Rakyat Indonesia (BRI) Syariah Cabang Padang 2) pengaruh stress kerja terhadap kinerja kinerja karyawan pada PT. Bank Rakyat Indonesia (BRI) Syariah Cabang Padang 3) pengaruh kecerdasan emosional dan stress kerja terhadap kinerja kinerja karyawan pada PT. Bank Rakyat Indonesia (BRI) Syariah Cabang Padang. Populasi 37 orang dansampel 37 orang. Metode analisis data adalah Analisis Regresi Linear Berganda dan koefisien determinan sedangkan metode pengujian hipotesis adalah Uji t dan Uji F. Hasil dari Penelitian menunjukan Variabel Kecerdasan Emosional berpengaruh signifikan terhadap kinerja karyawan pada PT. Bank Rakyat Indonesia (BRI) Syariah Cabang Padang, Variabel Stress Kerja berpengaruh signifikan terhadap kinerja karyawan pada PT.Bank Rakyat Indonesia (BRI) Syariah Cabang Padang, Variabel kecerdasan emosional dan stress kerja secara simultan berpengaruh signifikan terhadap kinerja karyawan pada PT. Bank Rakyat Indonesia (BRI) Syariah Cabang Padang.","author":[{"dropping-particle":"","family":"Ramadani Livia","given":"","non-dropping-particle":"","parse-names":false,"suffix":""}],"container-title":"Ekasakti Matua Jurnal Manajemen","id":"ITEM-1","issue":"1","issued":{"date-parts":[["2023"]]},"page":"43-49","title":"Pengaruh Kecerdasan Emosional dan Stress Kerja Terhadap Kinerja Karyawan pada PT. Bank Rakyat Indonesia (BRI) Syariah Cabang Padang","type":"article-journal","volume":"1"},"uris":["http://www.mendeley.com/documents/?uuid=9ec5c806-09c1-4b24-b187-1886b3ac8881"]}],"mendeley":{"formattedCitation":"(Ramadani Livia, 2023)","manualFormatting":"(Livia, 2023)","plainTextFormattedCitation":"(Ramadani Livia, 2023)","previouslyFormattedCitation":"(Ramadani Livia, 2023)"},"properties":{"noteIndex":0},"schema":"https://github.com/citation-style-language/schema/raw/master/csl-citation.json"}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(Livia, 2023)</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w:t>
      </w:r>
    </w:p>
    <w:p w:rsidR="001F537B" w:rsidRDefault="001F537B" w:rsidP="00127E22">
      <w:pPr>
        <w:jc w:val="both"/>
        <w:rPr>
          <w:rFonts w:asciiTheme="majorBidi" w:hAnsiTheme="majorBidi" w:cstheme="majorBidi"/>
          <w:color w:val="000000" w:themeColor="text1"/>
        </w:rPr>
      </w:pPr>
    </w:p>
    <w:p w:rsidR="001F537B" w:rsidRPr="001F537B" w:rsidRDefault="001F537B" w:rsidP="00127E22">
      <w:pPr>
        <w:jc w:val="both"/>
        <w:rPr>
          <w:rFonts w:asciiTheme="majorBidi" w:hAnsiTheme="majorBidi" w:cstheme="majorBidi"/>
          <w:b/>
          <w:bCs/>
          <w:color w:val="000000" w:themeColor="text1"/>
        </w:rPr>
      </w:pPr>
      <w:r>
        <w:rPr>
          <w:rFonts w:asciiTheme="majorBidi" w:hAnsiTheme="majorBidi" w:cstheme="majorBidi"/>
          <w:b/>
          <w:bCs/>
          <w:color w:val="000000" w:themeColor="text1"/>
        </w:rPr>
        <w:t>Kecerdasan Intelektual</w:t>
      </w:r>
    </w:p>
    <w:p w:rsidR="001F537B" w:rsidRDefault="001F537B" w:rsidP="00127E22">
      <w:pPr>
        <w:ind w:firstLine="567"/>
        <w:jc w:val="both"/>
        <w:rPr>
          <w:rFonts w:asciiTheme="majorBidi" w:hAnsiTheme="majorBidi" w:cstheme="majorBidi"/>
          <w:color w:val="000000" w:themeColor="text1"/>
          <w:sz w:val="22"/>
          <w:szCs w:val="18"/>
        </w:rPr>
      </w:pPr>
      <w:r w:rsidRPr="001F537B">
        <w:rPr>
          <w:rFonts w:asciiTheme="majorBidi" w:hAnsiTheme="majorBidi" w:cstheme="majorBidi"/>
          <w:color w:val="000000" w:themeColor="text1"/>
          <w:sz w:val="22"/>
          <w:szCs w:val="18"/>
        </w:rPr>
        <w:t xml:space="preserve">Menurut Boehm dalam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{"citationItems":[{"id":"ITEM-1","itemData":{"DOI":"10.31293/rjabm.v3i2.4435","ISSN":"2580-3115","abstract":"Logically the theacher has manner to improve his performance in teaching students at school.This will affect if the use of intellectual intelligence is used in teaching. The purpose of this study was to determine the effect of intellectual intelligence on teacher performance at SMAN 5 Kediri.The use of analysis in this study is a logistic regression test by taking the results of the final phase likehood ratio test andthen  Wald test and the result of the significant value to get a reference with the logit category do not agree, less agree and agree from the dominant value category strongly agree. The results obtained are significant variables, the variables are  X1, X3, X4, X7, X8, X9, X10, X11, X12, X14 due to use of a 95% confidence level. Then, the variable was tested Wald get the results of the category disagree because the current conditions that are easy to change but are still suitable for research use with the results of the suitability test that has meaning if the Sig. &gt; alpha (p-value &gt; 0.0050) it is that the model used is in accordance with variable data and can be used.","author":[{"dropping-particle":"","family":"Sustiyatik","given":"Enny","non-dropping-particle":"","parse-names":false,"suffix":""}],"container-title":"Research Journal of Accounting and Business Management","id":"ITEM-1","issue":"2","issued":{"date-parts":[["2019"]]},"page":"186","title":"Pengaruh Kecerdasan Intelektual Terhadap Kinerja Guru Dalam Mengajar Di Sman 5 Kediri","type":"article-journal","volume":"3"},"uris":["http://www.mendeley.com/documents/?uuid=48e0001c-bd25-44b8-ae82-ee25da14ed1a"]}],"mendeley":{"formattedCitation":"(Sustiyatik, 2019)","manualFormatting":"Sustiyatik (2019)","plainTextFormattedCitation":"(Sustiyatik, 2019)","previouslyFormattedCitation":"(Sustiyatik, 2019)"},"properties":{"noteIndex":0},"schema":"https://github.com/citation-style-language/schema/raw/master/csl-citation.json"}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Sustiyatik (2019)</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kecerdasan intelektual juga dapat diartikan sebagai kemampuan kognitif yang dimiliki organisme untuk menyesuaikan diri secara efektif pada lingkungan yang kompleks dan selalu berubah dan juga dipengaruhi oleh faktor genetik setiap individu mempunyai kualitas yang berbeda. </w:t>
      </w:r>
      <w:proofErr w:type="gramStart"/>
      <w:r w:rsidRPr="001F537B">
        <w:rPr>
          <w:rFonts w:asciiTheme="majorBidi" w:hAnsiTheme="majorBidi" w:cstheme="majorBidi"/>
          <w:color w:val="000000" w:themeColor="text1"/>
          <w:sz w:val="22"/>
          <w:szCs w:val="18"/>
        </w:rPr>
        <w:t>Kecerdasan intelektual mampu digunakan untuk berfikir kognitif dalam adaptasi diri seecara efektif pada lingkungan yang kompleks serta lingkungan yang sedang terjadi biasanya kondisi yang tidak pasti karena adanya faktor-faktor lingkungan.</w:t>
      </w:r>
      <w:proofErr w:type="gramEnd"/>
    </w:p>
    <w:p w:rsidR="004C6232" w:rsidRDefault="004C6232" w:rsidP="00127E22">
      <w:pPr>
        <w:ind w:firstLine="567"/>
        <w:jc w:val="both"/>
        <w:rPr>
          <w:rFonts w:asciiTheme="majorBidi" w:hAnsiTheme="majorBidi" w:cstheme="majorBidi"/>
          <w:color w:val="000000" w:themeColor="text1"/>
          <w:sz w:val="22"/>
          <w:szCs w:val="18"/>
        </w:rPr>
      </w:pPr>
      <w:r w:rsidRPr="004C6232">
        <w:rPr>
          <w:rFonts w:asciiTheme="majorBidi" w:hAnsiTheme="majorBidi" w:cstheme="majorBidi"/>
          <w:color w:val="000000" w:themeColor="text1"/>
          <w:sz w:val="22"/>
          <w:szCs w:val="18"/>
        </w:rPr>
        <w:t>Dalam penelitian yang pernah dilakukan oleh</w:t>
      </w:r>
      <w:r w:rsidRPr="004C6232">
        <w:rPr>
          <w:rFonts w:asciiTheme="majorBidi" w:hAnsiTheme="majorBidi" w:cstheme="majorBidi"/>
          <w:color w:val="000000" w:themeColor="text1"/>
          <w:sz w:val="22"/>
          <w:szCs w:val="18"/>
        </w:rPr>
        <w:fldChar w:fldCharType="begin" w:fldLock="1"/>
      </w:r>
      <w:r w:rsidRPr="004C6232">
        <w:rPr>
          <w:rFonts w:asciiTheme="majorBidi" w:hAnsiTheme="majorBidi" w:cstheme="majorBidi"/>
          <w:color w:val="000000" w:themeColor="text1"/>
          <w:sz w:val="22"/>
          <w:szCs w:val="18"/>
        </w:rPr>
        <w:instrText>ADDIN CSL_CITATION {"citationItems":[{"id":"ITEM-1","itemData":{"DOI":"10.21067/jrmm.v6i1.4469","ISSN":"2337-5655","abstract":"Mempertahankan tingkat kinerja karyawan sangat diperlukan terutama dalam proses pencapainan tujuan sebuah perusahaan, maka dalam penelitian ini dilakukan untuk menganalisis pengaruh kecerdasan intelektual, kecerdasan emosional, dan kecerdasan spiritual terhadap kinerja karyawan di Transformer Center Kota Batu. Penelitian ini mengambil 75 responden sebagai sampel dan menggunakan pengambilan sampel menggunakan teknik sampel jenuh. Alat analisis yang dipakai dalam penelitian ini adalah regresi linear berganda. Pengujian yang dilakukan yaitu dengan uji asumsi klasik, uji F, dan uji t. Hasil dari penelitian ini menjelaskan bahwa : (1) kecerdasan intelektual, kecerdasan emosional, dan kecerdasan spiritual secara bersama-sama berpengaruh signifikan dan positif terhadp kinerja, (2) kecerdasan intelektual berpengaruh signifikan dan positif terhadap kinerja, (3) kecerdasan emosional berpengaruh tidak signifikan terhadap kinerja, dan (4) kecerdasan spiritual berpengaruh signifikan dan positif terhadap kinerja.","author":[{"dropping-particle":"","family":"Laura Angelica","given":"Tirza","non-dropping-particle":"","parse-names":false,"suffix":""},{"dropping-particle":"","family":"Nu Graha","given":"Andi","non-dropping-particle":"","parse-names":false,"suffix":""},{"dropping-particle":"","family":"Wilujeng","given":"Sri","non-dropping-particle":"","parse-names":false,"suffix":""}],"container-title":"Jurnal Riset Mahasiswa Manajemen","id":"ITEM-1","issue":"1","issued":{"date-parts":[["2020"]]},"page":"1-7","title":"Pengaruh Kecerdasan Intelektual, Kecerdasan Emosional, Dan Kecerdasan Spiritual Terhadap Kinerja Karyawan Di Transformer Center Kota Batu","type":"article-journal","volume":"6"},"uris":["http://www.mendeley.com/documents/?uuid=f03b5598-3cc2-4be4-a798-49c059a6fe2d"]}],"mendeley":{"formattedCitation":"(Laura Angelica et al., 2020)","manualFormatting":" Laura Angelica et al, (2020)","plainTextFormattedCitation":"(Laura Angelica et al., 2020)","previouslyFormattedCitation":"(Laura Angelica et al., 2020)"},"properties":{"noteIndex":0},"schema":"https://github.com/citation-style-language/schema/raw/master/csl-citation.json"}</w:instrText>
      </w:r>
      <w:r w:rsidRPr="004C6232">
        <w:rPr>
          <w:rFonts w:asciiTheme="majorBidi" w:hAnsiTheme="majorBidi" w:cstheme="majorBidi"/>
          <w:color w:val="000000" w:themeColor="text1"/>
          <w:sz w:val="22"/>
          <w:szCs w:val="18"/>
        </w:rPr>
        <w:fldChar w:fldCharType="separate"/>
      </w:r>
      <w:r w:rsidRPr="004C6232">
        <w:rPr>
          <w:rFonts w:asciiTheme="majorBidi" w:hAnsiTheme="majorBidi" w:cstheme="majorBidi"/>
          <w:noProof/>
          <w:color w:val="000000" w:themeColor="text1"/>
          <w:sz w:val="22"/>
          <w:szCs w:val="18"/>
        </w:rPr>
        <w:t xml:space="preserve"> Laura Angelica et al, (2020)</w:t>
      </w:r>
      <w:r w:rsidRPr="004C6232">
        <w:rPr>
          <w:rFonts w:asciiTheme="majorBidi" w:hAnsiTheme="majorBidi" w:cstheme="majorBidi"/>
          <w:color w:val="000000" w:themeColor="text1"/>
          <w:sz w:val="22"/>
          <w:szCs w:val="18"/>
        </w:rPr>
        <w:fldChar w:fldCharType="end"/>
      </w:r>
      <w:r w:rsidRPr="004C6232">
        <w:rPr>
          <w:rFonts w:asciiTheme="majorBidi" w:hAnsiTheme="majorBidi" w:cstheme="majorBidi"/>
          <w:color w:val="000000" w:themeColor="text1"/>
          <w:sz w:val="22"/>
          <w:szCs w:val="18"/>
        </w:rPr>
        <w:t xml:space="preserve"> menemukan bahwa kecerdasan intelektual dan kinerja di </w:t>
      </w:r>
      <w:r w:rsidRPr="004C6232">
        <w:rPr>
          <w:rFonts w:asciiTheme="majorBidi" w:hAnsiTheme="majorBidi" w:cstheme="majorBidi"/>
          <w:i/>
          <w:iCs/>
          <w:color w:val="000000" w:themeColor="text1"/>
          <w:sz w:val="22"/>
          <w:szCs w:val="18"/>
        </w:rPr>
        <w:t xml:space="preserve">Transformer Center, </w:t>
      </w:r>
      <w:r w:rsidRPr="004C6232">
        <w:rPr>
          <w:rFonts w:asciiTheme="majorBidi" w:hAnsiTheme="majorBidi" w:cstheme="majorBidi"/>
          <w:color w:val="000000" w:themeColor="text1"/>
          <w:sz w:val="22"/>
          <w:szCs w:val="18"/>
        </w:rPr>
        <w:t xml:space="preserve">memiliki pergerakan yang searah, artinya yaitu jika perusahaan ingin meningkatkan dari kinerja karyawan hal yang harus </w:t>
      </w:r>
      <w:r w:rsidRPr="004C6232">
        <w:rPr>
          <w:rFonts w:asciiTheme="majorBidi" w:hAnsiTheme="majorBidi" w:cstheme="majorBidi"/>
          <w:color w:val="000000" w:themeColor="text1"/>
          <w:sz w:val="22"/>
          <w:szCs w:val="18"/>
        </w:rPr>
        <w:lastRenderedPageBreak/>
        <w:t xml:space="preserve">dilakukan adalah menambah nilai pada kecerdasan intelektual, maka jika nilai pada kecerdasan intelektual meningkat maka akan berdampak kinerja yang baik pula. Karena karyawan akan lebih </w:t>
      </w:r>
      <w:proofErr w:type="gramStart"/>
      <w:r w:rsidRPr="004C6232">
        <w:rPr>
          <w:rFonts w:asciiTheme="majorBidi" w:hAnsiTheme="majorBidi" w:cstheme="majorBidi"/>
          <w:color w:val="000000" w:themeColor="text1"/>
          <w:sz w:val="22"/>
          <w:szCs w:val="18"/>
        </w:rPr>
        <w:t>dalam  menyerap</w:t>
      </w:r>
      <w:proofErr w:type="gramEnd"/>
      <w:r w:rsidRPr="004C6232">
        <w:rPr>
          <w:rFonts w:asciiTheme="majorBidi" w:hAnsiTheme="majorBidi" w:cstheme="majorBidi"/>
          <w:color w:val="000000" w:themeColor="text1"/>
          <w:sz w:val="22"/>
          <w:szCs w:val="18"/>
        </w:rPr>
        <w:t xml:space="preserve"> penetahuan yang ada lalu mengaplikasianya pada cara penyelesaian pekerjaan yang lebih baik.</w:t>
      </w:r>
    </w:p>
    <w:p w:rsidR="004C6232" w:rsidRPr="001F537B" w:rsidRDefault="004C6232" w:rsidP="00127E22">
      <w:pPr>
        <w:spacing w:before="240"/>
        <w:jc w:val="both"/>
        <w:rPr>
          <w:rFonts w:asciiTheme="majorBidi" w:hAnsiTheme="majorBidi" w:cstheme="majorBidi"/>
          <w:b/>
          <w:bCs/>
          <w:color w:val="000000" w:themeColor="text1"/>
        </w:rPr>
      </w:pPr>
      <w:r>
        <w:rPr>
          <w:rFonts w:asciiTheme="majorBidi" w:hAnsiTheme="majorBidi" w:cstheme="majorBidi"/>
          <w:b/>
          <w:bCs/>
          <w:color w:val="000000" w:themeColor="text1"/>
        </w:rPr>
        <w:t>Kecerdasan Emosional</w:t>
      </w:r>
    </w:p>
    <w:p w:rsid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color w:val="000000" w:themeColor="text1"/>
          <w:sz w:val="20"/>
          <w:szCs w:val="16"/>
        </w:rPr>
        <w:tab/>
      </w:r>
      <w:r w:rsidRPr="004C6232">
        <w:rPr>
          <w:rFonts w:asciiTheme="majorBidi" w:hAnsiTheme="majorBidi" w:cstheme="majorBidi"/>
          <w:color w:val="000000" w:themeColor="text1"/>
          <w:sz w:val="22"/>
          <w:szCs w:val="22"/>
        </w:rPr>
        <w:t xml:space="preserve">Boyatzis dalam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{"citationItems":[{"id":"ITEM-1","itemData":{"DOI":"10.30596/jimb.v21i1.4149","ISSN":"16937619","abstract":"Tujuan dari penelitian ini adalah menguji pengaruh kecerdasan emosional, komitmen organisasional dan Organizational Citizenship Behavior (OCB) terhadap kinerja karyawan. Penelitian ini menggunakan desain survei dengan responden adalah Pegawai Negeri Sipil Organisasi Perindustrian dan Perdagangan Kabupaten Kutai Timur, sebanyak 89 orang. Metode pengambilan sampel menggunakan purposive sampling berdasarkan pada kriteria tertentu. Hasil pengujian hipotesis menggunakan regresi linear berganda menunjukkan bahwa kecerdasan emosional, komitmen organisasional, dan OCB berpengaruh positif signifikan terhadap kinerja karyawan. Penelitian ini menunjukkan bahwa karyawan yang mempunyai kecerdasan emosional tinggi akan bekerja lebih baik sesuai standar organisasi dan pada akhirnya akan mencapai kinerja yang lebih baik. Selain itu, dibutuhkan karyawan dengan komitmen yang tinggi untuk menunjukkan kinerja optimal, sehingga mampu berkontribusi pada organisasi. Sementara karyawan yang berperilaku OCB secara tidak langsung berpengaruh pada pencapaian tujuan organisasi, karena perilaku OCB yang ditunjukkan karyawan akan berkontribusi meningkatkan kinerja karyawan.","author":[{"dropping-particle":"","family":"Fitriatuti","given":"Triana","non-dropping-particle":"","parse-names":false,"suffix":""}],"container-title":"Jurnal Ilmiah Manajemen dan Bisnis","id":"ITEM-1","issue":"1","issued":{"date-parts":[["2020"]]},"page":"60-68","title":"Pengaruh Kecerdasan Emosional, Komitmen Organisasional dan Organizational Citizenship Behavior terhadap Kinerja","type":"article-journal","volume":"21"},"uris":["http://www.mendeley.com/documents/?uuid=4cd437f6-8eda-4d09-a6de-8647f01c3b25"]}],"mendeley":{"formattedCitation":"(Fitriatuti, 2020)","manualFormatting":"Fitriatuti (2020)","plainTextFormattedCitation":"(Fitriatuti, 2020)","previouslyFormattedCitation":"(Fitriatuti, 2020)"},"properties":{"noteIndex":0},"schema":"https://github.com/citation-style-language/schema/raw/master/csl-citation.json"}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Fitriatuti (2020)</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 xml:space="preserve"> menyatakan bahwa kecerdasan emosional merupakan komponen yang membuat seseorang menjadi pintar  menggunakan emosi. Emosi manusia berada diwilayah bawah sadar sehingga diakui bahwa kecerdasan emosional menyediakan pemahaman yang lebih </w:t>
      </w:r>
      <w:proofErr w:type="gramStart"/>
      <w:r w:rsidRPr="004C6232">
        <w:rPr>
          <w:rFonts w:asciiTheme="majorBidi" w:hAnsiTheme="majorBidi" w:cstheme="majorBidi"/>
          <w:color w:val="000000" w:themeColor="text1"/>
          <w:sz w:val="22"/>
          <w:szCs w:val="22"/>
        </w:rPr>
        <w:t>mendalam  dan</w:t>
      </w:r>
      <w:proofErr w:type="gramEnd"/>
      <w:r w:rsidRPr="004C6232">
        <w:rPr>
          <w:rFonts w:asciiTheme="majorBidi" w:hAnsiTheme="majorBidi" w:cstheme="majorBidi"/>
          <w:color w:val="000000" w:themeColor="text1"/>
          <w:sz w:val="22"/>
          <w:szCs w:val="22"/>
        </w:rPr>
        <w:t xml:space="preserve"> utuh tentang diri sendiri dan orang lain.</w:t>
      </w:r>
    </w:p>
    <w:p w:rsid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color w:val="000000" w:themeColor="text1"/>
          <w:sz w:val="22"/>
          <w:szCs w:val="22"/>
        </w:rPr>
        <w:t xml:space="preserve">Kecerdasan emosional memberikan sekitar 80% dari faktor yang menentukan keberhasilan seseorang, sedangkan sekitar 20% ditentukan dari kecerdasan intelektual dan spiritual. Seseorang yang memiliki kecerdasan mampu memahami dan mengatur orang </w:t>
      </w:r>
      <w:proofErr w:type="gramStart"/>
      <w:r w:rsidRPr="004C6232">
        <w:rPr>
          <w:rFonts w:asciiTheme="majorBidi" w:hAnsiTheme="majorBidi" w:cstheme="majorBidi"/>
          <w:color w:val="000000" w:themeColor="text1"/>
          <w:sz w:val="22"/>
          <w:szCs w:val="22"/>
        </w:rPr>
        <w:t>lain  untuk</w:t>
      </w:r>
      <w:proofErr w:type="gramEnd"/>
      <w:r w:rsidRPr="004C6232">
        <w:rPr>
          <w:rFonts w:asciiTheme="majorBidi" w:hAnsiTheme="majorBidi" w:cstheme="majorBidi"/>
          <w:color w:val="000000" w:themeColor="text1"/>
          <w:sz w:val="22"/>
          <w:szCs w:val="22"/>
        </w:rPr>
        <w:t xml:space="preserve"> dapat bertindak dalam menjalin hubungan. Dengan emosional kecerdasan seseorang akan mampu memahami emosi dalam dirinya sendiri maupun orang lain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{"citationItems":[{"id":"ITEM-1","itemData":{"DOI":"10.55826/tmit.v1iiii.47","ISSN":"2829-0232","abstract":"Dari penelitian yang telah dilakukan pada PT. Eka Cipto Prima Sentosa Sooko Mojokerto, ada hal-hal yang perlu dikaji dalam penelitian ini mengenai pengaruh kecerdasan emosional, kompetensi, komunikasi dan disiplin kerja terhadap kinerja karyawan. Penelitian ini dilakukan untuk mengetahui faktor-faktor yang mempengaruhi kinerja karyawan. Sampel yang diambil sebanyak 45 responden. Penentuan jumlah responden ditentukan dengan teknik saturation sampling. Teknik pengumpulan data menggunakan observasi, studi pustaka dan kuesioner. Berdasarkan hasil penelitian menunjukkan bahwa variabel kecerdasan emosional, kompetensi, komunikasi dan disiplin kerja berpengaruh signifikan secara parsial terhadap kinerja karyawan. Variabel kecerdasan emosional, kompetensi, komunikasi dan disiplin kerja berpengaruh secara simultan terhadap kinerja karyawan. Variabel kompetensi berpengaruh secara dominan terhadap kinerja karyawan. Hasil regresi liner berganda menunjukkan Y = - 1.176 + 0.208X1 + 0.463X2 + 0.176X3+ 0.237X4","author":[{"dropping-particle":"","family":"Dewianawati","given":"Dwi","non-dropping-particle":"","parse-names":false,"suffix":""},{"dropping-particle":"","family":"Efendi","given":"Mohamad","non-dropping-particle":"","parse-names":false,"suffix":""},{"dropping-particle":"","family":"Revanji Oksaputri","given":"Sania","non-dropping-particle":"","parse-names":false,"suffix":""}],"container-title":"Jurnal Teknologi dan Manajemen Industri Terapan","id":"ITEM-1","issue":"3","issued":{"date-parts":[["2022"]]},"page":"223-230","title":"Pengaruh Kecerdasan Emosional, Kompetensi, Komunikasi dan Displin Kerja Terhadap Kineja Karyawan","type":"article-journal","volume":"1"},"uris":["http://www.mendeley.com/documents/?uuid=b48ac8bb-c923-4909-a47b-d832848e5822"]}],"mendeley":{"formattedCitation":"(Dewianawati et al., 2022)","plainTextFormattedCitation":"(Dewianawati et al., 2022)","previouslyFormattedCitation":"(Dewianawati et al., 2022)"},"properties":{"noteIndex":0},"schema":"https://github.com/citation-style-language/schema/raw/master/csl-citation.json"}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(Dewianawati et al., 2022)</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w:t>
      </w:r>
    </w:p>
    <w:p w:rsidR="004C6232" w:rsidRDefault="004C6232" w:rsidP="00127E22">
      <w:pPr>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 </w:t>
      </w:r>
    </w:p>
    <w:p w:rsidR="004C6232" w:rsidRDefault="004C6232" w:rsidP="00127E22">
      <w:pPr>
        <w:jc w:val="bot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Kecerdasan Spiritual</w:t>
      </w:r>
    </w:p>
    <w:p w:rsidR="004C6232" w:rsidRP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b/>
          <w:bCs/>
          <w:color w:val="000000" w:themeColor="text1"/>
          <w:sz w:val="20"/>
        </w:rPr>
        <w:tab/>
      </w:r>
      <w:proofErr w:type="gramStart"/>
      <w:r w:rsidRPr="004C6232">
        <w:rPr>
          <w:rFonts w:asciiTheme="majorBidi" w:hAnsiTheme="majorBidi" w:cstheme="majorBidi"/>
          <w:color w:val="000000" w:themeColor="text1"/>
          <w:sz w:val="22"/>
          <w:szCs w:val="22"/>
        </w:rPr>
        <w:t>Kecerdasan spiritual merupakan seperangkat kemampuan yang dimiliki manusia untuk berperilaku baik sesuai norma-norma yang telah ada.</w:t>
      </w:r>
      <w:proofErr w:type="gramEnd"/>
      <w:r w:rsidRPr="004C6232">
        <w:rPr>
          <w:rFonts w:asciiTheme="majorBidi" w:hAnsiTheme="majorBidi" w:cstheme="majorBidi"/>
          <w:color w:val="000000" w:themeColor="text1"/>
          <w:sz w:val="22"/>
          <w:szCs w:val="22"/>
        </w:rPr>
        <w:t xml:space="preserve"> Selain itu kecerdasan spiritual juga digunakan sebagai pemecahan masalah serta kemampuan yang dimiliki manusia untuk memaknai setiap kejadian yang pernah dialami oleh seseoramg di dalam kehidupanya secara baik maupun buruk </w:t>
      </w:r>
      <w:r w:rsidRPr="004C6232">
        <w:rPr>
          <w:rFonts w:asciiTheme="majorBidi" w:hAnsiTheme="majorBidi" w:cstheme="majorBidi"/>
          <w:color w:val="000000" w:themeColor="text1"/>
          <w:sz w:val="22"/>
          <w:szCs w:val="22"/>
        </w:rPr>
        <w:fldChar w:fldCharType="begin" w:fldLock="1"/>
      </w:r>
      <w:r w:rsidR="0068674A">
        <w:rPr>
          <w:rFonts w:asciiTheme="majorBidi" w:hAnsiTheme="majorBidi" w:cstheme="majorBidi"/>
          <w:color w:val="000000" w:themeColor="text1"/>
          <w:sz w:val="22"/>
          <w:szCs w:val="22"/>
        </w:rPr>
        <w:instrText>ADDIN CSL_CITATION {"citationItems":[{"id":"ITEM-1","itemData":{"abstract":"PT PLN (Persero) is a state-owned organization hold in electrical services, this company has a monopoly right to electricity sales in Indonesia and its existence is needed by the community. PT PLN requires to maintain the good employs performance in improvements …","author":[{"dropping-particle":"","family":"Hidayah","given":"Romadhotin","non-dropping-particle":"","parse-names":false,"suffix":""}],"container-title":"Jurnal Ilmu Manajemen","id":"ITEM-1","issue":"1","issued":{"date-parts":[["2019"]]},"page":"58-65","title":"Pengaruh Kecerdasan Spiritual Terhadap Kinerja Karyawan Melalui Organizational Citizenship Behavior Pada Pt Pln (Persero) Area Bojonegoro","type":"article-journal","volume":"7"},"uris":["http://www.mendeley.com/documents/?uuid=1e505f72-0657-4051-b343-dc7668256337"]}],"mendeley":{"formattedCitation":"(Hidayah, 2019)","plainTextFormattedCitation":"(Hidayah, 2019)","previouslyFormattedCitation":"(Hidayah, 2019)"},"properties":{"noteIndex":0},"schema":"https://github.com/citation-style-language/schema/raw/master/csl-citation.json"}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0068674A" w:rsidRPr="0068674A">
        <w:rPr>
          <w:rFonts w:asciiTheme="majorBidi" w:hAnsiTheme="majorBidi" w:cstheme="majorBidi"/>
          <w:noProof/>
          <w:color w:val="000000" w:themeColor="text1"/>
          <w:sz w:val="22"/>
          <w:szCs w:val="22"/>
        </w:rPr>
        <w:t>(Hidayah, 2019)</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w:t>
      </w:r>
    </w:p>
    <w:p w:rsid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b/>
          <w:bCs/>
          <w:color w:val="000000" w:themeColor="text1"/>
          <w:sz w:val="20"/>
        </w:rPr>
        <w:tab/>
      </w:r>
      <w:r w:rsidRPr="004C6232">
        <w:rPr>
          <w:rFonts w:asciiTheme="majorBidi" w:hAnsiTheme="majorBidi" w:cstheme="majorBidi"/>
          <w:color w:val="000000" w:themeColor="text1"/>
          <w:sz w:val="22"/>
          <w:szCs w:val="22"/>
        </w:rPr>
        <w:t xml:space="preserve">Menurut Zohar dan Marshall dalam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{"citationItems":[{"id":"ITEM-1","itemData":{"abstract":"This study aims to determine and analyze the influence of intellectual intelligence partially on the performance of non-manager employees at Grand Metro Hotel Tasikmalaya and the influence of partial intelligence on the performance of non-manager employees at Grand Metro Hotel Tasikmalaya. The method used in this study is a survey with a quantitative approach. With a study sample of 32 Back Office employees as respondents. The data used is using primary data. The analysis tool used in this study is multiple linear regression using the SPSS support application version. 20. Based on the data that have met the validity test, reliability test and classical assumption test are processed so as to produce the following regression equation: Y=8.989+0.216X_1+0.735 X_2. The test results showed that it partially showed that the variables used in the study, namely intellectual intelligence and spiritual intelligence, had a significant effect on employee performance at the Grand Metro Hotel Tasikmalaya. Simultaneously there was a positive and significant influence of intellectual intelligence and spiritual intelligence together on the performance of non-manager employees based on multiple linear regression analysis tests obtained by a calculation of 108,204 significations of 0.000. By testing the Coefficient of Determination to get an R Square value of 0.783 or 78.30%. shows the magnitude of the influence of intellectual intelligence and spiritual intelligence on employee performance and 21.70% is the influence of other variables beyond the variables used in this study.","author":[{"dropping-particle":"","family":"Nurhayati","given":"Asri","non-dropping-particle":"","parse-names":false,"suffix":""}],"container-title":"J-CEKI : Jurnal Cendekia Ilmiah","id":"ITEM-1","issue":"6","issued":{"date-parts":[["2022"]]},"page":"701-705","title":"Pengaruh Kecerdasan Intelektual Dan Kecerdasan Spiritual Terhadap Kinerja Karyawan ( Survei Pada Karyawan Non Manajer Grand Metro Hotel Tasikmalaya )","type":"article-journal","volume":"1"},"uris":["http://www.mendeley.com/documents/?uuid=fb0cdab2-95ce-419c-8941-dba3df785bf2"]}],"mendeley":{"formattedCitation":"(Nurhayati, 2022)","manualFormatting":"Nurhayati (2022)","plainTextFormattedCitation":"(Nurhayati, 2022)","previouslyFormattedCitation":"(Nurhayati, 2022)"},"properties":{"noteIndex":0},"schema":"https://github.com/citation-style-language/schema/raw/master/csl-citation.json"}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Nurhayati (2022)</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 xml:space="preserve"> kecerdasan spiritual didefinisikan sebagai bentuk kecerdasan yang bertumpu pada bagian dalam diri seseorang yang berhubungan dengan kearifan diluar ego atau kecerdasan diri/jiwa. </w:t>
      </w:r>
      <w:proofErr w:type="gramStart"/>
      <w:r w:rsidRPr="004C6232">
        <w:rPr>
          <w:rFonts w:asciiTheme="majorBidi" w:hAnsiTheme="majorBidi" w:cstheme="majorBidi"/>
          <w:color w:val="000000" w:themeColor="text1"/>
          <w:sz w:val="22"/>
          <w:szCs w:val="22"/>
        </w:rPr>
        <w:t>Kecerdasan spiritual yang baik dapat dilihat dari ketulusan, kepercayaan, kejujuran, pembelajaran dan keteraturan.</w:t>
      </w:r>
      <w:proofErr w:type="gramEnd"/>
      <w:r w:rsidRPr="004C6232">
        <w:rPr>
          <w:rFonts w:asciiTheme="majorBidi" w:hAnsiTheme="majorBidi" w:cstheme="majorBidi"/>
          <w:color w:val="000000" w:themeColor="text1"/>
          <w:sz w:val="22"/>
          <w:szCs w:val="22"/>
        </w:rPr>
        <w:t xml:space="preserve"> Maka  seorang  karyawan yang  memiliki kecerdasan spiritual yang baik dan tinggi dapat dilihat cenderung memiliki ketenangan hati dan cenderung mampu memahami dan melaksanakan pekerjaan dan menghadapi masalah yang terjadi karena melibatkan doa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{"citationItems":[{"id":"ITEM-1","itemData":{"DOI":"10.53363/buss.v1i3.11","ISSN":"2797-9725","abstract":"PT. Asuransi Jiwasraya Malang seeks to improve services to its customers through improving the performance of its employees, one of which is by increasing the emotional intelligence and spiritual intelligence of its employees. Therefore, this study aims to examine how far the influence of the level of emotional intelligence and spiritual intelligence affects the performance of employees of PT. Asuransi Jiwasraya Malang. This study uses the entire population as many as 57 employees of PT. Asuransi Jiwasraya Malang as respondents. Data was collected using a questionnaire that was distributed and then processed using a Likert scale. By using the multiple linear regression method, the results obtained that emotional intelligence (X1) and spiritual intelligence (X2) affect the performance of employees of PT. Asuransi Jiwasraya Malang. On the other hand, the variable that has the dominant influence on employee performance is emotional intelligence (X1).","author":[{"dropping-particle":"","family":"Tamonsang","given":"Matheous","non-dropping-particle":"","parse-names":false,"suffix":""}],"container-title":"Bussman Journal : Indonesian Journal of Business and Management","id":"ITEM-1","issue":"3","issued":{"date-parts":[["2021"]]},"page":"328-342","title":"Pengaruh Kecerdasan Emosional Dan Kecerdasan Spiritual Terhadap Kinerja Karyawan Pt. Asuransi Jiwasraya Malang","type":"article-journal","volume":"1"},"uris":["http://www.mendeley.com/documents/?uuid=fc79e909-2467-4e5f-ae94-08f6c1dacf8b"]}],"mendeley":{"formattedCitation":"(Tamonsang, 2021)","plainTextFormattedCitation":"(Tamonsang, 2021)","previouslyFormattedCitation":"(Tamonsang, 2021)"},"properties":{"noteIndex":0},"schema":"https://github.com/citation-style-language/schema/raw/master/csl-citation.json"}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(Tamonsang, 2021)</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w:t>
      </w:r>
    </w:p>
    <w:p w:rsidR="00127E22" w:rsidRDefault="00127E22" w:rsidP="00127E22">
      <w:pPr>
        <w:jc w:val="both"/>
        <w:rPr>
          <w:rFonts w:asciiTheme="majorBidi" w:hAnsiTheme="majorBidi" w:cstheme="majorBidi"/>
          <w:color w:val="000000" w:themeColor="text1"/>
          <w:sz w:val="22"/>
          <w:szCs w:val="22"/>
        </w:rPr>
      </w:pPr>
    </w:p>
    <w:p w:rsidR="00127E22" w:rsidRPr="00127E22" w:rsidRDefault="00127E22" w:rsidP="00127E22">
      <w:pPr>
        <w:jc w:val="both"/>
        <w:rPr>
          <w:rFonts w:asciiTheme="majorBidi" w:hAnsiTheme="majorBidi" w:cstheme="majorBidi"/>
          <w:b/>
          <w:bCs/>
          <w:color w:val="000000" w:themeColor="text1"/>
          <w:sz w:val="22"/>
          <w:szCs w:val="22"/>
        </w:rPr>
      </w:pPr>
      <w:r w:rsidRPr="00127E22">
        <w:rPr>
          <w:rFonts w:asciiTheme="majorBidi" w:hAnsiTheme="majorBidi" w:cstheme="majorBidi"/>
          <w:b/>
          <w:bCs/>
          <w:color w:val="000000" w:themeColor="text1"/>
          <w:sz w:val="22"/>
          <w:szCs w:val="22"/>
        </w:rPr>
        <w:t>Komunikasi Interpersonal</w:t>
      </w:r>
    </w:p>
    <w:p w:rsidR="00127E22" w:rsidRDefault="00127E22" w:rsidP="00127E22">
      <w:pPr>
        <w:ind w:firstLine="567"/>
        <w:jc w:val="both"/>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ab/>
      </w:r>
      <w:proofErr w:type="gramStart"/>
      <w:r w:rsidRPr="00127E22">
        <w:rPr>
          <w:rFonts w:asciiTheme="majorBidi" w:hAnsiTheme="majorBidi" w:cstheme="majorBidi"/>
          <w:color w:val="000000" w:themeColor="text1"/>
          <w:sz w:val="22"/>
          <w:szCs w:val="22"/>
        </w:rPr>
        <w:t>Komunikasi interpersonal merupakan hal yang sangat penting didalam sebuah organisasi.</w:t>
      </w:r>
      <w:proofErr w:type="gramEnd"/>
      <w:r w:rsidRPr="00127E22">
        <w:rPr>
          <w:rFonts w:asciiTheme="majorBidi" w:hAnsiTheme="majorBidi" w:cstheme="majorBidi"/>
          <w:color w:val="000000" w:themeColor="text1"/>
          <w:sz w:val="22"/>
          <w:szCs w:val="22"/>
        </w:rPr>
        <w:t xml:space="preserve"> Komunikasi nterpersonal adalah komunikasi yang cara penyampaian pesanya dilakukan dengan cara bertatap muka oleh satu orang dan di sampai kepada orang banyak dan pesan tersebut diterima oleh orang lain </w:t>
      </w:r>
      <w:r w:rsidRPr="00127E22">
        <w:rPr>
          <w:rFonts w:asciiTheme="majorBidi" w:hAnsiTheme="majorBidi" w:cstheme="majorBidi"/>
          <w:color w:val="000000" w:themeColor="text1"/>
          <w:sz w:val="22"/>
          <w:szCs w:val="22"/>
        </w:rPr>
        <w:fldChar w:fldCharType="begin" w:fldLock="1"/>
      </w:r>
      <w:r w:rsidRPr="00127E22">
        <w:rPr>
          <w:rFonts w:asciiTheme="majorBidi" w:hAnsiTheme="majorBidi" w:cstheme="majorBidi"/>
          <w:color w:val="000000" w:themeColor="text1"/>
          <w:sz w:val="22"/>
          <w:szCs w:val="22"/>
        </w:rPr>
        <w:instrText>ADDIN CSL_CITATION {"citationItems":[{"id":"ITEM-1","itemData":{"abstract":"This study aims to test and at the same time examine Work Motivation, Payroll Management Information Systems, and Interpersonal Communication Skills on Employee Performance. This study was conducted at the PT Bank Mandiri office which is domiciled and active in Gowa Regency. This study involved 32 people as the population and the sample used was a saturated sample so that the total sample was the total population. This study uses primary data collected using a questionnaire. Furthermore, the data were analyzed using the SPSS statistical tool using the multiple regression analysis method. The data were tested through several stages of testing such as validity, reliability, normality and heteroscedasticity tests. Furthermore, to prove the hypothesis proposed in this study, it will be seen through the coefficient of determination test, partial test (t-test) and simultaneous test (f-test). The results of this study partially prove that the variables of Work Motivation, Payroll Management Information System, and Interpersonal Communication Ability have a positive and significant impact on employee performance at PT Bank Mandiri KCP Sungguminasa. Meanwhile, simultaneously, the variables of Work Motivation, Payroll Management Information System, and Interpersonal Communication Ability have a positive and significant effect. Of the three independent variables, the dominant Interpersonal Communication Ability variable has an effect on improving employee performance at PT Bank Mandiri KCP Sungguminasa.","author":[{"dropping-particle":"","family":"Mubarak","given":"Abdillah","non-dropping-particle":"","parse-names":false,"suffix":""},{"dropping-particle":"","family":"Arif","given":"Muh","non-dropping-particle":"","parse-names":false,"suffix":""},{"dropping-particle":"","family":"Aminuddin","given":"","non-dropping-particle":"","parse-names":false,"suffix":""}],"container-title":"Jurnal Mirai Manajemen","id":"ITEM-1","issue":"1","issued":{"date-parts":[["2022"]]},"page":"257-265","title":"Published By STIE Amkop Makassar Pengaruh Motivasi Kerja, Sistem Informasi Manajemen Penggajian dan Kemampuan Komunikasi Interpersonal terhadap Kinerja Karyawan ( Studi Kasus pada PT Bank Mandiri tbk KCP Sungguminasa )","type":"article-journal","volume":"7"},"uris":["http://www.mendeley.com/documents/?uuid=78a915ed-957d-4c23-9ce4-7bf06ceeefe5"]}],"mendeley":{"formattedCitation":"(Mubarak et al., 2022)","plainTextFormattedCitation":"(Mubarak et al., 2022)","previouslyFormattedCitation":"(Mubarak et al., 2022)"},"properties":{"noteIndex":0},"schema":"https://github.com/citation-style-language/schema/raw/master/csl-citation.json"}</w:instrText>
      </w:r>
      <w:r w:rsidRPr="00127E22">
        <w:rPr>
          <w:rFonts w:asciiTheme="majorBidi" w:hAnsiTheme="majorBidi" w:cstheme="majorBidi"/>
          <w:color w:val="000000" w:themeColor="text1"/>
          <w:sz w:val="22"/>
          <w:szCs w:val="22"/>
        </w:rPr>
        <w:fldChar w:fldCharType="separate"/>
      </w:r>
      <w:r w:rsidRPr="00127E22">
        <w:rPr>
          <w:rFonts w:asciiTheme="majorBidi" w:hAnsiTheme="majorBidi" w:cstheme="majorBidi"/>
          <w:noProof/>
          <w:color w:val="000000" w:themeColor="text1"/>
          <w:sz w:val="22"/>
          <w:szCs w:val="22"/>
        </w:rPr>
        <w:t>(Mubarak et al., 2022)</w:t>
      </w:r>
      <w:r w:rsidRPr="00127E22">
        <w:rPr>
          <w:rFonts w:asciiTheme="majorBidi" w:hAnsiTheme="majorBidi" w:cstheme="majorBidi"/>
          <w:color w:val="000000" w:themeColor="text1"/>
          <w:sz w:val="22"/>
          <w:szCs w:val="22"/>
        </w:rPr>
        <w:fldChar w:fldCharType="end"/>
      </w:r>
      <w:r w:rsidRPr="00127E22">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proofErr w:type="gramStart"/>
      <w:r w:rsidRPr="00FE1E50">
        <w:rPr>
          <w:rFonts w:asciiTheme="majorBidi" w:hAnsiTheme="majorBidi" w:cstheme="majorBidi"/>
          <w:color w:val="000000" w:themeColor="text1"/>
          <w:szCs w:val="24"/>
        </w:rPr>
        <w:t>Komunikasi interperpersonal mencakup komunikasi pesan antara dua orang atau lebih.</w:t>
      </w:r>
      <w:proofErr w:type="gramEnd"/>
      <w:r w:rsidRPr="00FE1E50">
        <w:rPr>
          <w:rFonts w:asciiTheme="majorBidi" w:hAnsiTheme="majorBidi" w:cstheme="majorBidi"/>
          <w:color w:val="000000" w:themeColor="text1"/>
          <w:szCs w:val="24"/>
        </w:rPr>
        <w:t xml:space="preserve"> Semua aspek komunikasi dilibatkan yaitu berbicara, mendengarkan, membujuk, mengarahkan</w:t>
      </w:r>
      <w:proofErr w:type="gramStart"/>
      <w:r w:rsidRPr="00FE1E50">
        <w:rPr>
          <w:rFonts w:asciiTheme="majorBidi" w:hAnsiTheme="majorBidi" w:cstheme="majorBidi"/>
          <w:color w:val="000000" w:themeColor="text1"/>
          <w:szCs w:val="24"/>
        </w:rPr>
        <w:t>,menegaskan</w:t>
      </w:r>
      <w:proofErr w:type="gramEnd"/>
      <w:r w:rsidRPr="00FE1E50">
        <w:rPr>
          <w:rFonts w:asciiTheme="majorBidi" w:hAnsiTheme="majorBidi" w:cstheme="majorBidi"/>
          <w:color w:val="000000" w:themeColor="text1"/>
          <w:szCs w:val="24"/>
        </w:rPr>
        <w:t xml:space="preserve">, dan komunikasi nonverbal. </w:t>
      </w:r>
      <w:proofErr w:type="gramStart"/>
      <w:r w:rsidRPr="00FE1E50">
        <w:rPr>
          <w:rFonts w:asciiTheme="majorBidi" w:hAnsiTheme="majorBidi" w:cstheme="majorBidi"/>
          <w:color w:val="000000" w:themeColor="text1"/>
          <w:szCs w:val="24"/>
        </w:rPr>
        <w:t>Konsep utama yang diusung oelh komunikasi interpersonal adalah memfokuskan pada tindakan komunikatif antar individu yang terlibat.</w:t>
      </w:r>
      <w:proofErr w:type="gramEnd"/>
    </w:p>
    <w:p w:rsidR="00127E22" w:rsidRPr="00127E22" w:rsidRDefault="00127E22" w:rsidP="00127E22">
      <w:pPr>
        <w:ind w:firstLine="567"/>
        <w:jc w:val="both"/>
        <w:rPr>
          <w:rFonts w:asciiTheme="majorBidi" w:hAnsiTheme="majorBidi" w:cstheme="majorBidi"/>
          <w:color w:val="000000" w:themeColor="text1"/>
          <w:sz w:val="22"/>
          <w:szCs w:val="22"/>
        </w:rPr>
      </w:pPr>
      <w:r w:rsidRPr="00127E22">
        <w:rPr>
          <w:rFonts w:asciiTheme="majorBidi" w:hAnsiTheme="majorBidi" w:cstheme="majorBidi"/>
          <w:color w:val="000000" w:themeColor="text1"/>
          <w:sz w:val="22"/>
          <w:szCs w:val="22"/>
        </w:rPr>
        <w:t xml:space="preserve">Komunikasi interpersonal bukan hanya sekedar bertukar informasi ataupun pesan saja, melaikan untuk dapat menciptakan aktivitas individu dan kelompok dalam bertukar ide, gagasan, pendapat, fakta, data, dan berbagai macam situasi dan kondisi yang terjadi dan yang </w:t>
      </w:r>
      <w:proofErr w:type="gramStart"/>
      <w:r w:rsidRPr="00127E22">
        <w:rPr>
          <w:rFonts w:asciiTheme="majorBidi" w:hAnsiTheme="majorBidi" w:cstheme="majorBidi"/>
          <w:color w:val="000000" w:themeColor="text1"/>
          <w:sz w:val="22"/>
          <w:szCs w:val="22"/>
        </w:rPr>
        <w:t>akan</w:t>
      </w:r>
      <w:proofErr w:type="gramEnd"/>
      <w:r w:rsidRPr="00127E22">
        <w:rPr>
          <w:rFonts w:asciiTheme="majorBidi" w:hAnsiTheme="majorBidi" w:cstheme="majorBidi"/>
          <w:color w:val="000000" w:themeColor="text1"/>
          <w:sz w:val="22"/>
          <w:szCs w:val="22"/>
        </w:rPr>
        <w:t xml:space="preserve"> dihadapi. </w:t>
      </w:r>
      <w:proofErr w:type="gramStart"/>
      <w:r w:rsidRPr="00127E22">
        <w:rPr>
          <w:rFonts w:asciiTheme="majorBidi" w:hAnsiTheme="majorBidi" w:cstheme="majorBidi"/>
          <w:color w:val="000000" w:themeColor="text1"/>
          <w:sz w:val="22"/>
          <w:szCs w:val="22"/>
        </w:rPr>
        <w:t>Komunikasi interpesonal ini menjadi tranformasi penghubung yang sangat efektif untuk menjembatani kegiatan di dunia pekerjaan.</w:t>
      </w:r>
      <w:proofErr w:type="gramEnd"/>
    </w:p>
    <w:p w:rsidR="00127E22" w:rsidRDefault="00127E22" w:rsidP="00127E22">
      <w:pPr>
        <w:jc w:val="both"/>
        <w:rPr>
          <w:rFonts w:asciiTheme="majorBidi" w:hAnsiTheme="majorBidi" w:cstheme="majorBidi"/>
          <w:color w:val="000000" w:themeColor="text1"/>
          <w:sz w:val="20"/>
        </w:rPr>
      </w:pPr>
    </w:p>
    <w:p w:rsidR="00127E22" w:rsidRDefault="00127E22" w:rsidP="00127E22">
      <w:pPr>
        <w:jc w:val="both"/>
        <w:rPr>
          <w:rFonts w:asciiTheme="majorBidi" w:hAnsiTheme="majorBidi" w:cstheme="majorBidi"/>
          <w:b/>
          <w:bCs/>
          <w:color w:val="000000" w:themeColor="text1"/>
          <w:sz w:val="20"/>
        </w:rPr>
      </w:pPr>
      <w:r>
        <w:rPr>
          <w:rFonts w:asciiTheme="majorBidi" w:hAnsiTheme="majorBidi" w:cstheme="majorBidi"/>
          <w:b/>
          <w:bCs/>
          <w:color w:val="000000" w:themeColor="text1"/>
          <w:sz w:val="20"/>
        </w:rPr>
        <w:t>Kinerja Kryawan</w:t>
      </w:r>
    </w:p>
    <w:p w:rsidR="00127E22" w:rsidRDefault="00127E22" w:rsidP="00127E22">
      <w:pPr>
        <w:ind w:firstLine="567"/>
        <w:jc w:val="both"/>
        <w:rPr>
          <w:rFonts w:asciiTheme="majorBidi" w:hAnsiTheme="majorBidi" w:cstheme="majorBidi"/>
          <w:color w:val="000000" w:themeColor="text1"/>
        </w:rPr>
      </w:pPr>
      <w:r>
        <w:rPr>
          <w:rFonts w:asciiTheme="majorBidi" w:hAnsiTheme="majorBidi" w:cstheme="majorBidi"/>
          <w:b/>
          <w:bCs/>
          <w:color w:val="000000" w:themeColor="text1"/>
          <w:sz w:val="20"/>
        </w:rPr>
        <w:tab/>
      </w:r>
      <w:r w:rsidRPr="00FE1E50">
        <w:rPr>
          <w:rFonts w:asciiTheme="majorBidi" w:hAnsiTheme="majorBidi" w:cstheme="majorBidi"/>
          <w:color w:val="000000" w:themeColor="text1"/>
        </w:rPr>
        <w:t xml:space="preserve">Menurut </w:t>
      </w:r>
      <w:r w:rsidRPr="00FE1E50">
        <w:rPr>
          <w:rFonts w:asciiTheme="majorBidi" w:hAnsiTheme="majorBidi" w:cstheme="majorBidi"/>
          <w:color w:val="000000" w:themeColor="text1"/>
        </w:rPr>
        <w:fldChar w:fldCharType="begin" w:fldLock="1"/>
      </w:r>
      <w:r w:rsidRPr="00FE1E50">
        <w:rPr>
          <w:rFonts w:asciiTheme="majorBidi" w:hAnsiTheme="majorBidi" w:cstheme="majorBidi"/>
          <w:color w:val="000000" w:themeColor="text1"/>
        </w:rPr>
        <w:instrText>ADDIN CSL_CITATION {"citationItems":[{"id":"ITEM-1","itemData":{"author":[{"dropping-particle":"","family":"Sutrisno","given":"Edy","non-dropping-particle":"","parse-names":false,"suffix":""}],"edition":"Cetakan Ke","id":"ITEM-1","issued":{"date-parts":[["2010"]]},"publisher":"Kencana Media Grup","publisher-place":"Jakarta","title":"Manajemen Sumber Daya Manusia","type":"book"},"uris":["http://www.mendeley.com/documents/?uuid=106ea737-7e28-4989-99a5-39b73fd34de8"]}],"mendeley":{"formattedCitation":"(Sutrisno, 2010)","manualFormatting":"Sutrisno ( 2010)","plainTextFormattedCitation":"(Sutrisno, 2010)","previouslyFormattedCitation":"(Sutrisno, 2010)"},"properties":{"noteIndex":0},"schema":"https://github.com/citation-style-language/schema/raw/master/csl-citation.json"}</w:instrText>
      </w:r>
      <w:r w:rsidRPr="00FE1E50">
        <w:rPr>
          <w:rFonts w:asciiTheme="majorBidi" w:hAnsiTheme="majorBidi" w:cstheme="majorBidi"/>
          <w:color w:val="000000" w:themeColor="text1"/>
        </w:rPr>
        <w:fldChar w:fldCharType="separate"/>
      </w:r>
      <w:r w:rsidRPr="00FE1E50">
        <w:rPr>
          <w:rFonts w:asciiTheme="majorBidi" w:hAnsiTheme="majorBidi" w:cstheme="majorBidi"/>
          <w:noProof/>
          <w:color w:val="000000" w:themeColor="text1"/>
        </w:rPr>
        <w:t>Sutrisno ( 2010)</w:t>
      </w:r>
      <w:r w:rsidRPr="00FE1E50">
        <w:rPr>
          <w:rFonts w:asciiTheme="majorBidi" w:hAnsiTheme="majorBidi" w:cstheme="majorBidi"/>
          <w:color w:val="000000" w:themeColor="text1"/>
        </w:rPr>
        <w:fldChar w:fldCharType="end"/>
      </w:r>
      <w:r w:rsidRPr="00FE1E50">
        <w:rPr>
          <w:rFonts w:asciiTheme="majorBidi" w:hAnsiTheme="majorBidi" w:cstheme="majorBidi"/>
          <w:color w:val="000000" w:themeColor="text1"/>
        </w:rPr>
        <w:t xml:space="preserve"> kinerja merupakan hasil kerja yang dicapai seseorang dalam menyelesaikan tanggung jawabnya dalam sebuah organisasi. </w:t>
      </w:r>
      <w:proofErr w:type="gramStart"/>
      <w:r w:rsidRPr="00FE1E50">
        <w:rPr>
          <w:rFonts w:asciiTheme="majorBidi" w:hAnsiTheme="majorBidi" w:cstheme="majorBidi"/>
          <w:color w:val="000000" w:themeColor="text1"/>
        </w:rPr>
        <w:t>Tingkat keberhasilan seseorang dalam menjalankan tugas secara keseluruhan.</w:t>
      </w:r>
      <w:proofErr w:type="gramEnd"/>
      <w:r>
        <w:rPr>
          <w:rFonts w:asciiTheme="majorBidi" w:hAnsiTheme="majorBidi" w:cstheme="majorBidi"/>
          <w:color w:val="000000" w:themeColor="text1"/>
        </w:rPr>
        <w:t xml:space="preserve"> </w:t>
      </w:r>
      <w:r w:rsidRPr="00FE1E50">
        <w:rPr>
          <w:rFonts w:asciiTheme="majorBidi" w:hAnsiTheme="majorBidi" w:cstheme="majorBidi"/>
          <w:color w:val="000000" w:themeColor="text1"/>
        </w:rPr>
        <w:t xml:space="preserve">Menurut </w:t>
      </w:r>
      <w:r w:rsidRPr="00FE1E50">
        <w:rPr>
          <w:rFonts w:asciiTheme="majorBidi" w:hAnsiTheme="majorBidi" w:cstheme="majorBidi"/>
          <w:color w:val="000000" w:themeColor="text1"/>
        </w:rPr>
        <w:fldChar w:fldCharType="begin" w:fldLock="1"/>
      </w:r>
      <w:r w:rsidRPr="00FE1E50">
        <w:rPr>
          <w:rFonts w:asciiTheme="majorBidi" w:hAnsiTheme="majorBidi" w:cstheme="majorBidi"/>
          <w:color w:val="000000" w:themeColor="text1"/>
        </w:rPr>
        <w:instrText>ADDIN CSL_CITATION {"citationItems":[{"id":"ITEM-1","itemData":{"author":[{"dropping-particle":"","family":"Hasibuan","given":"M","non-dropping-particle":"","parse-names":false,"suffix":""}],"id":"ITEM-1","issued":{"date-parts":[["2002"]]},"publisher":"PT Bumi Perkasa","publisher-place":"Jakarta","title":"Manajemen Sumber Daya Manusia","type":"book"},"uris":["http://www.mendeley.com/documents/?uuid=6f9c36e5-5e03-4bbe-bbc7-f653b1018a44"]}],"mendeley":{"formattedCitation":"(Hasibuan, 2002)","manualFormatting":"Hasibuan (2002)","plainTextFormattedCitation":"(Hasibuan, 2002)","previouslyFormattedCitation":"(Hasibuan, 2002)"},"properties":{"noteIndex":0},"schema":"https://github.com/citation-style-language/schema/raw/master/csl-citation.json"}</w:instrText>
      </w:r>
      <w:r w:rsidRPr="00FE1E50">
        <w:rPr>
          <w:rFonts w:asciiTheme="majorBidi" w:hAnsiTheme="majorBidi" w:cstheme="majorBidi"/>
          <w:color w:val="000000" w:themeColor="text1"/>
        </w:rPr>
        <w:fldChar w:fldCharType="separate"/>
      </w:r>
      <w:r w:rsidRPr="00FE1E50">
        <w:rPr>
          <w:rFonts w:asciiTheme="majorBidi" w:hAnsiTheme="majorBidi" w:cstheme="majorBidi"/>
          <w:noProof/>
          <w:color w:val="000000" w:themeColor="text1"/>
        </w:rPr>
        <w:t>Hasibuan (2002)</w:t>
      </w:r>
      <w:r w:rsidRPr="00FE1E50">
        <w:rPr>
          <w:rFonts w:asciiTheme="majorBidi" w:hAnsiTheme="majorBidi" w:cstheme="majorBidi"/>
          <w:color w:val="000000" w:themeColor="text1"/>
        </w:rPr>
        <w:fldChar w:fldCharType="end"/>
      </w:r>
      <w:r w:rsidRPr="00FE1E50">
        <w:rPr>
          <w:rFonts w:asciiTheme="majorBidi" w:hAnsiTheme="majorBidi" w:cstheme="majorBidi"/>
          <w:color w:val="000000" w:themeColor="text1"/>
        </w:rPr>
        <w:t xml:space="preserve"> karyawan adalah setiap orang yang menyediakan jasa (baik dalam </w:t>
      </w:r>
      <w:r w:rsidRPr="00FE1E50">
        <w:rPr>
          <w:rFonts w:asciiTheme="majorBidi" w:hAnsiTheme="majorBidi" w:cstheme="majorBidi"/>
          <w:color w:val="000000" w:themeColor="text1"/>
        </w:rPr>
        <w:lastRenderedPageBreak/>
        <w:t>bentuk pikiran maupun dalam bentuk tenaga) dan mendapatkan balas jasa maupun kompensasi yang besarnya telah ditentukan terlebih dahulu.</w:t>
      </w:r>
    </w:p>
    <w:p w:rsidR="00127E22" w:rsidRPr="00127E22" w:rsidRDefault="00127E22" w:rsidP="00127E22">
      <w:pPr>
        <w:ind w:firstLine="567"/>
        <w:jc w:val="both"/>
        <w:rPr>
          <w:rFonts w:asciiTheme="majorBidi" w:hAnsiTheme="majorBidi" w:cstheme="majorBidi"/>
          <w:color w:val="000000" w:themeColor="text1"/>
          <w:sz w:val="22"/>
          <w:szCs w:val="18"/>
        </w:rPr>
      </w:pPr>
      <w:proofErr w:type="gramStart"/>
      <w:r w:rsidRPr="00127E22">
        <w:rPr>
          <w:rFonts w:asciiTheme="majorBidi" w:hAnsiTheme="majorBidi" w:cstheme="majorBidi"/>
          <w:color w:val="000000" w:themeColor="text1"/>
          <w:sz w:val="22"/>
          <w:szCs w:val="18"/>
        </w:rPr>
        <w:t>kinerja</w:t>
      </w:r>
      <w:proofErr w:type="gramEnd"/>
      <w:r w:rsidRPr="00127E22">
        <w:rPr>
          <w:rFonts w:asciiTheme="majorBidi" w:hAnsiTheme="majorBidi" w:cstheme="majorBidi"/>
          <w:color w:val="000000" w:themeColor="text1"/>
          <w:sz w:val="22"/>
          <w:szCs w:val="18"/>
        </w:rPr>
        <w:t xml:space="preserve"> karyawan adalah perbandingan hasil kerja yang dicapai oleh karyawan dengan standar yang telah ditentukan. </w:t>
      </w:r>
      <w:proofErr w:type="gramStart"/>
      <w:r w:rsidRPr="00127E22">
        <w:rPr>
          <w:rFonts w:asciiTheme="majorBidi" w:hAnsiTheme="majorBidi" w:cstheme="majorBidi"/>
          <w:color w:val="000000" w:themeColor="text1"/>
          <w:sz w:val="22"/>
          <w:szCs w:val="18"/>
        </w:rPr>
        <w:t>Kinerja juga diartikan sebagai hasil yang dicapai oleh seseorang baik itu kualitas maupun kuantitas dalam suatu organisasi sesuai dengan tanggung jawab yang telah diberikan kepadanya.</w:t>
      </w:r>
      <w:proofErr w:type="gramEnd"/>
      <w:r w:rsidRPr="00127E22">
        <w:rPr>
          <w:rFonts w:asciiTheme="majorBidi" w:hAnsiTheme="majorBidi" w:cstheme="majorBidi"/>
          <w:color w:val="000000" w:themeColor="text1"/>
          <w:sz w:val="22"/>
          <w:szCs w:val="18"/>
        </w:rPr>
        <w:t xml:space="preserve">    </w:t>
      </w:r>
    </w:p>
    <w:p w:rsidR="00127E22" w:rsidRDefault="00127E22" w:rsidP="00127E22">
      <w:pPr>
        <w:jc w:val="both"/>
        <w:rPr>
          <w:rFonts w:asciiTheme="majorBidi" w:hAnsiTheme="majorBidi" w:cstheme="majorBidi"/>
          <w:b/>
          <w:bCs/>
          <w:color w:val="000000" w:themeColor="text1"/>
          <w:sz w:val="20"/>
        </w:rPr>
      </w:pPr>
    </w:p>
    <w:p w:rsidR="00127E22" w:rsidRDefault="00127E22" w:rsidP="00127E22">
      <w:pPr>
        <w:jc w:val="both"/>
        <w:rPr>
          <w:rFonts w:asciiTheme="majorBidi" w:hAnsiTheme="majorBidi" w:cstheme="majorBidi"/>
          <w:b/>
          <w:bCs/>
          <w:color w:val="000000" w:themeColor="text1"/>
          <w:sz w:val="20"/>
        </w:rPr>
      </w:pPr>
      <w:r>
        <w:rPr>
          <w:rFonts w:asciiTheme="majorBidi" w:hAnsiTheme="majorBidi" w:cstheme="majorBidi"/>
          <w:b/>
          <w:bCs/>
          <w:color w:val="000000" w:themeColor="text1"/>
          <w:sz w:val="20"/>
        </w:rPr>
        <w:t>Budaya Organisasi</w:t>
      </w:r>
    </w:p>
    <w:p w:rsidR="00127E22" w:rsidRPr="00127E22" w:rsidRDefault="00127E22" w:rsidP="00127E22">
      <w:pPr>
        <w:ind w:firstLine="567"/>
        <w:jc w:val="both"/>
        <w:rPr>
          <w:rFonts w:asciiTheme="majorBidi" w:hAnsiTheme="majorBidi" w:cstheme="majorBidi"/>
          <w:color w:val="000000" w:themeColor="text1"/>
          <w:sz w:val="22"/>
          <w:szCs w:val="18"/>
        </w:rPr>
      </w:pPr>
      <w:r w:rsidRPr="00127E22">
        <w:rPr>
          <w:rFonts w:asciiTheme="majorBidi" w:hAnsiTheme="majorBidi" w:cstheme="majorBidi"/>
          <w:b/>
          <w:bCs/>
          <w:color w:val="000000" w:themeColor="text1"/>
          <w:sz w:val="18"/>
          <w:szCs w:val="18"/>
        </w:rPr>
        <w:tab/>
      </w:r>
      <w:r w:rsidRPr="00127E22">
        <w:rPr>
          <w:rFonts w:asciiTheme="majorBidi" w:hAnsiTheme="majorBidi" w:cstheme="majorBidi"/>
          <w:color w:val="000000" w:themeColor="text1"/>
          <w:sz w:val="22"/>
          <w:szCs w:val="18"/>
        </w:rPr>
        <w:t xml:space="preserve">Budaya Organisasi merupakan perangkat sistemasi nialai-nilai, keyakinan-keyakinan dan </w:t>
      </w:r>
      <w:proofErr w:type="gramStart"/>
      <w:r w:rsidRPr="00127E22">
        <w:rPr>
          <w:rFonts w:asciiTheme="majorBidi" w:hAnsiTheme="majorBidi" w:cstheme="majorBidi"/>
          <w:color w:val="000000" w:themeColor="text1"/>
          <w:sz w:val="22"/>
          <w:szCs w:val="18"/>
        </w:rPr>
        <w:t>norma</w:t>
      </w:r>
      <w:proofErr w:type="gramEnd"/>
      <w:r w:rsidRPr="00127E22">
        <w:rPr>
          <w:rFonts w:asciiTheme="majorBidi" w:hAnsiTheme="majorBidi" w:cstheme="majorBidi"/>
          <w:color w:val="000000" w:themeColor="text1"/>
          <w:sz w:val="22"/>
          <w:szCs w:val="18"/>
        </w:rPr>
        <w:t xml:space="preserve">- norma yang sudah lama ada dan berlaku, disepakati, dan diikuti oleh para anggota para anggota suatu organisasi yang dijadikan sebagai penoman perilaku dan pemecahan masalah-masalah yang timbul didalam organisasi. Budaya organisasi berperan penting dalam upaya pencapaian tujuan organisasi, karena merupakan kebiasaan-kebiasaan yang terjadi dalam lingkungan organisasi yang mewakili norma-norma perilaku yang diikuti oleh para anggota pegawai dalam organisasi tersebut </w:t>
      </w:r>
      <w:r w:rsidRPr="00127E22">
        <w:rPr>
          <w:rFonts w:asciiTheme="majorBidi" w:hAnsiTheme="majorBidi" w:cstheme="majorBidi"/>
          <w:color w:val="000000" w:themeColor="text1"/>
          <w:sz w:val="22"/>
          <w:szCs w:val="18"/>
        </w:rPr>
        <w:fldChar w:fldCharType="begin" w:fldLock="1"/>
      </w:r>
      <w:r w:rsidRPr="00127E22">
        <w:rPr>
          <w:rFonts w:asciiTheme="majorBidi" w:hAnsiTheme="majorBidi" w:cstheme="majorBidi"/>
          <w:color w:val="000000" w:themeColor="text1"/>
          <w:sz w:val="22"/>
          <w:szCs w:val="18"/>
        </w:rPr>
        <w:instrText>ADDIN CSL_CITATION {"citationItems":[{"id":"ITEM-1","itemData":{"author":[{"dropping-particle":"","family":"Sarumaha","given":"Werni","non-dropping-particle":"","parse-names":false,"suffix":""}],"container-title":"JAMANE","id":"ITEM-1","issue":"1","issued":{"date-parts":[["2022"]]},"page":"28-36","title":"Pengaruh Budaya Organisasi dan Kompetensi Terhadap Kinerja Pegawai","type":"article-journal","volume":"1"},"uris":["http://www.mendeley.com/documents/?uuid=867c8386-b8f9-409b-839f-0295a05aa2fc"]}],"mendeley":{"formattedCitation":"(Sarumaha, 2022)","manualFormatting":"Sarumaha (2022)","plainTextFormattedCitation":"(Sarumaha, 2022)","previouslyFormattedCitation":"(Sarumaha, 2022)"},"properties":{"noteIndex":0},"schema":"https://github.com/citation-style-language/schema/raw/master/csl-citation.json"}</w:instrText>
      </w:r>
      <w:r w:rsidRPr="00127E22">
        <w:rPr>
          <w:rFonts w:asciiTheme="majorBidi" w:hAnsiTheme="majorBidi" w:cstheme="majorBidi"/>
          <w:color w:val="000000" w:themeColor="text1"/>
          <w:sz w:val="22"/>
          <w:szCs w:val="18"/>
        </w:rPr>
        <w:fldChar w:fldCharType="separate"/>
      </w:r>
      <w:r w:rsidRPr="00127E22">
        <w:rPr>
          <w:rFonts w:asciiTheme="majorBidi" w:hAnsiTheme="majorBidi" w:cstheme="majorBidi"/>
          <w:noProof/>
          <w:color w:val="000000" w:themeColor="text1"/>
          <w:sz w:val="22"/>
          <w:szCs w:val="18"/>
        </w:rPr>
        <w:t>Sarumaha (2022)</w:t>
      </w:r>
      <w:r w:rsidRPr="00127E22">
        <w:rPr>
          <w:rFonts w:asciiTheme="majorBidi" w:hAnsiTheme="majorBidi" w:cstheme="majorBidi"/>
          <w:color w:val="000000" w:themeColor="text1"/>
          <w:sz w:val="22"/>
          <w:szCs w:val="18"/>
        </w:rPr>
        <w:fldChar w:fldCharType="end"/>
      </w:r>
      <w:r w:rsidRPr="00127E22">
        <w:rPr>
          <w:rFonts w:asciiTheme="majorBidi" w:hAnsiTheme="majorBidi" w:cstheme="majorBidi"/>
          <w:color w:val="000000" w:themeColor="text1"/>
          <w:sz w:val="22"/>
          <w:szCs w:val="18"/>
        </w:rPr>
        <w:t>.</w:t>
      </w:r>
    </w:p>
    <w:p w:rsidR="00D73172" w:rsidRDefault="00D73172" w:rsidP="00127E22">
      <w:pPr>
        <w:spacing w:after="120"/>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054FF8" w:rsidRDefault="00127E22" w:rsidP="006459CF">
      <w:pPr>
        <w:spacing w:after="240"/>
        <w:ind w:firstLine="360"/>
        <w:jc w:val="both"/>
        <w:rPr>
          <w:sz w:val="22"/>
          <w:szCs w:val="22"/>
        </w:rPr>
      </w:pPr>
      <w:r>
        <w:rPr>
          <w:sz w:val="22"/>
          <w:szCs w:val="22"/>
        </w:rPr>
        <w:t xml:space="preserve">Pendekatan </w:t>
      </w:r>
      <w:r w:rsidR="00804D02">
        <w:rPr>
          <w:sz w:val="22"/>
          <w:szCs w:val="22"/>
        </w:rPr>
        <w:t xml:space="preserve">penelitian yang digunakan dalam penelitian ini </w:t>
      </w:r>
      <w:proofErr w:type="gramStart"/>
      <w:r w:rsidR="00804D02">
        <w:rPr>
          <w:sz w:val="22"/>
          <w:szCs w:val="22"/>
        </w:rPr>
        <w:t>adalah  Kuantitatif</w:t>
      </w:r>
      <w:proofErr w:type="gramEnd"/>
      <w:r w:rsidR="00804D02">
        <w:rPr>
          <w:sz w:val="22"/>
          <w:szCs w:val="22"/>
        </w:rPr>
        <w:t xml:space="preserve">. </w:t>
      </w:r>
      <w:proofErr w:type="gramStart"/>
      <w:r w:rsidR="00804D02">
        <w:rPr>
          <w:sz w:val="22"/>
          <w:szCs w:val="22"/>
        </w:rPr>
        <w:t>Data yang digunakan adalah data primer dan sekunder.</w:t>
      </w:r>
      <w:proofErr w:type="gramEnd"/>
      <w:r w:rsidR="00804D02">
        <w:rPr>
          <w:sz w:val="22"/>
          <w:szCs w:val="22"/>
        </w:rPr>
        <w:t xml:space="preserve"> Data primer dalam penelitian ini adalah data yang diambil secara langsung dari objek </w:t>
      </w:r>
      <w:proofErr w:type="gramStart"/>
      <w:r w:rsidR="00804D02">
        <w:rPr>
          <w:sz w:val="22"/>
          <w:szCs w:val="22"/>
        </w:rPr>
        <w:t>penelitian  menggunakan</w:t>
      </w:r>
      <w:proofErr w:type="gramEnd"/>
      <w:r w:rsidR="00804D02">
        <w:rPr>
          <w:sz w:val="22"/>
          <w:szCs w:val="22"/>
        </w:rPr>
        <w:t xml:space="preserve"> kuesioner yang disebarkan kepada karyawan Bank Syariah Indonesia KC Merdeka 3  Kota Lhokseumawe. Skala likert yang </w:t>
      </w:r>
      <w:proofErr w:type="gramStart"/>
      <w:r w:rsidR="00804D02">
        <w:rPr>
          <w:sz w:val="22"/>
          <w:szCs w:val="22"/>
        </w:rPr>
        <w:t>digunakan  untuk</w:t>
      </w:r>
      <w:proofErr w:type="gramEnd"/>
      <w:r w:rsidR="00804D02">
        <w:rPr>
          <w:sz w:val="22"/>
          <w:szCs w:val="22"/>
        </w:rPr>
        <w:t xml:space="preserve"> mengukur skala variabel dengan rentang nilai “1” untuk sangat tidak setuju sampai dengan “5” untuk sangat setuju. Sedangkan data sekunder yang berkaitan denganvariabel dalam penelitian ini di peroleh dari buku</w:t>
      </w:r>
      <w:proofErr w:type="gramStart"/>
      <w:r w:rsidR="00804D02">
        <w:rPr>
          <w:sz w:val="22"/>
          <w:szCs w:val="22"/>
        </w:rPr>
        <w:t>,jurnal</w:t>
      </w:r>
      <w:proofErr w:type="gramEnd"/>
      <w:r w:rsidR="00804D02">
        <w:rPr>
          <w:sz w:val="22"/>
          <w:szCs w:val="22"/>
        </w:rPr>
        <w:t xml:space="preserve">, </w:t>
      </w:r>
      <w:r w:rsidR="00C050C2">
        <w:rPr>
          <w:sz w:val="22"/>
          <w:szCs w:val="22"/>
        </w:rPr>
        <w:t xml:space="preserve">dan </w:t>
      </w:r>
      <w:r w:rsidR="00804D02">
        <w:rPr>
          <w:sz w:val="22"/>
          <w:szCs w:val="22"/>
        </w:rPr>
        <w:t>data statistik</w:t>
      </w:r>
      <w:r w:rsidR="00054FF8">
        <w:rPr>
          <w:sz w:val="22"/>
          <w:szCs w:val="22"/>
        </w:rPr>
        <w:t>.</w:t>
      </w:r>
    </w:p>
    <w:p w:rsidR="006459CF" w:rsidRPr="00CE5F74" w:rsidRDefault="00054FF8" w:rsidP="006459CF">
      <w:pPr>
        <w:spacing w:after="240"/>
        <w:ind w:firstLine="360"/>
        <w:jc w:val="both"/>
        <w:rPr>
          <w:b/>
          <w:i/>
          <w:sz w:val="22"/>
          <w:szCs w:val="22"/>
        </w:rPr>
      </w:pPr>
      <w:r>
        <w:rPr>
          <w:sz w:val="22"/>
          <w:szCs w:val="22"/>
        </w:rPr>
        <w:t>Populasi dalam penelitian ini adalah semua karyawan</w:t>
      </w:r>
      <w:r w:rsidR="00804D02">
        <w:rPr>
          <w:sz w:val="22"/>
          <w:szCs w:val="22"/>
        </w:rPr>
        <w:t xml:space="preserve"> </w:t>
      </w:r>
      <w:r>
        <w:rPr>
          <w:sz w:val="22"/>
          <w:szCs w:val="22"/>
        </w:rPr>
        <w:t xml:space="preserve">Bank Syariah Indonesia KC Merdeka </w:t>
      </w:r>
      <w:proofErr w:type="gramStart"/>
      <w:r>
        <w:rPr>
          <w:sz w:val="22"/>
          <w:szCs w:val="22"/>
        </w:rPr>
        <w:t>3  Kota</w:t>
      </w:r>
      <w:proofErr w:type="gramEnd"/>
      <w:r>
        <w:rPr>
          <w:sz w:val="22"/>
          <w:szCs w:val="22"/>
        </w:rPr>
        <w:t xml:space="preserve"> Lhokseumawe yang berjumlah 52 orang. Sampal yang di gunakan adalah seluruh karyawan yang mana sampel di ambil secara sensus yang berarti jumlah sampel </w:t>
      </w:r>
      <w:proofErr w:type="gramStart"/>
      <w:r>
        <w:rPr>
          <w:sz w:val="22"/>
          <w:szCs w:val="22"/>
        </w:rPr>
        <w:t>sama</w:t>
      </w:r>
      <w:proofErr w:type="gramEnd"/>
      <w:r>
        <w:rPr>
          <w:sz w:val="22"/>
          <w:szCs w:val="22"/>
        </w:rPr>
        <w:t xml:space="preserve"> dengan jumlah populasi.</w:t>
      </w: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670614" w:rsidRDefault="00054FF8" w:rsidP="00054FF8">
      <w:pPr>
        <w:spacing w:after="240"/>
        <w:ind w:firstLine="360"/>
        <w:jc w:val="both"/>
      </w:pPr>
      <w:proofErr w:type="gramStart"/>
      <w:r>
        <w:t>Penelitian ini merupakan penelitian lanjutan yang melibatkan beberapa faktor dari kecerdasan intelektua, emosional, spiritual dan komunikasi interpersonal terhadap kinerja karyawan dengan budaya organisasi sebagai variabel mediasi.</w:t>
      </w:r>
      <w:proofErr w:type="gramEnd"/>
      <w:r>
        <w:t xml:space="preserve"> </w:t>
      </w:r>
      <w:proofErr w:type="gramStart"/>
      <w:r>
        <w:t>Data yang diperoleh merupakan data yang dihimpun menggunakan angket/kuisioner dengan responden yang beragam.</w:t>
      </w:r>
      <w:proofErr w:type="gramEnd"/>
      <w:r>
        <w:t xml:space="preserve"> </w:t>
      </w:r>
      <w:proofErr w:type="gramStart"/>
      <w:r>
        <w:t>Selain karaktersitik yang beragam, jangkauan lokasi pada penelitian ini terbatas hanya ada pada karyawan di Bank Syariah Indonesia di KC Merdeka 3 Kota Lhokseumawe.</w:t>
      </w:r>
      <w:proofErr w:type="gramEnd"/>
      <w:r>
        <w:t xml:space="preserve"> </w:t>
      </w:r>
      <w:proofErr w:type="gramStart"/>
      <w:r>
        <w:t>Penelitian ini melibatkan karyawan sebanyak 52 responden dengan penyebaran kuisioner dilakukan secara tertutup menggunakan skala rikert 1-5.</w:t>
      </w:r>
      <w:proofErr w:type="gramEnd"/>
      <w:r>
        <w:t xml:space="preserve"> </w:t>
      </w:r>
      <w:proofErr w:type="gramStart"/>
      <w:r>
        <w:t>Penelitian ini menggunakan variable independent melalui kecerdasan intelektual, emosional, spiritual dan komunikasi interpersonal dan variable dependent yaitu kinerja karyawan serta variabel mediasi yaitu budaya organisasi.</w:t>
      </w:r>
      <w:proofErr w:type="gramEnd"/>
    </w:p>
    <w:p w:rsidR="00054FF8" w:rsidRDefault="00054FF8" w:rsidP="00054FF8">
      <w:pPr>
        <w:jc w:val="both"/>
        <w:rPr>
          <w:b/>
          <w:bCs/>
        </w:rPr>
      </w:pPr>
      <w:r>
        <w:rPr>
          <w:b/>
          <w:bCs/>
        </w:rPr>
        <w:t>Karakteristik Responden</w:t>
      </w:r>
    </w:p>
    <w:p w:rsidR="00054FF8" w:rsidRDefault="00054FF8" w:rsidP="00054FF8">
      <w:pPr>
        <w:jc w:val="both"/>
      </w:pPr>
      <w:proofErr w:type="gramStart"/>
      <w:r>
        <w:t>Karakteristik responden merupakan ragam latar belakang yang dimiliki responden itu sendiri.</w:t>
      </w:r>
      <w:proofErr w:type="gramEnd"/>
      <w:r>
        <w:t xml:space="preserve"> </w:t>
      </w:r>
      <w:proofErr w:type="gramStart"/>
      <w:r>
        <w:t xml:space="preserve">Karakteristik reponden digunakan untuk melihat latar belakang responden yang </w:t>
      </w:r>
      <w:r>
        <w:lastRenderedPageBreak/>
        <w:t>terlihat sebagai unit analisis.</w:t>
      </w:r>
      <w:proofErr w:type="gramEnd"/>
      <w:r>
        <w:t xml:space="preserve"> Latar belakang responden difokuskan pad</w:t>
      </w:r>
      <w:r w:rsidR="00B91A17">
        <w:t xml:space="preserve">a jenis kelamin, lama bekerja, </w:t>
      </w:r>
      <w:proofErr w:type="gramStart"/>
      <w:r w:rsidR="00B91A17">
        <w:t>usia</w:t>
      </w:r>
      <w:proofErr w:type="gramEnd"/>
      <w:r w:rsidR="00B91A17">
        <w:t>, dan penghasilan perbulan.</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1</w:t>
      </w:r>
      <w:r w:rsidRPr="00B91A17">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Jenis Kelamin Responden</w:t>
      </w:r>
    </w:p>
    <w:p w:rsidR="00B91A17" w:rsidRPr="00B91A17" w:rsidRDefault="00B91A17" w:rsidP="00B91A17">
      <w:pPr>
        <w:rPr>
          <w:rFonts w:asciiTheme="majorBidi" w:hAnsiTheme="majorBidi" w:cstheme="majorBidi"/>
          <w:sz w:val="22"/>
          <w:szCs w:val="22"/>
        </w:rPr>
      </w:pPr>
    </w:p>
    <w:tbl>
      <w:tblPr>
        <w:tblStyle w:val="MediumList1"/>
        <w:tblW w:w="0" w:type="auto"/>
        <w:tblInd w:w="959" w:type="dxa"/>
        <w:shd w:val="clear" w:color="auto" w:fill="FFFFFF" w:themeFill="background1"/>
        <w:tblLook w:val="04A0" w:firstRow="1" w:lastRow="0" w:firstColumn="1" w:lastColumn="0" w:noHBand="0" w:noVBand="1"/>
      </w:tblPr>
      <w:tblGrid>
        <w:gridCol w:w="838"/>
        <w:gridCol w:w="1790"/>
        <w:gridCol w:w="1286"/>
        <w:gridCol w:w="1119"/>
        <w:gridCol w:w="1771"/>
      </w:tblGrid>
      <w:tr w:rsidR="00B91A17" w:rsidRPr="00B91A17" w:rsidTr="006867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8" w:type="dxa"/>
            <w:vMerge w:val="restart"/>
            <w:shd w:val="clear" w:color="auto" w:fill="FFFFFF" w:themeFill="background1"/>
          </w:tcPr>
          <w:p w:rsidR="00B91A17" w:rsidRPr="00B91A17" w:rsidRDefault="00B91A17" w:rsidP="00B91A17">
            <w:pPr>
              <w:pStyle w:val="BodyText"/>
              <w:spacing w:before="1"/>
              <w:ind w:right="-1"/>
              <w:jc w:val="center"/>
              <w:rPr>
                <w:rFonts w:asciiTheme="majorBidi" w:hAnsiTheme="majorBidi"/>
                <w:b w:val="0"/>
                <w:szCs w:val="22"/>
              </w:rPr>
            </w:pPr>
            <w:r w:rsidRPr="00B91A17">
              <w:rPr>
                <w:rFonts w:asciiTheme="majorBidi" w:hAnsiTheme="majorBidi"/>
                <w:b w:val="0"/>
                <w:szCs w:val="22"/>
              </w:rPr>
              <w:t>Valid</w:t>
            </w:r>
          </w:p>
        </w:tc>
        <w:tc>
          <w:tcPr>
            <w:tcW w:w="1790"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Jenis Kelamin</w:t>
            </w:r>
          </w:p>
        </w:tc>
        <w:tc>
          <w:tcPr>
            <w:tcW w:w="1286"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Frekuensi</w:t>
            </w:r>
          </w:p>
        </w:tc>
        <w:tc>
          <w:tcPr>
            <w:tcW w:w="1119"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Persen</w:t>
            </w:r>
          </w:p>
        </w:tc>
        <w:tc>
          <w:tcPr>
            <w:tcW w:w="1771"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Cumulative Percent</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shd w:val="clear" w:color="auto" w:fill="FFFFFF" w:themeFill="background1"/>
          </w:tcPr>
          <w:p w:rsidR="00B91A17" w:rsidRPr="00B91A17" w:rsidRDefault="00B91A17" w:rsidP="00B91A17">
            <w:pPr>
              <w:pStyle w:val="BodyText"/>
              <w:spacing w:before="1"/>
              <w:ind w:right="-1"/>
              <w:jc w:val="both"/>
              <w:rPr>
                <w:rFonts w:asciiTheme="majorBidi" w:hAnsiTheme="majorBidi" w:cstheme="majorBidi"/>
                <w:szCs w:val="22"/>
              </w:rPr>
            </w:pPr>
          </w:p>
        </w:tc>
        <w:tc>
          <w:tcPr>
            <w:tcW w:w="1790" w:type="dxa"/>
            <w:shd w:val="clear" w:color="auto" w:fill="FFFFFF" w:themeFill="background1"/>
          </w:tcPr>
          <w:p w:rsidR="00B91A17" w:rsidRPr="00B91A17" w:rsidRDefault="00B91A17" w:rsidP="00B91A17">
            <w:pPr>
              <w:pStyle w:val="BodyText"/>
              <w:spacing w:before="1"/>
              <w:ind w:right="-1"/>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Pria</w:t>
            </w:r>
          </w:p>
        </w:tc>
        <w:tc>
          <w:tcPr>
            <w:tcW w:w="1286"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31</w:t>
            </w:r>
          </w:p>
        </w:tc>
        <w:tc>
          <w:tcPr>
            <w:tcW w:w="1119"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60.0</w:t>
            </w:r>
          </w:p>
        </w:tc>
        <w:tc>
          <w:tcPr>
            <w:tcW w:w="1771"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60.0</w:t>
            </w:r>
          </w:p>
        </w:tc>
      </w:tr>
      <w:tr w:rsidR="00B91A17" w:rsidRPr="00B91A17" w:rsidTr="0068674A">
        <w:trPr>
          <w:trHeight w:val="303"/>
        </w:trPr>
        <w:tc>
          <w:tcPr>
            <w:cnfStyle w:val="001000000000" w:firstRow="0" w:lastRow="0" w:firstColumn="1" w:lastColumn="0" w:oddVBand="0" w:evenVBand="0" w:oddHBand="0" w:evenHBand="0" w:firstRowFirstColumn="0" w:firstRowLastColumn="0" w:lastRowFirstColumn="0" w:lastRowLastColumn="0"/>
            <w:tcW w:w="838" w:type="dxa"/>
            <w:vMerge/>
            <w:shd w:val="clear" w:color="auto" w:fill="FFFFFF" w:themeFill="background1"/>
          </w:tcPr>
          <w:p w:rsidR="00B91A17" w:rsidRPr="00B91A17" w:rsidRDefault="00B91A17" w:rsidP="00B91A17">
            <w:pPr>
              <w:pStyle w:val="BodyText"/>
              <w:spacing w:before="1"/>
              <w:ind w:right="-1"/>
              <w:jc w:val="both"/>
              <w:rPr>
                <w:rFonts w:asciiTheme="majorBidi" w:hAnsiTheme="majorBidi" w:cstheme="majorBidi"/>
                <w:szCs w:val="22"/>
              </w:rPr>
            </w:pPr>
          </w:p>
        </w:tc>
        <w:tc>
          <w:tcPr>
            <w:tcW w:w="1790" w:type="dxa"/>
            <w:shd w:val="clear" w:color="auto" w:fill="FFFFFF" w:themeFill="background1"/>
          </w:tcPr>
          <w:p w:rsidR="00B91A17" w:rsidRPr="00B91A17" w:rsidRDefault="00B91A17" w:rsidP="00B91A17">
            <w:pPr>
              <w:pStyle w:val="BodyText"/>
              <w:spacing w:before="1"/>
              <w:ind w:right="-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Wanita</w:t>
            </w:r>
          </w:p>
        </w:tc>
        <w:tc>
          <w:tcPr>
            <w:tcW w:w="1286" w:type="dxa"/>
            <w:shd w:val="clear" w:color="auto" w:fill="FFFFFF" w:themeFill="background1"/>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21</w:t>
            </w:r>
          </w:p>
        </w:tc>
        <w:tc>
          <w:tcPr>
            <w:tcW w:w="1119" w:type="dxa"/>
            <w:shd w:val="clear" w:color="auto" w:fill="FFFFFF" w:themeFill="background1"/>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40.0</w:t>
            </w:r>
          </w:p>
        </w:tc>
        <w:tc>
          <w:tcPr>
            <w:tcW w:w="1771" w:type="dxa"/>
            <w:shd w:val="clear" w:color="auto" w:fill="FFFFFF" w:themeFill="background1"/>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shd w:val="clear" w:color="auto" w:fill="FFFFFF" w:themeFill="background1"/>
          </w:tcPr>
          <w:p w:rsidR="00B91A17" w:rsidRPr="00B91A17" w:rsidRDefault="00B91A17" w:rsidP="00B91A17">
            <w:pPr>
              <w:pStyle w:val="BodyText"/>
              <w:spacing w:before="1"/>
              <w:ind w:right="-1"/>
              <w:jc w:val="both"/>
              <w:rPr>
                <w:rFonts w:asciiTheme="majorBidi" w:hAnsiTheme="majorBidi" w:cstheme="majorBidi"/>
                <w:szCs w:val="22"/>
              </w:rPr>
            </w:pPr>
          </w:p>
        </w:tc>
        <w:tc>
          <w:tcPr>
            <w:tcW w:w="1790" w:type="dxa"/>
            <w:shd w:val="clear" w:color="auto" w:fill="FFFFFF" w:themeFill="background1"/>
          </w:tcPr>
          <w:p w:rsidR="00B91A17" w:rsidRPr="00B91A17" w:rsidRDefault="00B91A17" w:rsidP="00B91A17">
            <w:pPr>
              <w:pStyle w:val="BodyText"/>
              <w:spacing w:before="1"/>
              <w:ind w:right="-1"/>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Total</w:t>
            </w:r>
          </w:p>
        </w:tc>
        <w:tc>
          <w:tcPr>
            <w:tcW w:w="1286"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52</w:t>
            </w:r>
          </w:p>
        </w:tc>
        <w:tc>
          <w:tcPr>
            <w:tcW w:w="1119"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c>
          <w:tcPr>
            <w:tcW w:w="1771" w:type="dxa"/>
            <w:shd w:val="clear" w:color="auto" w:fill="FFFFFF" w:themeFill="background1"/>
          </w:tcPr>
          <w:p w:rsidR="00B91A17" w:rsidRPr="00B91A17" w:rsidRDefault="00B91A17" w:rsidP="00B91A17">
            <w:pPr>
              <w:pStyle w:val="BodyText"/>
              <w:spacing w:before="1"/>
              <w:ind w:right="-1"/>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p>
        </w:tc>
      </w:tr>
    </w:tbl>
    <w:p w:rsidR="00B91A17" w:rsidRDefault="00B91A17" w:rsidP="00B91A17">
      <w:pPr>
        <w:pStyle w:val="ListParagraph"/>
        <w:ind w:left="1146" w:hanging="295"/>
        <w:jc w:val="both"/>
        <w:rPr>
          <w:rFonts w:asciiTheme="majorBidi" w:hAnsiTheme="majorBidi" w:cstheme="majorBidi"/>
          <w:i/>
          <w:sz w:val="22"/>
          <w:szCs w:val="22"/>
        </w:rPr>
      </w:pPr>
      <w:r w:rsidRPr="00B91A17">
        <w:rPr>
          <w:rFonts w:asciiTheme="majorBidi" w:hAnsiTheme="majorBidi" w:cstheme="majorBidi"/>
          <w:i/>
          <w:sz w:val="22"/>
          <w:szCs w:val="22"/>
        </w:rPr>
        <w:t>Sumber: Data Primer diolah penulis, 2024</w:t>
      </w:r>
    </w:p>
    <w:p w:rsidR="00B91A17" w:rsidRPr="00B91A17" w:rsidRDefault="00B91A17" w:rsidP="00B91A17">
      <w:pPr>
        <w:pStyle w:val="ListParagraph"/>
        <w:ind w:left="1146" w:hanging="295"/>
        <w:jc w:val="both"/>
        <w:rPr>
          <w:rFonts w:asciiTheme="majorBidi" w:hAnsiTheme="majorBidi" w:cstheme="majorBidi"/>
          <w:iCs/>
          <w:sz w:val="22"/>
          <w:szCs w:val="22"/>
        </w:rPr>
      </w:pPr>
    </w:p>
    <w:p w:rsidR="00B91A17" w:rsidRDefault="00B91A17" w:rsidP="00B91A17">
      <w:pPr>
        <w:ind w:firstLine="567"/>
        <w:jc w:val="both"/>
        <w:rPr>
          <w:rFonts w:asciiTheme="majorBidi" w:hAnsiTheme="majorBidi" w:cstheme="majorBidi"/>
          <w:szCs w:val="24"/>
        </w:rPr>
      </w:pPr>
      <w:r w:rsidRPr="00B91A17">
        <w:rPr>
          <w:rFonts w:asciiTheme="majorBidi" w:hAnsiTheme="majorBidi" w:cstheme="majorBidi"/>
          <w:sz w:val="22"/>
          <w:szCs w:val="22"/>
        </w:rPr>
        <w:t xml:space="preserve">Berdasarkan tabel 4.2 </w:t>
      </w:r>
      <w:r w:rsidRPr="00B91A17">
        <w:rPr>
          <w:rFonts w:asciiTheme="majorBidi" w:hAnsiTheme="majorBidi" w:cstheme="majorBidi"/>
          <w:sz w:val="22"/>
          <w:szCs w:val="22"/>
        </w:rPr>
        <w:tab/>
        <w:t>dapat dikatahui bahwa responden penelitian dengan jenis kelamin</w:t>
      </w:r>
      <w:r w:rsidRPr="00B91A17">
        <w:rPr>
          <w:rFonts w:asciiTheme="majorBidi" w:hAnsiTheme="majorBidi" w:cstheme="majorBidi"/>
          <w:sz w:val="22"/>
          <w:szCs w:val="22"/>
        </w:rPr>
        <w:tab/>
        <w:t xml:space="preserve">pria berjumlah 31 orang atau 60% sedangkan responden penelitian dengan jenis kelamin wanita berjumlah 21 orang atau 40%. </w:t>
      </w:r>
      <w:proofErr w:type="gramStart"/>
      <w:r w:rsidRPr="00B91A17">
        <w:rPr>
          <w:rFonts w:asciiTheme="majorBidi" w:hAnsiTheme="majorBidi" w:cstheme="majorBidi"/>
          <w:sz w:val="22"/>
          <w:szCs w:val="22"/>
        </w:rPr>
        <w:t>Maka dngan demikian, responden penelitian ini di dominasi oleh responden penelitian pria dengan hasil presentase 60%.</w:t>
      </w:r>
      <w:proofErr w:type="gramEnd"/>
      <w:r>
        <w:rPr>
          <w:rFonts w:asciiTheme="majorBidi" w:hAnsiTheme="majorBidi" w:cstheme="majorBidi"/>
          <w:szCs w:val="24"/>
        </w:rPr>
        <w:tab/>
      </w:r>
    </w:p>
    <w:p w:rsidR="00B91A17" w:rsidRDefault="00B91A17" w:rsidP="00054FF8">
      <w:pPr>
        <w:jc w:val="both"/>
        <w:rPr>
          <w:b/>
          <w:bCs/>
        </w:rPr>
      </w:pP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2</w:t>
      </w:r>
      <w:r w:rsidRPr="00B91A17">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Lama Bekerja Responden</w:t>
      </w:r>
    </w:p>
    <w:p w:rsidR="00B91A17" w:rsidRPr="00B91A17" w:rsidRDefault="00B91A17" w:rsidP="00B91A17">
      <w:pPr>
        <w:rPr>
          <w:rFonts w:asciiTheme="majorBidi" w:hAnsiTheme="majorBidi" w:cstheme="majorBidi"/>
          <w:sz w:val="22"/>
          <w:szCs w:val="22"/>
        </w:rPr>
      </w:pPr>
    </w:p>
    <w:p w:rsidR="00B91A17" w:rsidRPr="00B91A17" w:rsidRDefault="00B91A17" w:rsidP="00B91A17">
      <w:pPr>
        <w:pStyle w:val="ListParagraph"/>
        <w:ind w:left="0" w:firstLine="851"/>
        <w:jc w:val="both"/>
        <w:rPr>
          <w:rFonts w:asciiTheme="majorBidi" w:hAnsiTheme="majorBidi" w:cstheme="majorBidi"/>
          <w:sz w:val="22"/>
          <w:szCs w:val="22"/>
        </w:rPr>
      </w:pPr>
      <w:r w:rsidRPr="00B91A17">
        <w:rPr>
          <w:rFonts w:asciiTheme="majorBidi" w:hAnsiTheme="majorBidi" w:cstheme="majorBidi"/>
          <w:i/>
          <w:sz w:val="22"/>
          <w:szCs w:val="22"/>
        </w:rPr>
        <w:t>Sumber: Data Primer diolah penulis, 2024</w:t>
      </w:r>
      <w:r w:rsidRPr="00B91A17">
        <w:rPr>
          <w:rFonts w:asciiTheme="majorBidi" w:hAnsiTheme="majorBidi" w:cstheme="majorBidi"/>
          <w:i/>
          <w:sz w:val="22"/>
          <w:szCs w:val="22"/>
        </w:rPr>
        <w:tab/>
      </w:r>
    </w:p>
    <w:p w:rsidR="00B91A17" w:rsidRDefault="00B91A17" w:rsidP="00B91A17">
      <w:pPr>
        <w:ind w:firstLine="567"/>
        <w:jc w:val="both"/>
        <w:rPr>
          <w:b/>
          <w:bCs/>
        </w:rPr>
      </w:pPr>
      <w:r>
        <w:rPr>
          <w:b/>
          <w:bCs/>
        </w:rPr>
        <w:tab/>
      </w:r>
    </w:p>
    <w:p w:rsidR="00B91A17" w:rsidRDefault="00B91A17" w:rsidP="00B91A17">
      <w:pPr>
        <w:ind w:firstLine="567"/>
        <w:jc w:val="both"/>
        <w:rPr>
          <w:rFonts w:asciiTheme="majorBidi" w:hAnsiTheme="majorBidi" w:cstheme="majorBidi"/>
          <w:sz w:val="22"/>
          <w:szCs w:val="22"/>
        </w:rPr>
      </w:pPr>
      <w:r w:rsidRPr="00B91A17">
        <w:rPr>
          <w:rFonts w:asciiTheme="majorBidi" w:hAnsiTheme="majorBidi" w:cstheme="majorBidi"/>
          <w:sz w:val="22"/>
          <w:szCs w:val="22"/>
        </w:rPr>
        <w:t xml:space="preserve">Berdasarkan tabel 4.3 dapat diketahui bahwa responden penelitian dengan status lama bekerja &lt;1 th berjumlah 0 atau 0%, responden penelitian dengan status lama bekerja 1-2 th berjumlah 0 atau 0%, responden penelitian dengan status lama bekerja 2-3 th berjumlah 6 atau 12%, responden penelitian dengan status lama bekerja 3-4 th berjumlah 19 atau 36% dan responden penelitian dengan status lama bekerja &gt; 5 th berjumlah 27 atau 52%. Maka dengan demikian, responden penelitian ini di dominasi oleh responden penelitian dengan lama bekerja &gt; 5 </w:t>
      </w:r>
      <w:proofErr w:type="gramStart"/>
      <w:r w:rsidRPr="00B91A17">
        <w:rPr>
          <w:rFonts w:asciiTheme="majorBidi" w:hAnsiTheme="majorBidi" w:cstheme="majorBidi"/>
          <w:sz w:val="22"/>
          <w:szCs w:val="22"/>
        </w:rPr>
        <w:t>th</w:t>
      </w:r>
      <w:proofErr w:type="gramEnd"/>
      <w:r w:rsidRPr="00B91A17">
        <w:rPr>
          <w:rFonts w:asciiTheme="majorBidi" w:hAnsiTheme="majorBidi" w:cstheme="majorBidi"/>
          <w:sz w:val="22"/>
          <w:szCs w:val="22"/>
        </w:rPr>
        <w:t xml:space="preserve"> dengan hasil persentase 52%.</w:t>
      </w:r>
    </w:p>
    <w:p w:rsidR="00B91A17" w:rsidRPr="00B91A17" w:rsidRDefault="00B006DB" w:rsidP="00B006DB">
      <w:pPr>
        <w:pStyle w:val="Caption"/>
        <w:keepNext/>
        <w:spacing w:after="0"/>
        <w:jc w:val="center"/>
        <w:rPr>
          <w:rFonts w:asciiTheme="majorBidi" w:hAnsiTheme="majorBidi" w:cstheme="majorBidi"/>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3.</w:t>
      </w:r>
      <w:r w:rsidRPr="00B91A17">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Usia Responden</w:t>
      </w:r>
    </w:p>
    <w:p w:rsidR="00B91A17" w:rsidRPr="00B91A17" w:rsidRDefault="00B91A17" w:rsidP="00B91A17">
      <w:pPr>
        <w:rPr>
          <w:rFonts w:asciiTheme="majorBidi" w:hAnsiTheme="majorBidi" w:cstheme="majorBidi"/>
          <w:sz w:val="22"/>
          <w:szCs w:val="22"/>
        </w:rPr>
      </w:pPr>
    </w:p>
    <w:tbl>
      <w:tblPr>
        <w:tblStyle w:val="LightShading"/>
        <w:tblW w:w="0" w:type="auto"/>
        <w:tblInd w:w="959" w:type="dxa"/>
        <w:tblLook w:val="04A0" w:firstRow="1" w:lastRow="0" w:firstColumn="1" w:lastColumn="0" w:noHBand="0" w:noVBand="1"/>
      </w:tblPr>
      <w:tblGrid>
        <w:gridCol w:w="838"/>
        <w:gridCol w:w="1790"/>
        <w:gridCol w:w="1286"/>
        <w:gridCol w:w="1119"/>
        <w:gridCol w:w="1771"/>
      </w:tblGrid>
      <w:tr w:rsidR="00B91A17" w:rsidRPr="00B91A17" w:rsidTr="006867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8" w:type="dxa"/>
            <w:vMerge w:val="restart"/>
          </w:tcPr>
          <w:p w:rsidR="00B91A17" w:rsidRPr="00B91A17" w:rsidRDefault="00B91A17" w:rsidP="00B91A17">
            <w:pPr>
              <w:pStyle w:val="BodyText"/>
              <w:spacing w:before="1"/>
              <w:ind w:right="-1"/>
              <w:jc w:val="center"/>
              <w:rPr>
                <w:rFonts w:asciiTheme="majorBidi" w:hAnsiTheme="majorBidi" w:cstheme="majorBidi"/>
                <w:b w:val="0"/>
                <w:szCs w:val="22"/>
              </w:rPr>
            </w:pPr>
            <w:r w:rsidRPr="00B91A17">
              <w:rPr>
                <w:rFonts w:asciiTheme="majorBidi" w:hAnsiTheme="majorBidi" w:cstheme="majorBidi"/>
                <w:b w:val="0"/>
                <w:szCs w:val="22"/>
              </w:rPr>
              <w:t>Valid</w:t>
            </w:r>
          </w:p>
        </w:tc>
        <w:tc>
          <w:tcPr>
            <w:tcW w:w="1790"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Usia</w:t>
            </w:r>
          </w:p>
        </w:tc>
        <w:tc>
          <w:tcPr>
            <w:tcW w:w="1286"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Frekuensi</w:t>
            </w:r>
          </w:p>
        </w:tc>
        <w:tc>
          <w:tcPr>
            <w:tcW w:w="1119"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Persen</w:t>
            </w:r>
          </w:p>
        </w:tc>
        <w:tc>
          <w:tcPr>
            <w:tcW w:w="1771"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Cumulative Percent</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20-35</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29</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56.0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56.0</w:t>
            </w:r>
          </w:p>
        </w:tc>
      </w:tr>
      <w:tr w:rsidR="00B91A17" w:rsidRPr="00B91A17" w:rsidTr="0068674A">
        <w:trPr>
          <w:trHeight w:val="303"/>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36-50</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21</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96.0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left="720" w:right="-1" w:hanging="10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&gt;51</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r>
      <w:tr w:rsidR="00B91A17" w:rsidRPr="00B91A17" w:rsidTr="0068674A">
        <w:trPr>
          <w:trHeight w:val="138"/>
        </w:trPr>
        <w:tc>
          <w:tcPr>
            <w:cnfStyle w:val="001000000000" w:firstRow="0" w:lastRow="0" w:firstColumn="1" w:lastColumn="0" w:oddVBand="0" w:evenVBand="0" w:oddHBand="0" w:evenHBand="0" w:firstRowFirstColumn="0" w:firstRowLastColumn="0" w:lastRowFirstColumn="0" w:lastRowLastColumn="0"/>
            <w:tcW w:w="838" w:type="dxa"/>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Total</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52</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p>
        </w:tc>
      </w:tr>
    </w:tbl>
    <w:p w:rsidR="00B91A17" w:rsidRPr="00B91A17" w:rsidRDefault="00B91A17" w:rsidP="00B91A17">
      <w:pPr>
        <w:ind w:firstLine="720"/>
        <w:jc w:val="both"/>
        <w:rPr>
          <w:rFonts w:asciiTheme="majorBidi" w:hAnsiTheme="majorBidi" w:cstheme="majorBidi"/>
          <w:i/>
          <w:sz w:val="22"/>
          <w:szCs w:val="22"/>
        </w:rPr>
      </w:pPr>
      <w:r w:rsidRPr="00B91A17">
        <w:rPr>
          <w:rFonts w:asciiTheme="majorBidi" w:hAnsiTheme="majorBidi" w:cstheme="majorBidi"/>
          <w:i/>
          <w:sz w:val="22"/>
          <w:szCs w:val="22"/>
        </w:rPr>
        <w:t>Sumber: Data Primer diolah penulis, 2024</w:t>
      </w:r>
      <w:r w:rsidRPr="00B91A17">
        <w:rPr>
          <w:rFonts w:asciiTheme="majorBidi" w:hAnsiTheme="majorBidi" w:cstheme="majorBidi"/>
          <w:i/>
          <w:sz w:val="22"/>
          <w:szCs w:val="22"/>
        </w:rPr>
        <w:tab/>
      </w:r>
    </w:p>
    <w:p w:rsidR="00B91A17" w:rsidRDefault="00B91A17" w:rsidP="00B91A17">
      <w:pPr>
        <w:ind w:firstLine="567"/>
        <w:jc w:val="both"/>
        <w:rPr>
          <w:rFonts w:asciiTheme="majorBidi" w:hAnsiTheme="majorBidi" w:cstheme="majorBidi"/>
          <w:iCs/>
          <w:sz w:val="22"/>
          <w:szCs w:val="22"/>
        </w:rPr>
      </w:pPr>
      <w:r w:rsidRPr="00B91A17">
        <w:rPr>
          <w:rFonts w:asciiTheme="majorBidi" w:hAnsiTheme="majorBidi" w:cstheme="majorBidi"/>
          <w:iCs/>
          <w:sz w:val="22"/>
          <w:szCs w:val="22"/>
        </w:rPr>
        <w:tab/>
      </w:r>
    </w:p>
    <w:p w:rsidR="00B91A17" w:rsidRPr="00B91A17" w:rsidRDefault="00B91A17" w:rsidP="00B91A17">
      <w:pPr>
        <w:ind w:firstLine="567"/>
        <w:jc w:val="both"/>
        <w:rPr>
          <w:rFonts w:asciiTheme="majorBidi" w:hAnsiTheme="majorBidi" w:cstheme="majorBidi"/>
          <w:iCs/>
          <w:sz w:val="22"/>
          <w:szCs w:val="22"/>
        </w:rPr>
      </w:pPr>
      <w:r w:rsidRPr="00B91A17">
        <w:rPr>
          <w:rFonts w:asciiTheme="majorBidi" w:hAnsiTheme="majorBidi" w:cstheme="majorBidi"/>
          <w:iCs/>
          <w:sz w:val="22"/>
          <w:szCs w:val="22"/>
        </w:rPr>
        <w:t xml:space="preserve">Berdasarkan tabel 4.4 dapat diketahui bahwa responden penelitian dengan usia 20-35 tahun berjumlah 29 orang atau 56%, responden penelitian dengan usia 36-50 tahun berjumlah 21 orang atau 40%, dan responden penelitian dengan usia &gt; 51 tahun berjumlah 2 orang atau 4%. </w:t>
      </w:r>
      <w:proofErr w:type="gramStart"/>
      <w:r w:rsidRPr="00B91A17">
        <w:rPr>
          <w:rFonts w:asciiTheme="majorBidi" w:hAnsiTheme="majorBidi" w:cstheme="majorBidi"/>
          <w:iCs/>
          <w:sz w:val="22"/>
          <w:szCs w:val="22"/>
        </w:rPr>
        <w:t>Maka dengan demikian, responden penelitian ini di dominasi oleh responden yang berusia 20-35 tahun dengan hasil presentase 56%.</w:t>
      </w:r>
      <w:proofErr w:type="gramEnd"/>
    </w:p>
    <w:p w:rsidR="00B91A17" w:rsidRDefault="00B91A17" w:rsidP="00B91A17">
      <w:pPr>
        <w:pStyle w:val="Caption"/>
        <w:keepNext/>
        <w:spacing w:after="0"/>
        <w:jc w:val="center"/>
        <w:rPr>
          <w:rFonts w:asciiTheme="majorBidi" w:hAnsiTheme="majorBidi" w:cstheme="majorBidi"/>
          <w:color w:val="auto"/>
          <w:sz w:val="22"/>
          <w:szCs w:val="22"/>
          <w:lang w:val="en-US"/>
        </w:rPr>
      </w:pPr>
    </w:p>
    <w:p w:rsidR="00B91A17" w:rsidRPr="00B006DB" w:rsidRDefault="00B91A17" w:rsidP="00B006DB">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rPr>
        <w:t>Tabel 4</w:t>
      </w:r>
      <w:r w:rsidRPr="00B91A17">
        <w:rPr>
          <w:rFonts w:asciiTheme="majorBidi" w:hAnsiTheme="majorBidi" w:cstheme="majorBidi"/>
          <w:color w:val="auto"/>
          <w:sz w:val="22"/>
          <w:szCs w:val="22"/>
          <w:lang w:val="en-US"/>
        </w:rPr>
        <w:t>.</w:t>
      </w:r>
      <w:r w:rsidR="00B006DB" w:rsidRPr="00B006DB">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 xml:space="preserve"> Penghasilan Perbulan Responden</w:t>
      </w:r>
    </w:p>
    <w:p w:rsidR="00B91A17" w:rsidRPr="00B91A17" w:rsidRDefault="00B91A17" w:rsidP="00B91A17">
      <w:pPr>
        <w:rPr>
          <w:rFonts w:asciiTheme="majorBidi" w:hAnsiTheme="majorBidi" w:cstheme="majorBidi"/>
          <w:sz w:val="22"/>
          <w:szCs w:val="22"/>
        </w:rPr>
      </w:pPr>
    </w:p>
    <w:tbl>
      <w:tblPr>
        <w:tblStyle w:val="LightShading"/>
        <w:tblW w:w="0" w:type="auto"/>
        <w:tblInd w:w="959" w:type="dxa"/>
        <w:tblLook w:val="04A0" w:firstRow="1" w:lastRow="0" w:firstColumn="1" w:lastColumn="0" w:noHBand="0" w:noVBand="1"/>
      </w:tblPr>
      <w:tblGrid>
        <w:gridCol w:w="838"/>
        <w:gridCol w:w="1790"/>
        <w:gridCol w:w="1286"/>
        <w:gridCol w:w="1119"/>
        <w:gridCol w:w="1771"/>
      </w:tblGrid>
      <w:tr w:rsidR="00B91A17" w:rsidRPr="00B91A17" w:rsidTr="006867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8" w:type="dxa"/>
            <w:vMerge w:val="restart"/>
          </w:tcPr>
          <w:p w:rsidR="00B91A17" w:rsidRPr="00B91A17" w:rsidRDefault="00B91A17" w:rsidP="00B91A17">
            <w:pPr>
              <w:pStyle w:val="BodyText"/>
              <w:spacing w:before="1"/>
              <w:ind w:right="-1"/>
              <w:jc w:val="center"/>
              <w:rPr>
                <w:rFonts w:asciiTheme="majorBidi" w:hAnsiTheme="majorBidi" w:cstheme="majorBidi"/>
                <w:b w:val="0"/>
                <w:szCs w:val="22"/>
              </w:rPr>
            </w:pPr>
            <w:r w:rsidRPr="00B91A17">
              <w:rPr>
                <w:rFonts w:asciiTheme="majorBidi" w:hAnsiTheme="majorBidi" w:cstheme="majorBidi"/>
                <w:b w:val="0"/>
                <w:szCs w:val="22"/>
              </w:rPr>
              <w:t>Valid</w:t>
            </w:r>
          </w:p>
        </w:tc>
        <w:tc>
          <w:tcPr>
            <w:tcW w:w="1790"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Usia</w:t>
            </w:r>
          </w:p>
        </w:tc>
        <w:tc>
          <w:tcPr>
            <w:tcW w:w="1286"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Frekuensi</w:t>
            </w:r>
          </w:p>
        </w:tc>
        <w:tc>
          <w:tcPr>
            <w:tcW w:w="1119"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Persen</w:t>
            </w:r>
          </w:p>
        </w:tc>
        <w:tc>
          <w:tcPr>
            <w:tcW w:w="1771"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Cumulative Percent</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1-2 juta</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w:t>
            </w:r>
          </w:p>
        </w:tc>
      </w:tr>
      <w:tr w:rsidR="00B91A17" w:rsidRPr="00B91A17" w:rsidTr="0068674A">
        <w:trPr>
          <w:trHeight w:val="303"/>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2-3 juta</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8.0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14.0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3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 xml:space="preserve"> 3-4juta</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12.0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26.0</w:t>
            </w:r>
          </w:p>
        </w:tc>
      </w:tr>
      <w:tr w:rsidR="00B91A17" w:rsidRPr="00B91A17" w:rsidTr="0068674A">
        <w:trPr>
          <w:trHeight w:val="138"/>
        </w:trPr>
        <w:tc>
          <w:tcPr>
            <w:cnfStyle w:val="001000000000" w:firstRow="0" w:lastRow="0" w:firstColumn="1" w:lastColumn="0" w:oddVBand="0" w:evenVBand="0" w:oddHBand="0" w:evenHBand="0" w:firstRowFirstColumn="0" w:firstRowLastColumn="0" w:lastRowFirstColumn="0" w:lastRowLastColumn="0"/>
            <w:tcW w:w="838" w:type="dxa"/>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3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 xml:space="preserve"> 4- 5 juta </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16</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56.0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3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&gt;5 juta</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23</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44.0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r>
      <w:tr w:rsidR="00B91A17" w:rsidRPr="00B91A17" w:rsidTr="0068674A">
        <w:trPr>
          <w:trHeight w:val="13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left="471" w:right="-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Total</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52</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p>
        </w:tc>
      </w:tr>
    </w:tbl>
    <w:p w:rsidR="00B91A17" w:rsidRPr="00B91A17" w:rsidRDefault="00B91A17" w:rsidP="00B91A17">
      <w:pPr>
        <w:ind w:firstLine="720"/>
        <w:jc w:val="both"/>
        <w:rPr>
          <w:rFonts w:asciiTheme="majorBidi" w:hAnsiTheme="majorBidi" w:cstheme="majorBidi"/>
          <w:i/>
          <w:sz w:val="22"/>
          <w:szCs w:val="22"/>
        </w:rPr>
      </w:pPr>
      <w:r w:rsidRPr="00B91A17">
        <w:rPr>
          <w:rFonts w:asciiTheme="majorBidi" w:hAnsiTheme="majorBidi" w:cstheme="majorBidi"/>
          <w:i/>
          <w:sz w:val="22"/>
          <w:szCs w:val="22"/>
        </w:rPr>
        <w:t>Sumber: Data Primer diolah penulis, 2024</w:t>
      </w:r>
      <w:r w:rsidRPr="00B91A17">
        <w:rPr>
          <w:rFonts w:asciiTheme="majorBidi" w:hAnsiTheme="majorBidi" w:cstheme="majorBidi"/>
          <w:i/>
          <w:sz w:val="22"/>
          <w:szCs w:val="22"/>
        </w:rPr>
        <w:tab/>
      </w:r>
    </w:p>
    <w:p w:rsidR="00B91A17" w:rsidRPr="00B91A17" w:rsidRDefault="00B91A17" w:rsidP="00B91A17">
      <w:pPr>
        <w:ind w:firstLine="709"/>
        <w:jc w:val="both"/>
        <w:rPr>
          <w:rFonts w:asciiTheme="majorBidi" w:hAnsiTheme="majorBidi" w:cstheme="majorBidi"/>
          <w:iCs/>
          <w:sz w:val="22"/>
          <w:szCs w:val="22"/>
        </w:rPr>
      </w:pPr>
    </w:p>
    <w:p w:rsidR="00B91A17" w:rsidRPr="00B91A17" w:rsidRDefault="00B91A17" w:rsidP="00B91A17">
      <w:pPr>
        <w:ind w:firstLine="567"/>
        <w:jc w:val="both"/>
        <w:rPr>
          <w:rFonts w:asciiTheme="majorBidi" w:hAnsiTheme="majorBidi" w:cstheme="majorBidi"/>
          <w:iCs/>
          <w:sz w:val="22"/>
          <w:szCs w:val="22"/>
        </w:rPr>
      </w:pPr>
      <w:r w:rsidRPr="00B91A17">
        <w:rPr>
          <w:rFonts w:asciiTheme="majorBidi" w:hAnsiTheme="majorBidi" w:cstheme="majorBidi"/>
          <w:iCs/>
          <w:sz w:val="22"/>
          <w:szCs w:val="22"/>
        </w:rPr>
        <w:t xml:space="preserve">Berdasarkan tabel 4.5 dapat diketahui bahwa responden penelitian dengan gaji perbulan 1-2 juta berjumlah 3 orang atau 6%, responden penelitian dengan gaji 2-3 juta berjumlah 4 orang atau 8%, responden dengan gaji 3- 4 Juta berjumlah 6 orang atau 12%, Responden dengan gaji 4-5 juta berjumlah 16 orang atau 30%, dan responden dengan gaji &gt; 5 juta berjumlah 23 orang atau 44%. </w:t>
      </w:r>
      <w:proofErr w:type="gramStart"/>
      <w:r w:rsidRPr="00B91A17">
        <w:rPr>
          <w:rFonts w:asciiTheme="majorBidi" w:hAnsiTheme="majorBidi" w:cstheme="majorBidi"/>
          <w:iCs/>
          <w:sz w:val="22"/>
          <w:szCs w:val="22"/>
        </w:rPr>
        <w:t>Maka dengan demikian, responden penelitian ini di dominasi oleh responden dengan gaji perbulan &gt; 5 juta dengan hasil persentase 44%.</w:t>
      </w:r>
      <w:proofErr w:type="gramEnd"/>
    </w:p>
    <w:p w:rsidR="00B91A17" w:rsidRPr="00B91A17" w:rsidRDefault="00B91A17" w:rsidP="00B91A17">
      <w:pPr>
        <w:ind w:firstLine="567"/>
        <w:jc w:val="both"/>
        <w:rPr>
          <w:rFonts w:asciiTheme="majorBidi" w:hAnsiTheme="majorBidi" w:cstheme="majorBidi"/>
          <w:sz w:val="22"/>
          <w:szCs w:val="22"/>
        </w:rPr>
      </w:pPr>
      <w:r w:rsidRPr="00B91A17">
        <w:rPr>
          <w:rFonts w:asciiTheme="majorBidi" w:hAnsiTheme="majorBidi" w:cstheme="majorBidi"/>
          <w:sz w:val="22"/>
          <w:szCs w:val="22"/>
        </w:rPr>
        <w:tab/>
      </w:r>
    </w:p>
    <w:p w:rsidR="00B006DB" w:rsidRPr="00B006DB" w:rsidRDefault="00B006DB" w:rsidP="00B006DB">
      <w:pPr>
        <w:pStyle w:val="Heading3"/>
        <w:spacing w:before="0"/>
        <w:rPr>
          <w:rFonts w:asciiTheme="majorBidi" w:hAnsiTheme="majorBidi"/>
          <w:color w:val="auto"/>
          <w:sz w:val="22"/>
          <w:szCs w:val="22"/>
        </w:rPr>
      </w:pPr>
      <w:bookmarkStart w:id="3" w:name="_Toc165659716"/>
      <w:r w:rsidRPr="00B006DB">
        <w:rPr>
          <w:rFonts w:asciiTheme="majorBidi" w:hAnsiTheme="majorBidi"/>
          <w:color w:val="auto"/>
          <w:sz w:val="22"/>
          <w:szCs w:val="22"/>
        </w:rPr>
        <w:t>Model Pengukuran (Outer Model)</w:t>
      </w:r>
      <w:bookmarkEnd w:id="3"/>
    </w:p>
    <w:p w:rsidR="00B006DB" w:rsidRPr="00B006DB" w:rsidRDefault="00B006DB" w:rsidP="00B006DB">
      <w:pPr>
        <w:pStyle w:val="Heading4"/>
        <w:spacing w:before="0"/>
        <w:jc w:val="both"/>
        <w:rPr>
          <w:rFonts w:asciiTheme="majorBidi" w:hAnsiTheme="majorBidi"/>
          <w:i w:val="0"/>
          <w:iCs w:val="0"/>
          <w:color w:val="auto"/>
          <w:lang w:val="en-US"/>
        </w:rPr>
      </w:pPr>
      <w:r w:rsidRPr="00B006DB">
        <w:rPr>
          <w:rFonts w:asciiTheme="majorBidi" w:hAnsiTheme="majorBidi"/>
          <w:i w:val="0"/>
          <w:iCs w:val="0"/>
          <w:color w:val="auto"/>
          <w:lang w:val="en-US"/>
        </w:rPr>
        <w:t>Uji Validitas</w:t>
      </w:r>
    </w:p>
    <w:p w:rsidR="00B006DB" w:rsidRPr="00B006DB" w:rsidRDefault="00B006DB" w:rsidP="00B006DB">
      <w:pPr>
        <w:pStyle w:val="ListParagraph"/>
        <w:numPr>
          <w:ilvl w:val="0"/>
          <w:numId w:val="11"/>
        </w:numPr>
        <w:ind w:left="851" w:hanging="284"/>
        <w:jc w:val="both"/>
        <w:rPr>
          <w:rFonts w:asciiTheme="majorBidi" w:hAnsiTheme="majorBidi" w:cstheme="majorBidi"/>
          <w:sz w:val="22"/>
          <w:szCs w:val="22"/>
        </w:rPr>
      </w:pPr>
      <w:r w:rsidRPr="00B006DB">
        <w:rPr>
          <w:rFonts w:asciiTheme="majorBidi" w:hAnsiTheme="majorBidi" w:cstheme="majorBidi"/>
          <w:i/>
          <w:iCs/>
          <w:sz w:val="22"/>
          <w:szCs w:val="22"/>
        </w:rPr>
        <w:t>Convergent Validity</w:t>
      </w:r>
    </w:p>
    <w:p w:rsidR="00B006DB" w:rsidRPr="00B006DB" w:rsidRDefault="00B006DB" w:rsidP="00B006DB">
      <w:pPr>
        <w:pStyle w:val="ListParagraph"/>
        <w:ind w:left="851"/>
        <w:jc w:val="both"/>
        <w:rPr>
          <w:rFonts w:asciiTheme="majorBidi" w:hAnsiTheme="majorBidi" w:cstheme="majorBidi"/>
          <w:sz w:val="22"/>
          <w:szCs w:val="22"/>
        </w:rPr>
      </w:pPr>
    </w:p>
    <w:p w:rsidR="00B006DB" w:rsidRPr="00B006DB" w:rsidRDefault="00B006DB" w:rsidP="00B006DB">
      <w:pPr>
        <w:ind w:firstLine="567"/>
        <w:jc w:val="both"/>
        <w:rPr>
          <w:rFonts w:asciiTheme="majorBidi" w:hAnsiTheme="majorBidi" w:cstheme="majorBidi"/>
          <w:sz w:val="22"/>
          <w:szCs w:val="22"/>
        </w:rPr>
      </w:pPr>
      <w:r w:rsidRPr="00B006DB">
        <w:rPr>
          <w:rFonts w:asciiTheme="majorBidi" w:hAnsiTheme="majorBidi" w:cstheme="majorBidi"/>
          <w:sz w:val="22"/>
          <w:szCs w:val="22"/>
        </w:rPr>
        <w:t>Uji validitas konvergen dalam PLS dengan indikator reflektif dinilai berdasarkan loading factor indikator-indikator yang mengukur konstruk tersebut. Nilai loading factor dikatakan tinggi jika berkorelasi lebih dari 0</w:t>
      </w:r>
      <w:proofErr w:type="gramStart"/>
      <w:r w:rsidRPr="00B006DB">
        <w:rPr>
          <w:rFonts w:asciiTheme="majorBidi" w:hAnsiTheme="majorBidi" w:cstheme="majorBidi"/>
          <w:sz w:val="22"/>
          <w:szCs w:val="22"/>
        </w:rPr>
        <w:t>,70</w:t>
      </w:r>
      <w:proofErr w:type="gramEnd"/>
      <w:r w:rsidRPr="00B006DB">
        <w:rPr>
          <w:rFonts w:asciiTheme="majorBidi" w:hAnsiTheme="majorBidi" w:cstheme="majorBidi"/>
          <w:sz w:val="22"/>
          <w:szCs w:val="22"/>
        </w:rPr>
        <w:t xml:space="preserve"> dengan konstruk yang diukur dan biasanya penelitiannya bersifat confirmatory. Namun menurut Chin  dalam </w:t>
      </w:r>
      <w:r w:rsidRPr="00B006DB">
        <w:rPr>
          <w:rFonts w:asciiTheme="majorBidi" w:hAnsiTheme="majorBidi" w:cstheme="majorBidi"/>
          <w:sz w:val="22"/>
          <w:szCs w:val="22"/>
        </w:rPr>
        <w:fldChar w:fldCharType="begin" w:fldLock="1"/>
      </w:r>
      <w:r w:rsidRPr="00B006DB">
        <w:rPr>
          <w:rFonts w:asciiTheme="majorBidi" w:hAnsiTheme="majorBidi" w:cstheme="majorBidi"/>
          <w:sz w:val="22"/>
          <w:szCs w:val="22"/>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SPSS.","author":[{"dropping-particle":"","family":"Muhson","given":"Ali","non-dropping-particle":"","parse-names":false,"suffix":""}],"container-title":"Universitas Negeri Yogyakarta","id":"ITEM-1","issued":{"date-parts":[["2022"]]},"page":"1-34","title":"Analisis Statistik Dengan SmartPLS","type":"article-journal"},"uris":["http://www.mendeley.com/documents/?uuid=682cbde4-8134-433d-aa1b-4a24cb297c24"]}],"mendeley":{"formattedCitation":"(Muhson, 2022)","manualFormatting":" Muhson, (2022)","plainTextFormattedCitation":"(Muhson, 2022)","previouslyFormattedCitation":"(Muhson, 2022)"},"properties":{"noteIndex":0},"schema":"https://github.com/citation-style-language/schema/raw/master/csl-citation.json"}</w:instrText>
      </w:r>
      <w:r w:rsidRPr="00B006DB">
        <w:rPr>
          <w:rFonts w:asciiTheme="majorBidi" w:hAnsiTheme="majorBidi" w:cstheme="majorBidi"/>
          <w:sz w:val="22"/>
          <w:szCs w:val="22"/>
        </w:rPr>
        <w:fldChar w:fldCharType="separate"/>
      </w:r>
      <w:r w:rsidRPr="00B006DB">
        <w:rPr>
          <w:rFonts w:asciiTheme="majorBidi" w:hAnsiTheme="majorBidi" w:cstheme="majorBidi"/>
          <w:noProof/>
          <w:sz w:val="22"/>
          <w:szCs w:val="22"/>
        </w:rPr>
        <w:t xml:space="preserve"> Muhson, (2022)</w:t>
      </w:r>
      <w:r w:rsidRPr="00B006DB">
        <w:rPr>
          <w:rFonts w:asciiTheme="majorBidi" w:hAnsiTheme="majorBidi" w:cstheme="majorBidi"/>
          <w:sz w:val="22"/>
          <w:szCs w:val="22"/>
        </w:rPr>
        <w:fldChar w:fldCharType="end"/>
      </w:r>
      <w:r w:rsidRPr="00B006DB">
        <w:rPr>
          <w:rFonts w:asciiTheme="majorBidi" w:hAnsiTheme="majorBidi" w:cstheme="majorBidi"/>
          <w:sz w:val="22"/>
          <w:szCs w:val="22"/>
        </w:rPr>
        <w:t xml:space="preserve">   nilai loading factor antara 0,5 sampai 0,6 dianggap cukup memadai untuk penelitian tahap awal dari pengembangan skala pengukura. Pada penelitian ini akan digunakan batas loading factor sebesar 0</w:t>
      </w:r>
      <w:proofErr w:type="gramStart"/>
      <w:r w:rsidRPr="00B006DB">
        <w:rPr>
          <w:rFonts w:asciiTheme="majorBidi" w:hAnsiTheme="majorBidi" w:cstheme="majorBidi"/>
          <w:sz w:val="22"/>
          <w:szCs w:val="22"/>
        </w:rPr>
        <w:t>,70</w:t>
      </w:r>
      <w:proofErr w:type="gramEnd"/>
      <w:r w:rsidRPr="00B006DB">
        <w:rPr>
          <w:rFonts w:asciiTheme="majorBidi" w:hAnsiTheme="majorBidi" w:cstheme="majorBidi"/>
          <w:sz w:val="22"/>
          <w:szCs w:val="22"/>
        </w:rPr>
        <w:t>.</w:t>
      </w:r>
    </w:p>
    <w:p w:rsidR="00B006DB" w:rsidRPr="00B006DB" w:rsidRDefault="008F5CA4" w:rsidP="00B006DB">
      <w:pPr>
        <w:rPr>
          <w:sz w:val="20"/>
          <w:szCs w:val="16"/>
        </w:rPr>
      </w:pPr>
      <w:r>
        <w:rPr>
          <w:noProof/>
        </w:rPr>
        <w:drawing>
          <wp:anchor distT="0" distB="0" distL="114300" distR="114300" simplePos="0" relativeHeight="251662336" behindDoc="0" locked="0" layoutInCell="1" allowOverlap="1" wp14:anchorId="154EE5AE" wp14:editId="0ECDF751">
            <wp:simplePos x="0" y="0"/>
            <wp:positionH relativeFrom="column">
              <wp:posOffset>416155</wp:posOffset>
            </wp:positionH>
            <wp:positionV relativeFrom="paragraph">
              <wp:posOffset>85494</wp:posOffset>
            </wp:positionV>
            <wp:extent cx="3500799" cy="2090057"/>
            <wp:effectExtent l="0" t="0" r="4445" b="5715"/>
            <wp:wrapNone/>
            <wp:docPr id="17" name="Picture 17" descr="C:\Users\PC\AppData\Local\Temp\image14180745058008262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Temp\image141807450580082623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661" cy="209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Pr="00B006DB" w:rsidRDefault="00B006DB" w:rsidP="008F5CA4">
      <w:pPr>
        <w:pStyle w:val="Caption"/>
        <w:spacing w:after="0"/>
        <w:jc w:val="center"/>
        <w:rPr>
          <w:rFonts w:asciiTheme="majorBidi" w:hAnsiTheme="majorBidi" w:cstheme="majorBidi"/>
          <w:color w:val="auto"/>
          <w:sz w:val="22"/>
          <w:szCs w:val="22"/>
        </w:rPr>
      </w:pPr>
      <w:r>
        <w:rPr>
          <w:rFonts w:asciiTheme="majorBidi" w:hAnsiTheme="majorBidi" w:cstheme="majorBidi"/>
          <w:color w:val="auto"/>
          <w:sz w:val="22"/>
          <w:szCs w:val="22"/>
        </w:rPr>
        <w:t xml:space="preserve">Gambar </w:t>
      </w:r>
      <w:r>
        <w:rPr>
          <w:rFonts w:asciiTheme="majorBidi" w:hAnsiTheme="majorBidi" w:cstheme="majorBidi"/>
          <w:color w:val="auto"/>
          <w:sz w:val="22"/>
          <w:szCs w:val="22"/>
          <w:lang w:val="en-US"/>
        </w:rPr>
        <w:t xml:space="preserve">1. </w:t>
      </w:r>
      <w:r w:rsidRPr="00B006DB">
        <w:rPr>
          <w:rFonts w:asciiTheme="majorBidi" w:hAnsiTheme="majorBidi" w:cstheme="majorBidi"/>
          <w:noProof/>
          <w:color w:val="auto"/>
          <w:sz w:val="22"/>
          <w:szCs w:val="22"/>
          <w:lang w:val="en-US"/>
        </w:rPr>
        <w:t xml:space="preserve">Outer Model </w:t>
      </w:r>
    </w:p>
    <w:p w:rsidR="00B006DB" w:rsidRPr="00B006DB" w:rsidRDefault="00B006DB" w:rsidP="00B006DB">
      <w:pPr>
        <w:ind w:firstLine="567"/>
        <w:rPr>
          <w:rFonts w:asciiTheme="majorBidi" w:hAnsiTheme="majorBidi" w:cstheme="majorBidi"/>
          <w:i/>
          <w:iCs/>
          <w:sz w:val="22"/>
          <w:szCs w:val="22"/>
        </w:rPr>
      </w:pPr>
      <w:r w:rsidRPr="00B006DB">
        <w:rPr>
          <w:rFonts w:asciiTheme="majorBidi" w:hAnsiTheme="majorBidi" w:cstheme="majorBidi"/>
          <w:sz w:val="22"/>
          <w:szCs w:val="22"/>
        </w:rPr>
        <w:tab/>
      </w:r>
      <w:proofErr w:type="gramStart"/>
      <w:r w:rsidRPr="00B006DB">
        <w:rPr>
          <w:rFonts w:asciiTheme="majorBidi" w:hAnsiTheme="majorBidi" w:cstheme="majorBidi"/>
          <w:i/>
          <w:iCs/>
          <w:sz w:val="22"/>
          <w:szCs w:val="22"/>
        </w:rPr>
        <w:t>Sumber :</w:t>
      </w:r>
      <w:proofErr w:type="gramEnd"/>
      <w:r w:rsidRPr="00B006DB">
        <w:rPr>
          <w:rFonts w:asciiTheme="majorBidi" w:hAnsiTheme="majorBidi" w:cstheme="majorBidi"/>
          <w:i/>
          <w:iCs/>
          <w:sz w:val="22"/>
          <w:szCs w:val="22"/>
        </w:rPr>
        <w:t xml:space="preserve"> Pengelolaan Data Dengan Smart PLS 4, 2024</w:t>
      </w:r>
    </w:p>
    <w:p w:rsidR="00B006DB" w:rsidRPr="00B006DB" w:rsidRDefault="00B006DB" w:rsidP="00B006DB">
      <w:pPr>
        <w:jc w:val="both"/>
        <w:rPr>
          <w:b/>
          <w:bCs/>
          <w:sz w:val="20"/>
          <w:szCs w:val="16"/>
        </w:rPr>
      </w:pPr>
    </w:p>
    <w:p w:rsidR="00B006DB" w:rsidRDefault="00B006DB" w:rsidP="001C63E8">
      <w:pPr>
        <w:ind w:firstLine="567"/>
        <w:jc w:val="both"/>
        <w:rPr>
          <w:rFonts w:asciiTheme="majorBidi" w:hAnsiTheme="majorBidi" w:cstheme="majorBidi"/>
          <w:sz w:val="22"/>
          <w:szCs w:val="22"/>
        </w:rPr>
      </w:pPr>
      <w:r w:rsidRPr="00B006DB">
        <w:rPr>
          <w:rFonts w:asciiTheme="majorBidi" w:hAnsiTheme="majorBidi" w:cstheme="majorBidi"/>
          <w:sz w:val="22"/>
          <w:szCs w:val="22"/>
        </w:rPr>
        <w:t>Pada gambar 4.5 menunjukkan semua indikator telah memenuhi syarat validitas convergent di atas 0</w:t>
      </w:r>
      <w:proofErr w:type="gramStart"/>
      <w:r w:rsidRPr="00B006DB">
        <w:rPr>
          <w:rFonts w:asciiTheme="majorBidi" w:hAnsiTheme="majorBidi" w:cstheme="majorBidi"/>
          <w:sz w:val="22"/>
          <w:szCs w:val="22"/>
        </w:rPr>
        <w:t>,70</w:t>
      </w:r>
      <w:proofErr w:type="gramEnd"/>
      <w:r w:rsidRPr="00B006DB">
        <w:rPr>
          <w:rFonts w:asciiTheme="majorBidi" w:hAnsiTheme="majorBidi" w:cstheme="majorBidi"/>
          <w:sz w:val="22"/>
          <w:szCs w:val="22"/>
        </w:rPr>
        <w:t xml:space="preserve"> Selain itu, terdapat beberapa indikator yang tidak valid dan dihapuskan dari model sehingga hanya menyisakan indikator-indikator yang nilainya valid. </w:t>
      </w:r>
    </w:p>
    <w:p w:rsidR="001C63E8" w:rsidRDefault="001C63E8" w:rsidP="001C63E8">
      <w:pPr>
        <w:ind w:firstLine="567"/>
        <w:jc w:val="both"/>
        <w:rPr>
          <w:rFonts w:asciiTheme="majorBidi" w:hAnsiTheme="majorBidi" w:cstheme="majorBidi"/>
          <w:sz w:val="22"/>
          <w:szCs w:val="22"/>
        </w:rPr>
      </w:pPr>
    </w:p>
    <w:p w:rsidR="001C63E8" w:rsidRPr="001C63E8" w:rsidRDefault="001C63E8" w:rsidP="001C63E8">
      <w:pPr>
        <w:pStyle w:val="ListParagraph"/>
        <w:numPr>
          <w:ilvl w:val="0"/>
          <w:numId w:val="11"/>
        </w:numPr>
        <w:tabs>
          <w:tab w:val="left" w:pos="1560"/>
          <w:tab w:val="left" w:pos="1843"/>
          <w:tab w:val="left" w:pos="2410"/>
        </w:tabs>
        <w:spacing w:line="480" w:lineRule="auto"/>
        <w:ind w:left="851" w:hanging="284"/>
        <w:rPr>
          <w:rFonts w:asciiTheme="majorBidi" w:hAnsiTheme="majorBidi" w:cstheme="majorBidi"/>
          <w:i/>
          <w:iCs/>
          <w:sz w:val="22"/>
          <w:szCs w:val="22"/>
        </w:rPr>
      </w:pPr>
      <w:r w:rsidRPr="001C63E8">
        <w:rPr>
          <w:noProof/>
          <w:sz w:val="22"/>
          <w:szCs w:val="18"/>
        </w:rPr>
        <w:drawing>
          <wp:anchor distT="0" distB="0" distL="114300" distR="114300" simplePos="0" relativeHeight="251664384" behindDoc="0" locked="0" layoutInCell="1" allowOverlap="1" wp14:anchorId="0E958D42" wp14:editId="1A58E49C">
            <wp:simplePos x="0" y="0"/>
            <wp:positionH relativeFrom="column">
              <wp:posOffset>511159</wp:posOffset>
            </wp:positionH>
            <wp:positionV relativeFrom="paragraph">
              <wp:posOffset>233127</wp:posOffset>
            </wp:positionV>
            <wp:extent cx="4430409" cy="2505694"/>
            <wp:effectExtent l="0" t="0" r="8255" b="9525"/>
            <wp:wrapNone/>
            <wp:docPr id="6" name="Picture 6" descr="C:\Users\PC\AppData\Local\Temp\image10461763731121294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image104617637311212944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5475" cy="25085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3E8">
        <w:rPr>
          <w:rFonts w:asciiTheme="majorBidi" w:hAnsiTheme="majorBidi" w:cstheme="majorBidi"/>
          <w:i/>
          <w:iCs/>
          <w:sz w:val="22"/>
          <w:szCs w:val="22"/>
        </w:rPr>
        <w:t>Discriminant Validity</w:t>
      </w: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pStyle w:val="Caption"/>
        <w:spacing w:after="0"/>
        <w:jc w:val="center"/>
        <w:rPr>
          <w:rFonts w:asciiTheme="majorBidi" w:hAnsiTheme="majorBidi" w:cstheme="majorBidi"/>
          <w:noProof/>
          <w:color w:val="auto"/>
          <w:sz w:val="22"/>
          <w:szCs w:val="22"/>
        </w:rPr>
      </w:pPr>
      <w:r w:rsidRPr="001C63E8">
        <w:rPr>
          <w:rFonts w:asciiTheme="majorBidi" w:hAnsiTheme="majorBidi" w:cstheme="majorBidi"/>
          <w:color w:val="auto"/>
          <w:sz w:val="22"/>
          <w:szCs w:val="22"/>
        </w:rPr>
        <w:t xml:space="preserve">Gambar </w:t>
      </w:r>
      <w:r w:rsidRPr="001C63E8">
        <w:rPr>
          <w:rFonts w:asciiTheme="majorBidi" w:hAnsiTheme="majorBidi" w:cstheme="majorBidi"/>
          <w:color w:val="auto"/>
          <w:sz w:val="22"/>
          <w:szCs w:val="22"/>
          <w:lang w:val="en-US"/>
        </w:rPr>
        <w:t xml:space="preserve">2. </w:t>
      </w:r>
      <w:r w:rsidRPr="001C63E8">
        <w:rPr>
          <w:rFonts w:asciiTheme="majorBidi" w:hAnsiTheme="majorBidi" w:cstheme="majorBidi"/>
          <w:i/>
          <w:iCs/>
          <w:noProof/>
          <w:color w:val="auto"/>
          <w:sz w:val="22"/>
          <w:szCs w:val="22"/>
          <w:lang w:val="en-US"/>
        </w:rPr>
        <w:t>Deskriminan Validity</w:t>
      </w:r>
      <w:r w:rsidRPr="001C63E8">
        <w:rPr>
          <w:rFonts w:asciiTheme="majorBidi" w:hAnsiTheme="majorBidi" w:cstheme="majorBidi"/>
          <w:noProof/>
          <w:color w:val="auto"/>
          <w:sz w:val="22"/>
          <w:szCs w:val="22"/>
          <w:lang w:val="en-US"/>
        </w:rPr>
        <w:t xml:space="preserve"> </w:t>
      </w:r>
    </w:p>
    <w:p w:rsidR="001C63E8" w:rsidRPr="001C63E8" w:rsidRDefault="001C63E8" w:rsidP="001C63E8">
      <w:pPr>
        <w:spacing w:line="480" w:lineRule="auto"/>
        <w:ind w:firstLine="851"/>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ind w:firstLine="567"/>
        <w:jc w:val="both"/>
        <w:rPr>
          <w:sz w:val="20"/>
        </w:rPr>
      </w:pPr>
      <w:r w:rsidRPr="001C63E8">
        <w:rPr>
          <w:rFonts w:asciiTheme="majorBidi" w:hAnsiTheme="majorBidi" w:cstheme="majorBidi"/>
          <w:sz w:val="22"/>
          <w:szCs w:val="22"/>
        </w:rPr>
        <w:t>Pada gambar 2 menunjukkan semua indikator telah memenuhi syarat deskriminan validitas di atas 0</w:t>
      </w:r>
      <w:proofErr w:type="gramStart"/>
      <w:r w:rsidRPr="001C63E8">
        <w:rPr>
          <w:rFonts w:asciiTheme="majorBidi" w:hAnsiTheme="majorBidi" w:cstheme="majorBidi"/>
          <w:sz w:val="22"/>
          <w:szCs w:val="22"/>
        </w:rPr>
        <w:t>,70</w:t>
      </w:r>
      <w:proofErr w:type="gramEnd"/>
      <w:r w:rsidRPr="001C63E8">
        <w:rPr>
          <w:rFonts w:asciiTheme="majorBidi" w:hAnsiTheme="majorBidi" w:cstheme="majorBidi"/>
          <w:sz w:val="22"/>
          <w:szCs w:val="22"/>
        </w:rPr>
        <w:t xml:space="preserve"> Selain itu, terdapat beberapa indikator yang tidak valid dan dihapuskan dari model sehingga hanya menyisakan indikator-indikator yang nilainya valid.</w:t>
      </w:r>
    </w:p>
    <w:p w:rsidR="001C63E8" w:rsidRDefault="001C63E8" w:rsidP="001C63E8">
      <w:pPr>
        <w:ind w:firstLine="567"/>
        <w:jc w:val="both"/>
        <w:rPr>
          <w:sz w:val="22"/>
          <w:szCs w:val="22"/>
        </w:rPr>
      </w:pPr>
    </w:p>
    <w:p w:rsidR="001C63E8" w:rsidRDefault="001C63E8" w:rsidP="001C63E8">
      <w:pPr>
        <w:pStyle w:val="Heading4"/>
        <w:spacing w:line="480" w:lineRule="auto"/>
        <w:jc w:val="both"/>
        <w:rPr>
          <w:rFonts w:asciiTheme="majorBidi" w:hAnsiTheme="majorBidi"/>
          <w:i w:val="0"/>
          <w:iCs w:val="0"/>
          <w:color w:val="auto"/>
          <w:sz w:val="24"/>
          <w:szCs w:val="24"/>
          <w:lang w:val="en-US"/>
        </w:rPr>
      </w:pPr>
      <w:r>
        <w:rPr>
          <w:rFonts w:asciiTheme="majorBidi" w:hAnsiTheme="majorBidi"/>
          <w:i w:val="0"/>
          <w:iCs w:val="0"/>
          <w:color w:val="auto"/>
          <w:sz w:val="24"/>
          <w:szCs w:val="24"/>
          <w:lang w:val="en-US"/>
        </w:rPr>
        <w:t>Uji Reabilitas</w:t>
      </w:r>
      <w:r>
        <w:rPr>
          <w:rFonts w:asciiTheme="majorBidi" w:hAnsiTheme="majorBidi"/>
          <w:i w:val="0"/>
          <w:iCs w:val="0"/>
          <w:color w:val="auto"/>
          <w:sz w:val="24"/>
          <w:szCs w:val="24"/>
          <w:lang w:val="en-US"/>
        </w:rPr>
        <w:tab/>
      </w:r>
    </w:p>
    <w:p w:rsidR="001C63E8" w:rsidRPr="001C63E8" w:rsidRDefault="001C63E8" w:rsidP="001C63E8">
      <w:pPr>
        <w:pStyle w:val="Caption"/>
        <w:keepNext/>
        <w:jc w:val="center"/>
        <w:rPr>
          <w:rFonts w:asciiTheme="majorBidi" w:hAnsiTheme="majorBidi" w:cstheme="majorBidi"/>
          <w:i/>
          <w:iCs/>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5.</w:t>
      </w:r>
      <w:r w:rsidRPr="001C63E8">
        <w:rPr>
          <w:rFonts w:asciiTheme="majorBidi" w:hAnsiTheme="majorBidi" w:cstheme="majorBidi"/>
          <w:i/>
          <w:iCs/>
          <w:color w:val="auto"/>
          <w:sz w:val="22"/>
          <w:szCs w:val="22"/>
          <w:lang w:val="en-US"/>
        </w:rPr>
        <w:t>Composite Reability</w:t>
      </w:r>
    </w:p>
    <w:tbl>
      <w:tblPr>
        <w:tblW w:w="4433" w:type="pct"/>
        <w:tblInd w:w="250" w:type="dxa"/>
        <w:tblLook w:val="04A0" w:firstRow="1" w:lastRow="0" w:firstColumn="1" w:lastColumn="0" w:noHBand="0" w:noVBand="1"/>
      </w:tblPr>
      <w:tblGrid>
        <w:gridCol w:w="4473"/>
        <w:gridCol w:w="3261"/>
      </w:tblGrid>
      <w:tr w:rsidR="001C63E8" w:rsidRPr="001C63E8" w:rsidTr="0068674A">
        <w:trPr>
          <w:trHeight w:val="300"/>
        </w:trPr>
        <w:tc>
          <w:tcPr>
            <w:tcW w:w="28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Variabel</w:t>
            </w:r>
          </w:p>
        </w:tc>
        <w:tc>
          <w:tcPr>
            <w:tcW w:w="2108" w:type="pct"/>
            <w:tcBorders>
              <w:top w:val="single" w:sz="4" w:space="0" w:color="auto"/>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Composite reliability (rho_a)</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Intelektual  (X1)</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0.805</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Emosional (X2)</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0.905</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Spiritual (X3)</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0.877</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Komunikasi Interpersonal (X4)</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0.800</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Kinerja Karyawan (Y)</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0.933</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Budaya Organisasi (Z)</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0.878</w:t>
            </w:r>
          </w:p>
        </w:tc>
      </w:tr>
    </w:tbl>
    <w:p w:rsidR="001C63E8" w:rsidRPr="001C63E8" w:rsidRDefault="001C63E8" w:rsidP="001C63E8">
      <w:pPr>
        <w:jc w:val="both"/>
        <w:rPr>
          <w:rFonts w:asciiTheme="majorBidi" w:hAnsiTheme="majorBidi" w:cstheme="majorBidi"/>
          <w:i/>
          <w:iCs/>
          <w:sz w:val="22"/>
          <w:szCs w:val="22"/>
        </w:rPr>
      </w:pPr>
      <w:r w:rsidRPr="001C63E8">
        <w:rPr>
          <w:rFonts w:asciiTheme="majorBidi" w:hAnsiTheme="majorBidi" w:cstheme="majorBidi"/>
          <w:i/>
          <w:iCs/>
          <w:sz w:val="22"/>
          <w:szCs w:val="22"/>
        </w:rPr>
        <w:t xml:space="preserve"> </w:t>
      </w: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Default="001C63E8" w:rsidP="001C63E8">
      <w:pPr>
        <w:ind w:firstLine="709"/>
        <w:jc w:val="both"/>
        <w:rPr>
          <w:rFonts w:asciiTheme="majorBidi" w:hAnsiTheme="majorBidi" w:cstheme="majorBidi"/>
          <w:sz w:val="22"/>
          <w:szCs w:val="22"/>
        </w:rPr>
      </w:pPr>
    </w:p>
    <w:p w:rsidR="001C63E8" w:rsidRPr="001C63E8" w:rsidRDefault="001C63E8" w:rsidP="001C63E8">
      <w:pPr>
        <w:ind w:firstLine="709"/>
        <w:jc w:val="both"/>
        <w:rPr>
          <w:rFonts w:asciiTheme="majorBidi" w:hAnsiTheme="majorBidi" w:cstheme="majorBidi"/>
          <w:sz w:val="22"/>
          <w:szCs w:val="22"/>
        </w:rPr>
      </w:pPr>
      <w:proofErr w:type="gramStart"/>
      <w:r>
        <w:rPr>
          <w:rFonts w:asciiTheme="majorBidi" w:hAnsiTheme="majorBidi" w:cstheme="majorBidi"/>
          <w:sz w:val="22"/>
          <w:szCs w:val="22"/>
        </w:rPr>
        <w:t>Berdasarkan data pada tabel 5.</w:t>
      </w:r>
      <w:proofErr w:type="gramEnd"/>
      <w:r w:rsidRPr="001C63E8">
        <w:rPr>
          <w:rFonts w:asciiTheme="majorBidi" w:hAnsiTheme="majorBidi" w:cstheme="majorBidi"/>
          <w:sz w:val="22"/>
          <w:szCs w:val="22"/>
        </w:rPr>
        <w:t xml:space="preserve"> </w:t>
      </w:r>
      <w:proofErr w:type="gramStart"/>
      <w:r w:rsidRPr="001C63E8">
        <w:rPr>
          <w:rFonts w:asciiTheme="majorBidi" w:hAnsiTheme="majorBidi" w:cstheme="majorBidi"/>
          <w:sz w:val="22"/>
          <w:szCs w:val="22"/>
        </w:rPr>
        <w:t>dapat</w:t>
      </w:r>
      <w:proofErr w:type="gramEnd"/>
      <w:r w:rsidRPr="001C63E8">
        <w:rPr>
          <w:rFonts w:asciiTheme="majorBidi" w:hAnsiTheme="majorBidi" w:cstheme="majorBidi"/>
          <w:sz w:val="22"/>
          <w:szCs w:val="22"/>
        </w:rPr>
        <w:t xml:space="preserve"> disimpulkan bahwa semua konstruk telah memenuhi kriteria reliabel, hal ini dibuktikan dengan adanya nilai composite reliability yang menunjukkan angka lebih dari 0,70. </w:t>
      </w:r>
    </w:p>
    <w:p w:rsidR="001C63E8" w:rsidRPr="001C63E8" w:rsidRDefault="001C63E8" w:rsidP="001C63E8">
      <w:pPr>
        <w:ind w:firstLine="709"/>
        <w:jc w:val="both"/>
        <w:rPr>
          <w:rFonts w:asciiTheme="majorBidi" w:hAnsiTheme="majorBidi" w:cstheme="majorBidi"/>
          <w:szCs w:val="24"/>
        </w:rPr>
      </w:pPr>
      <w:r w:rsidRPr="001C63E8">
        <w:rPr>
          <w:rFonts w:asciiTheme="majorBidi" w:hAnsiTheme="majorBidi" w:cstheme="majorBidi"/>
          <w:sz w:val="22"/>
          <w:szCs w:val="22"/>
        </w:rPr>
        <w:t>Berikut ini adalah data nilai cronbach’s alpha untuk masing - masing variabel pada penelitian ini:</w:t>
      </w:r>
    </w:p>
    <w:p w:rsidR="001C63E8" w:rsidRPr="001C63E8" w:rsidRDefault="001C63E8" w:rsidP="001C63E8">
      <w:pPr>
        <w:pStyle w:val="Caption"/>
        <w:keepNext/>
        <w:jc w:val="center"/>
        <w:rPr>
          <w:rFonts w:asciiTheme="majorBidi" w:hAnsiTheme="majorBidi" w:cstheme="majorBidi"/>
          <w:color w:val="auto"/>
          <w:sz w:val="22"/>
          <w:szCs w:val="22"/>
        </w:rPr>
      </w:pPr>
      <w:r>
        <w:rPr>
          <w:rFonts w:asciiTheme="majorBidi" w:hAnsiTheme="majorBidi" w:cstheme="majorBidi"/>
          <w:color w:val="auto"/>
          <w:sz w:val="22"/>
          <w:szCs w:val="22"/>
        </w:rPr>
        <w:lastRenderedPageBreak/>
        <w:t xml:space="preserve">Tabel </w:t>
      </w:r>
      <w:r>
        <w:rPr>
          <w:rFonts w:asciiTheme="majorBidi" w:hAnsiTheme="majorBidi" w:cstheme="majorBidi"/>
          <w:color w:val="auto"/>
          <w:sz w:val="22"/>
          <w:szCs w:val="22"/>
          <w:lang w:val="en-US"/>
        </w:rPr>
        <w:t xml:space="preserve">6. </w:t>
      </w:r>
      <w:r w:rsidRPr="001C63E8">
        <w:rPr>
          <w:rFonts w:asciiTheme="majorBidi" w:hAnsiTheme="majorBidi" w:cstheme="majorBidi"/>
          <w:i/>
          <w:iCs/>
          <w:color w:val="auto"/>
          <w:sz w:val="22"/>
          <w:szCs w:val="22"/>
          <w:lang w:val="en-US"/>
        </w:rPr>
        <w:t>Cronbach"s Alpha</w:t>
      </w:r>
    </w:p>
    <w:tbl>
      <w:tblPr>
        <w:tblW w:w="4433" w:type="pct"/>
        <w:tblInd w:w="250" w:type="dxa"/>
        <w:tblLook w:val="04A0" w:firstRow="1" w:lastRow="0" w:firstColumn="1" w:lastColumn="0" w:noHBand="0" w:noVBand="1"/>
      </w:tblPr>
      <w:tblGrid>
        <w:gridCol w:w="4766"/>
        <w:gridCol w:w="2968"/>
      </w:tblGrid>
      <w:tr w:rsidR="001C63E8" w:rsidRPr="001C63E8" w:rsidTr="0068674A">
        <w:trPr>
          <w:trHeight w:val="300"/>
        </w:trPr>
        <w:tc>
          <w:tcPr>
            <w:tcW w:w="30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Variabel</w:t>
            </w:r>
          </w:p>
        </w:tc>
        <w:tc>
          <w:tcPr>
            <w:tcW w:w="1919" w:type="pct"/>
            <w:tcBorders>
              <w:top w:val="single" w:sz="4" w:space="0" w:color="auto"/>
              <w:left w:val="nil"/>
              <w:bottom w:val="nil"/>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Cronbach's alpha</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Intelektual  (X1)</w:t>
            </w:r>
          </w:p>
        </w:tc>
        <w:tc>
          <w:tcPr>
            <w:tcW w:w="1919" w:type="pct"/>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0.766</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Emosional (X2)</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0.888</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Spiritual (X3)</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0.876</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Komunikasi Interpersonal (X4)</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0.781</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Kinerja Karyawan (Y)</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0.926</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Budaya Organisasi (Z)</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0.860</w:t>
            </w:r>
          </w:p>
        </w:tc>
      </w:tr>
    </w:tbl>
    <w:p w:rsidR="001C63E8" w:rsidRPr="001C63E8" w:rsidRDefault="001C63E8" w:rsidP="001C63E8">
      <w:pPr>
        <w:ind w:firstLine="142"/>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ind w:firstLine="142"/>
        <w:jc w:val="both"/>
        <w:rPr>
          <w:rFonts w:asciiTheme="majorBidi" w:hAnsiTheme="majorBidi" w:cstheme="majorBidi"/>
          <w:sz w:val="22"/>
          <w:szCs w:val="22"/>
        </w:rPr>
      </w:pPr>
    </w:p>
    <w:p w:rsidR="001C63E8" w:rsidRPr="001C63E8" w:rsidRDefault="001C63E8" w:rsidP="001C63E8">
      <w:pPr>
        <w:jc w:val="both"/>
        <w:rPr>
          <w:rFonts w:asciiTheme="majorBidi" w:hAnsiTheme="majorBidi" w:cstheme="majorBidi"/>
          <w:sz w:val="22"/>
          <w:szCs w:val="22"/>
        </w:rPr>
      </w:pPr>
      <w:proofErr w:type="gramStart"/>
      <w:r>
        <w:rPr>
          <w:rFonts w:asciiTheme="majorBidi" w:hAnsiTheme="majorBidi" w:cstheme="majorBidi"/>
          <w:sz w:val="22"/>
          <w:szCs w:val="22"/>
        </w:rPr>
        <w:t>Berdasarkan data pada tabel 6.</w:t>
      </w:r>
      <w:proofErr w:type="gramEnd"/>
      <w:r w:rsidRPr="001C63E8">
        <w:rPr>
          <w:rFonts w:asciiTheme="majorBidi" w:hAnsiTheme="majorBidi" w:cstheme="majorBidi"/>
          <w:sz w:val="22"/>
          <w:szCs w:val="22"/>
        </w:rPr>
        <w:t xml:space="preserve"> </w:t>
      </w:r>
      <w:proofErr w:type="gramStart"/>
      <w:r w:rsidRPr="001C63E8">
        <w:rPr>
          <w:rFonts w:asciiTheme="majorBidi" w:hAnsiTheme="majorBidi" w:cstheme="majorBidi"/>
          <w:sz w:val="22"/>
          <w:szCs w:val="22"/>
        </w:rPr>
        <w:t>dapat</w:t>
      </w:r>
      <w:proofErr w:type="gramEnd"/>
      <w:r w:rsidRPr="001C63E8">
        <w:rPr>
          <w:rFonts w:asciiTheme="majorBidi" w:hAnsiTheme="majorBidi" w:cstheme="majorBidi"/>
          <w:sz w:val="22"/>
          <w:szCs w:val="22"/>
        </w:rPr>
        <w:t xml:space="preserve"> disimpulkan bahwa semua konstruk telah memenuhi kriteria reliabel, hal ini dibuktikan dengan adanya nilai cronbach’s alpha </w:t>
      </w:r>
      <w:r w:rsidRPr="001C63E8">
        <w:rPr>
          <w:rFonts w:asciiTheme="majorBidi" w:hAnsiTheme="majorBidi" w:cstheme="majorBidi"/>
          <w:sz w:val="22"/>
          <w:szCs w:val="22"/>
        </w:rPr>
        <w:tab/>
        <w:t xml:space="preserve">yang </w:t>
      </w:r>
      <w:r w:rsidRPr="001C63E8">
        <w:rPr>
          <w:rFonts w:asciiTheme="majorBidi" w:hAnsiTheme="majorBidi" w:cstheme="majorBidi"/>
          <w:sz w:val="22"/>
          <w:szCs w:val="22"/>
        </w:rPr>
        <w:tab/>
      </w:r>
      <w:r>
        <w:rPr>
          <w:rFonts w:asciiTheme="majorBidi" w:hAnsiTheme="majorBidi" w:cstheme="majorBidi"/>
          <w:sz w:val="22"/>
          <w:szCs w:val="22"/>
        </w:rPr>
        <w:t xml:space="preserve">menunjukkan </w:t>
      </w:r>
      <w:r w:rsidRPr="001C63E8">
        <w:rPr>
          <w:rFonts w:asciiTheme="majorBidi" w:hAnsiTheme="majorBidi" w:cstheme="majorBidi"/>
          <w:sz w:val="22"/>
          <w:szCs w:val="22"/>
        </w:rPr>
        <w:t xml:space="preserve">angka </w:t>
      </w:r>
      <w:r w:rsidRPr="001C63E8">
        <w:rPr>
          <w:rFonts w:asciiTheme="majorBidi" w:hAnsiTheme="majorBidi" w:cstheme="majorBidi"/>
          <w:sz w:val="22"/>
          <w:szCs w:val="22"/>
        </w:rPr>
        <w:tab/>
        <w:t xml:space="preserve">lebih </w:t>
      </w:r>
      <w:r w:rsidRPr="001C63E8">
        <w:rPr>
          <w:rFonts w:asciiTheme="majorBidi" w:hAnsiTheme="majorBidi" w:cstheme="majorBidi"/>
          <w:sz w:val="22"/>
          <w:szCs w:val="22"/>
        </w:rPr>
        <w:tab/>
        <w:t xml:space="preserve">dari </w:t>
      </w:r>
      <w:r w:rsidRPr="001C63E8">
        <w:rPr>
          <w:rFonts w:asciiTheme="majorBidi" w:hAnsiTheme="majorBidi" w:cstheme="majorBidi"/>
          <w:sz w:val="22"/>
          <w:szCs w:val="22"/>
        </w:rPr>
        <w:tab/>
        <w:t>0,70.</w:t>
      </w:r>
    </w:p>
    <w:p w:rsidR="001C63E8" w:rsidRDefault="001C63E8" w:rsidP="001C63E8">
      <w:pPr>
        <w:pStyle w:val="Heading3"/>
        <w:spacing w:before="0" w:line="480" w:lineRule="auto"/>
        <w:rPr>
          <w:rFonts w:asciiTheme="majorBidi" w:hAnsiTheme="majorBidi"/>
          <w:color w:val="auto"/>
          <w:szCs w:val="24"/>
        </w:rPr>
      </w:pPr>
      <w:bookmarkStart w:id="4" w:name="_Toc165659717"/>
      <w:r>
        <w:rPr>
          <w:rFonts w:asciiTheme="majorBidi" w:hAnsiTheme="majorBidi"/>
          <w:color w:val="auto"/>
          <w:szCs w:val="24"/>
        </w:rPr>
        <w:t>Model Pengukuran (Inner</w:t>
      </w:r>
      <w:r w:rsidRPr="009C54E2">
        <w:rPr>
          <w:rFonts w:asciiTheme="majorBidi" w:hAnsiTheme="majorBidi"/>
          <w:color w:val="auto"/>
          <w:szCs w:val="24"/>
        </w:rPr>
        <w:t xml:space="preserve"> Model)</w:t>
      </w:r>
      <w:bookmarkEnd w:id="4"/>
    </w:p>
    <w:p w:rsidR="001C63E8" w:rsidRPr="001C63E8" w:rsidRDefault="001C63E8" w:rsidP="001C63E8">
      <w:pPr>
        <w:pStyle w:val="Heading3"/>
        <w:spacing w:before="0" w:line="480" w:lineRule="auto"/>
        <w:rPr>
          <w:rFonts w:asciiTheme="majorBidi" w:hAnsiTheme="majorBidi"/>
          <w:color w:val="auto"/>
          <w:szCs w:val="24"/>
        </w:rPr>
      </w:pPr>
      <w:r w:rsidRPr="001C63E8">
        <w:rPr>
          <w:rFonts w:asciiTheme="majorBidi" w:hAnsiTheme="majorBidi"/>
          <w:i/>
          <w:iCs/>
          <w:color w:val="auto"/>
          <w:sz w:val="22"/>
          <w:szCs w:val="22"/>
        </w:rPr>
        <w:t xml:space="preserve">Nilai </w:t>
      </w:r>
      <w:r w:rsidRPr="001C63E8">
        <w:rPr>
          <w:rFonts w:asciiTheme="majorBidi" w:hAnsiTheme="majorBidi"/>
          <w:color w:val="auto"/>
          <w:sz w:val="22"/>
          <w:szCs w:val="22"/>
        </w:rPr>
        <w:t>R-Square</w:t>
      </w:r>
    </w:p>
    <w:p w:rsidR="001C63E8" w:rsidRPr="001C63E8" w:rsidRDefault="001C63E8" w:rsidP="001C63E8">
      <w:pPr>
        <w:ind w:firstLine="720"/>
        <w:jc w:val="both"/>
        <w:rPr>
          <w:rFonts w:asciiTheme="majorBidi" w:hAnsiTheme="majorBidi" w:cstheme="majorBidi"/>
          <w:sz w:val="22"/>
          <w:szCs w:val="22"/>
        </w:rPr>
      </w:pPr>
      <w:r w:rsidRPr="001C63E8">
        <w:rPr>
          <w:rFonts w:asciiTheme="majorBidi" w:hAnsiTheme="majorBidi" w:cstheme="majorBidi"/>
          <w:sz w:val="22"/>
          <w:szCs w:val="22"/>
        </w:rPr>
        <w:t xml:space="preserve">Untuk mengetahui nilai inner model pada PLS dapat dilihat pada </w:t>
      </w:r>
      <w:r w:rsidRPr="001C63E8">
        <w:rPr>
          <w:rFonts w:asciiTheme="majorBidi" w:hAnsiTheme="majorBidi" w:cstheme="majorBidi"/>
          <w:i/>
          <w:iCs/>
          <w:sz w:val="22"/>
          <w:szCs w:val="22"/>
        </w:rPr>
        <w:t>R-Square</w:t>
      </w:r>
      <w:r w:rsidRPr="001C63E8">
        <w:rPr>
          <w:rFonts w:asciiTheme="majorBidi" w:hAnsiTheme="majorBidi" w:cstheme="majorBidi"/>
          <w:sz w:val="22"/>
          <w:szCs w:val="22"/>
        </w:rPr>
        <w:t xml:space="preserve"> untuk konstruk dependen dan mediasi. Berikut ini tabel </w:t>
      </w:r>
      <w:proofErr w:type="gramStart"/>
      <w:r w:rsidRPr="001C63E8">
        <w:rPr>
          <w:rFonts w:asciiTheme="majorBidi" w:hAnsiTheme="majorBidi" w:cstheme="majorBidi"/>
          <w:sz w:val="22"/>
          <w:szCs w:val="22"/>
        </w:rPr>
        <w:t>4.13  yang</w:t>
      </w:r>
      <w:proofErr w:type="gramEnd"/>
      <w:r w:rsidRPr="001C63E8">
        <w:rPr>
          <w:rFonts w:asciiTheme="majorBidi" w:hAnsiTheme="majorBidi" w:cstheme="majorBidi"/>
          <w:sz w:val="22"/>
          <w:szCs w:val="22"/>
        </w:rPr>
        <w:t xml:space="preserve"> merupakan hasil estimasi </w:t>
      </w:r>
      <w:r w:rsidRPr="001C63E8">
        <w:rPr>
          <w:rFonts w:asciiTheme="majorBidi" w:hAnsiTheme="majorBidi" w:cstheme="majorBidi"/>
          <w:i/>
          <w:iCs/>
          <w:sz w:val="22"/>
          <w:szCs w:val="22"/>
        </w:rPr>
        <w:t>R-Square</w:t>
      </w:r>
      <w:r w:rsidRPr="001C63E8">
        <w:rPr>
          <w:rFonts w:asciiTheme="majorBidi" w:hAnsiTheme="majorBidi" w:cstheme="majorBidi"/>
          <w:sz w:val="22"/>
          <w:szCs w:val="22"/>
        </w:rPr>
        <w:t xml:space="preserve"> dengan menggunakan SmartPLS 4.0 :</w:t>
      </w:r>
    </w:p>
    <w:p w:rsidR="001C63E8" w:rsidRPr="001C63E8" w:rsidRDefault="001C63E8" w:rsidP="001C63E8">
      <w:pPr>
        <w:pStyle w:val="Caption"/>
        <w:keepNext/>
        <w:jc w:val="center"/>
        <w:rPr>
          <w:rFonts w:asciiTheme="majorBidi" w:hAnsiTheme="majorBidi" w:cstheme="majorBidi"/>
          <w:color w:val="auto"/>
          <w:sz w:val="22"/>
          <w:szCs w:val="22"/>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7.</w:t>
      </w:r>
      <w:r w:rsidRPr="001C63E8">
        <w:rPr>
          <w:rFonts w:asciiTheme="majorBidi" w:hAnsiTheme="majorBidi" w:cstheme="majorBidi"/>
          <w:noProof/>
          <w:color w:val="auto"/>
          <w:sz w:val="22"/>
          <w:szCs w:val="22"/>
          <w:lang w:val="en-US"/>
        </w:rPr>
        <w:t xml:space="preserve"> Nilai R-Square</w:t>
      </w:r>
    </w:p>
    <w:tbl>
      <w:tblPr>
        <w:tblW w:w="4306" w:type="pct"/>
        <w:tblInd w:w="392" w:type="dxa"/>
        <w:tblLook w:val="04A0" w:firstRow="1" w:lastRow="0" w:firstColumn="1" w:lastColumn="0" w:noHBand="0" w:noVBand="1"/>
      </w:tblPr>
      <w:tblGrid>
        <w:gridCol w:w="3471"/>
        <w:gridCol w:w="1738"/>
        <w:gridCol w:w="2303"/>
      </w:tblGrid>
      <w:tr w:rsidR="001C63E8" w:rsidRPr="001C63E8" w:rsidTr="001C63E8">
        <w:trPr>
          <w:trHeight w:val="300"/>
        </w:trPr>
        <w:tc>
          <w:tcPr>
            <w:tcW w:w="2310" w:type="pct"/>
            <w:tcBorders>
              <w:top w:val="single" w:sz="4" w:space="0" w:color="auto"/>
              <w:left w:val="single" w:sz="4" w:space="0" w:color="auto"/>
              <w:bottom w:val="single" w:sz="4" w:space="0" w:color="auto"/>
              <w:right w:val="nil"/>
            </w:tcBorders>
            <w:shd w:val="clear" w:color="auto" w:fill="auto"/>
            <w:noWrap/>
            <w:vAlign w:val="bottom"/>
            <w:hideMark/>
          </w:tcPr>
          <w:p w:rsidR="001C63E8" w:rsidRPr="001C63E8" w:rsidRDefault="001C63E8" w:rsidP="001C63E8">
            <w:pPr>
              <w:rPr>
                <w:rFonts w:asciiTheme="majorBidi" w:hAnsiTheme="majorBidi" w:cstheme="majorBidi"/>
                <w:sz w:val="22"/>
                <w:szCs w:val="22"/>
              </w:rPr>
            </w:pP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i/>
                <w:iCs/>
                <w:sz w:val="22"/>
                <w:szCs w:val="22"/>
              </w:rPr>
            </w:pPr>
            <w:r w:rsidRPr="001C63E8">
              <w:rPr>
                <w:rFonts w:asciiTheme="majorBidi" w:hAnsiTheme="majorBidi" w:cstheme="majorBidi"/>
                <w:i/>
                <w:iCs/>
                <w:sz w:val="22"/>
                <w:szCs w:val="22"/>
              </w:rPr>
              <w:t>R-square</w:t>
            </w:r>
          </w:p>
        </w:tc>
        <w:tc>
          <w:tcPr>
            <w:tcW w:w="1533" w:type="pct"/>
            <w:tcBorders>
              <w:top w:val="single" w:sz="4" w:space="0" w:color="auto"/>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i/>
                <w:iCs/>
                <w:sz w:val="22"/>
                <w:szCs w:val="22"/>
              </w:rPr>
            </w:pPr>
            <w:r w:rsidRPr="001C63E8">
              <w:rPr>
                <w:rFonts w:asciiTheme="majorBidi" w:hAnsiTheme="majorBidi" w:cstheme="majorBidi"/>
                <w:i/>
                <w:iCs/>
                <w:sz w:val="22"/>
                <w:szCs w:val="22"/>
              </w:rPr>
              <w:t>R-square adjusted</w:t>
            </w:r>
          </w:p>
        </w:tc>
      </w:tr>
      <w:tr w:rsidR="001C63E8" w:rsidRPr="001C63E8" w:rsidTr="001C63E8">
        <w:trPr>
          <w:trHeight w:val="300"/>
        </w:trPr>
        <w:tc>
          <w:tcPr>
            <w:tcW w:w="23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sz w:val="22"/>
                <w:szCs w:val="22"/>
              </w:rPr>
            </w:pPr>
            <w:r w:rsidRPr="001C63E8">
              <w:rPr>
                <w:rFonts w:asciiTheme="majorBidi" w:hAnsiTheme="majorBidi" w:cstheme="majorBidi"/>
                <w:sz w:val="22"/>
                <w:szCs w:val="22"/>
              </w:rPr>
              <w:t>Kinerja Karyawan (Y)</w:t>
            </w:r>
          </w:p>
        </w:tc>
        <w:tc>
          <w:tcPr>
            <w:tcW w:w="1157"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0.609</w:t>
            </w:r>
          </w:p>
        </w:tc>
        <w:tc>
          <w:tcPr>
            <w:tcW w:w="1533"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0.576</w:t>
            </w:r>
          </w:p>
        </w:tc>
      </w:tr>
      <w:tr w:rsidR="001C63E8" w:rsidRPr="001C63E8" w:rsidTr="001C63E8">
        <w:trPr>
          <w:trHeight w:val="300"/>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sz w:val="22"/>
                <w:szCs w:val="22"/>
              </w:rPr>
            </w:pPr>
            <w:r w:rsidRPr="001C63E8">
              <w:rPr>
                <w:rFonts w:asciiTheme="majorBidi" w:hAnsiTheme="majorBidi" w:cstheme="majorBidi"/>
                <w:sz w:val="22"/>
                <w:szCs w:val="22"/>
              </w:rPr>
              <w:t>Budaya Organisasi (Z)</w:t>
            </w:r>
          </w:p>
        </w:tc>
        <w:tc>
          <w:tcPr>
            <w:tcW w:w="1157"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0.709</w:t>
            </w:r>
          </w:p>
        </w:tc>
        <w:tc>
          <w:tcPr>
            <w:tcW w:w="1533"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0.678</w:t>
            </w:r>
          </w:p>
        </w:tc>
      </w:tr>
    </w:tbl>
    <w:p w:rsidR="001C63E8" w:rsidRPr="001C63E8" w:rsidRDefault="001C63E8" w:rsidP="001C63E8">
      <w:pPr>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spacing w:before="240"/>
        <w:ind w:firstLine="720"/>
        <w:jc w:val="both"/>
        <w:rPr>
          <w:rFonts w:asciiTheme="majorBidi" w:hAnsiTheme="majorBidi" w:cstheme="majorBidi"/>
          <w:sz w:val="22"/>
          <w:szCs w:val="22"/>
        </w:rPr>
      </w:pPr>
      <w:proofErr w:type="gramStart"/>
      <w:r>
        <w:rPr>
          <w:rFonts w:asciiTheme="majorBidi" w:hAnsiTheme="majorBidi" w:cstheme="majorBidi"/>
          <w:sz w:val="22"/>
          <w:szCs w:val="22"/>
        </w:rPr>
        <w:t>Berdasarkan tabel 7.</w:t>
      </w:r>
      <w:proofErr w:type="gramEnd"/>
      <w:r w:rsidRPr="001C63E8">
        <w:rPr>
          <w:rFonts w:asciiTheme="majorBidi" w:hAnsiTheme="majorBidi" w:cstheme="majorBidi"/>
          <w:sz w:val="22"/>
          <w:szCs w:val="22"/>
        </w:rPr>
        <w:t xml:space="preserve"> kinerja karyawan mempunyai nilai </w:t>
      </w:r>
      <w:r w:rsidRPr="001C63E8">
        <w:rPr>
          <w:rFonts w:asciiTheme="majorBidi" w:hAnsiTheme="majorBidi" w:cstheme="majorBidi"/>
          <w:i/>
          <w:iCs/>
          <w:sz w:val="22"/>
          <w:szCs w:val="22"/>
        </w:rPr>
        <w:t xml:space="preserve">R-Square </w:t>
      </w:r>
      <w:r w:rsidRPr="001C63E8">
        <w:rPr>
          <w:rFonts w:asciiTheme="majorBidi" w:hAnsiTheme="majorBidi" w:cstheme="majorBidi"/>
          <w:sz w:val="22"/>
          <w:szCs w:val="22"/>
        </w:rPr>
        <w:t xml:space="preserve">sebesar 0.609 atau 60,9% sehingga variabel kecerdasan intelektual, emosional,spiritual, komunikasi interpersonal dan budaya organisasi dapat menjelaskan kinerja keuangan sebesar 60,9%, sedangkan 39,1% sisanya mengindikasi bahwa kinerja karyawan dapat dijelaskan oleh variabel lain selain kecerdasan intelektual, emosional,spiritual, komunikasi interpersonal dan budaya organisasi. Kemudian variabel budaya organisasi mempunyai nilai </w:t>
      </w:r>
      <w:r w:rsidRPr="001C63E8">
        <w:rPr>
          <w:rFonts w:asciiTheme="majorBidi" w:hAnsiTheme="majorBidi" w:cstheme="majorBidi"/>
          <w:i/>
          <w:iCs/>
          <w:sz w:val="22"/>
          <w:szCs w:val="22"/>
        </w:rPr>
        <w:t>R-Square</w:t>
      </w:r>
      <w:r w:rsidRPr="001C63E8">
        <w:rPr>
          <w:rFonts w:asciiTheme="majorBidi" w:hAnsiTheme="majorBidi" w:cstheme="majorBidi"/>
          <w:sz w:val="22"/>
          <w:szCs w:val="22"/>
        </w:rPr>
        <w:t xml:space="preserve"> sebesar 70,9 % dan hal ini menunjukan variabel budaya organisasi dapat dijelaskan oleh variabel kecerdasan intelektual, emosional, spiritual dan komunikasi interpersonal serta 29,1% sisanya dapat dijelaskan oleh variabel lain selain kecerdasan intelektual, emosional,spiritual dan komunikasi interpersonal.</w:t>
      </w:r>
    </w:p>
    <w:p w:rsidR="001C63E8" w:rsidRPr="001C63E8" w:rsidRDefault="001C63E8" w:rsidP="001C63E8">
      <w:pPr>
        <w:pStyle w:val="Heading4"/>
        <w:numPr>
          <w:ilvl w:val="0"/>
          <w:numId w:val="12"/>
        </w:numPr>
        <w:spacing w:before="240"/>
        <w:ind w:hanging="720"/>
        <w:rPr>
          <w:rFonts w:asciiTheme="majorBidi" w:hAnsiTheme="majorBidi"/>
          <w:color w:val="auto"/>
          <w:lang w:val="en-US"/>
        </w:rPr>
      </w:pPr>
      <w:r w:rsidRPr="001C63E8">
        <w:rPr>
          <w:rFonts w:asciiTheme="majorBidi" w:hAnsiTheme="majorBidi"/>
          <w:color w:val="auto"/>
          <w:lang w:val="en-US"/>
        </w:rPr>
        <w:t>Effect Size F</w:t>
      </w:r>
      <w:r w:rsidRPr="001C63E8">
        <w:rPr>
          <w:rFonts w:asciiTheme="majorBidi" w:hAnsiTheme="majorBidi"/>
          <w:color w:val="auto"/>
          <w:vertAlign w:val="superscript"/>
          <w:lang w:val="en-US"/>
        </w:rPr>
        <w:t>2</w:t>
      </w:r>
    </w:p>
    <w:p w:rsidR="001C63E8" w:rsidRPr="001C63E8" w:rsidRDefault="001C63E8" w:rsidP="001C63E8">
      <w:pPr>
        <w:ind w:firstLine="567"/>
        <w:jc w:val="both"/>
        <w:rPr>
          <w:rFonts w:asciiTheme="majorBidi" w:hAnsiTheme="majorBidi" w:cstheme="majorBidi"/>
          <w:sz w:val="22"/>
          <w:szCs w:val="22"/>
        </w:rPr>
      </w:pPr>
      <w:proofErr w:type="gramStart"/>
      <w:r w:rsidRPr="001C63E8">
        <w:rPr>
          <w:rFonts w:asciiTheme="majorBidi" w:hAnsiTheme="majorBidi" w:cstheme="majorBidi"/>
          <w:sz w:val="22"/>
          <w:szCs w:val="22"/>
        </w:rPr>
        <w:t>f-square</w:t>
      </w:r>
      <w:proofErr w:type="gramEnd"/>
      <w:r w:rsidRPr="001C63E8">
        <w:rPr>
          <w:rFonts w:asciiTheme="majorBidi" w:hAnsiTheme="majorBidi" w:cstheme="majorBidi"/>
          <w:sz w:val="22"/>
          <w:szCs w:val="22"/>
        </w:rPr>
        <w:t xml:space="preserve"> atau effect size F square adalah mengkualitatifkan pengaruh antar variabel terhadap variabel yang lain jika memang itu dinyatakan signifikan dan berapa besar pengaruhnya pada level struktural nilainya ada yang rendah, moderat atau tinggi. Menurut Hair, et al (2017) Nilai f-square sebesar 0</w:t>
      </w:r>
      <w:proofErr w:type="gramStart"/>
      <w:r w:rsidRPr="001C63E8">
        <w:rPr>
          <w:rFonts w:asciiTheme="majorBidi" w:hAnsiTheme="majorBidi" w:cstheme="majorBidi"/>
          <w:sz w:val="22"/>
          <w:szCs w:val="22"/>
        </w:rPr>
        <w:t>,02</w:t>
      </w:r>
      <w:proofErr w:type="gramEnd"/>
      <w:r w:rsidRPr="001C63E8">
        <w:rPr>
          <w:rFonts w:asciiTheme="majorBidi" w:hAnsiTheme="majorBidi" w:cstheme="majorBidi"/>
          <w:sz w:val="22"/>
          <w:szCs w:val="22"/>
        </w:rPr>
        <w:t>,(rendah) 0,15 (moderat) dan 0,35 (tinggi). Uji ini dilakukan untuk mengetahui kebaikan model dan uji ini untuk menggali apakah variabel laten endogen dipengaruhi secara kuat atau tidak dari variabel laten eksogen (Ghozali, 2016).</w:t>
      </w:r>
    </w:p>
    <w:p w:rsidR="001C63E8" w:rsidRPr="001C63E8" w:rsidRDefault="001C63E8" w:rsidP="001C63E8">
      <w:pPr>
        <w:pStyle w:val="Caption"/>
        <w:keepNext/>
        <w:spacing w:after="0"/>
        <w:jc w:val="center"/>
        <w:rPr>
          <w:rFonts w:asciiTheme="majorBidi" w:hAnsiTheme="majorBidi" w:cstheme="majorBidi"/>
          <w:noProof/>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8.</w:t>
      </w:r>
      <w:r w:rsidRPr="001C63E8">
        <w:rPr>
          <w:rFonts w:asciiTheme="majorBidi" w:hAnsiTheme="majorBidi" w:cstheme="majorBidi"/>
          <w:noProof/>
          <w:color w:val="auto"/>
          <w:sz w:val="22"/>
          <w:szCs w:val="22"/>
          <w:lang w:val="en-US"/>
        </w:rPr>
        <w:t>Hasil Nilai f Square</w:t>
      </w:r>
    </w:p>
    <w:tbl>
      <w:tblPr>
        <w:tblW w:w="8115" w:type="dxa"/>
        <w:tblInd w:w="108" w:type="dxa"/>
        <w:tblLook w:val="04A0" w:firstRow="1" w:lastRow="0" w:firstColumn="1" w:lastColumn="0" w:noHBand="0" w:noVBand="1"/>
      </w:tblPr>
      <w:tblGrid>
        <w:gridCol w:w="1287"/>
        <w:gridCol w:w="986"/>
        <w:gridCol w:w="1051"/>
        <w:gridCol w:w="1098"/>
        <w:gridCol w:w="1157"/>
        <w:gridCol w:w="1287"/>
        <w:gridCol w:w="1249"/>
      </w:tblGrid>
      <w:tr w:rsidR="001C63E8" w:rsidRPr="001C63E8" w:rsidTr="0068674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(X1)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EQ (X2)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(X3)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(X4)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KKAR (Y)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BUOR (Z)</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(X1)</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0.505</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0.148</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lastRenderedPageBreak/>
              <w:t>EQ (X2)</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0.007</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0.005</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(X3)</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0.001</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0.056</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(X4)</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0.357</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0.010</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KKAR (Y)</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BUOR (Z)</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0.148</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r>
    </w:tbl>
    <w:p w:rsidR="001C63E8" w:rsidRPr="001C63E8" w:rsidRDefault="001C63E8" w:rsidP="001C63E8">
      <w:pPr>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ind w:firstLine="567"/>
        <w:jc w:val="both"/>
        <w:rPr>
          <w:rFonts w:asciiTheme="majorBidi" w:hAnsiTheme="majorBidi" w:cstheme="majorBidi"/>
          <w:sz w:val="22"/>
          <w:szCs w:val="22"/>
        </w:rPr>
      </w:pPr>
      <w:r w:rsidRPr="001C63E8">
        <w:rPr>
          <w:rFonts w:asciiTheme="majorBidi" w:hAnsiTheme="majorBidi" w:cstheme="majorBidi"/>
          <w:sz w:val="22"/>
          <w:szCs w:val="22"/>
        </w:rPr>
        <w:t>Dari output diatas dapat diketahui sebagai berikut:</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intelektual terhadap kinerja karyawan nilai f square sebesar 0.505, berpengaruh besar</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emosional terhadap kinerja karyawan nilai f square sebesar 0.007,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spiritual terhadap kinerja karyawan nilai f square sebesar 0.001,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komunikasi interpersonal terhadap kinerja karyawan nilai f square sebesar 0.357, berpengaruh besar</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budaya organisasi terhadap kinerja karyawan nilai f square 0.148 berpengaruh moderat</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intelektual terhadap budaya organisasi nilai f square sebesar 0.148, berpengaruh moderat</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emosional terhadap budaya organisasi nilai f square sebesar 0.005,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spiritual terhadap budaya organisasi nilai f square sebesar 0.056,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komunikasi interpersonal terhadap budaya oranisasi nilai f square sebesar 0.010, berpengaruh termasuk kecil</w:t>
      </w:r>
    </w:p>
    <w:p w:rsidR="001C63E8" w:rsidRPr="001C63E8" w:rsidRDefault="001C63E8" w:rsidP="001C63E8">
      <w:pPr>
        <w:pStyle w:val="Heading3"/>
        <w:spacing w:line="480" w:lineRule="auto"/>
        <w:rPr>
          <w:rFonts w:asciiTheme="majorBidi" w:hAnsiTheme="majorBidi"/>
          <w:color w:val="auto"/>
          <w:sz w:val="22"/>
          <w:szCs w:val="22"/>
        </w:rPr>
      </w:pPr>
      <w:bookmarkStart w:id="5" w:name="_Toc165659718"/>
      <w:r w:rsidRPr="001C63E8">
        <w:rPr>
          <w:rFonts w:asciiTheme="majorBidi" w:hAnsiTheme="majorBidi"/>
          <w:color w:val="auto"/>
          <w:sz w:val="22"/>
          <w:szCs w:val="22"/>
        </w:rPr>
        <w:t>Pengujian Hipotesis</w:t>
      </w:r>
      <w:bookmarkEnd w:id="5"/>
    </w:p>
    <w:p w:rsidR="001C63E8" w:rsidRPr="001C63E8" w:rsidRDefault="001C63E8" w:rsidP="001C63E8">
      <w:pPr>
        <w:pStyle w:val="Heading4"/>
        <w:spacing w:before="0"/>
        <w:rPr>
          <w:rFonts w:asciiTheme="majorBidi" w:hAnsiTheme="majorBidi"/>
          <w:i w:val="0"/>
          <w:iCs w:val="0"/>
          <w:color w:val="auto"/>
          <w:lang w:val="en-US"/>
        </w:rPr>
      </w:pPr>
      <w:r w:rsidRPr="001C63E8">
        <w:rPr>
          <w:rFonts w:asciiTheme="majorBidi" w:hAnsiTheme="majorBidi"/>
          <w:i w:val="0"/>
          <w:iCs w:val="0"/>
          <w:color w:val="auto"/>
          <w:lang w:val="en-US"/>
        </w:rPr>
        <w:t>Pengaruh Langsung</w:t>
      </w:r>
    </w:p>
    <w:p w:rsidR="001C63E8" w:rsidRPr="001C63E8" w:rsidRDefault="001C63E8" w:rsidP="001C63E8">
      <w:pPr>
        <w:pStyle w:val="Caption"/>
        <w:keepNext/>
        <w:spacing w:after="0" w:line="360" w:lineRule="auto"/>
        <w:jc w:val="center"/>
        <w:rPr>
          <w:rFonts w:asciiTheme="majorBidi" w:hAnsiTheme="majorBidi" w:cstheme="majorBidi"/>
          <w:color w:val="auto"/>
          <w:sz w:val="22"/>
          <w:szCs w:val="22"/>
          <w:lang w:val="en-US"/>
        </w:rPr>
      </w:pPr>
      <w:r w:rsidRPr="001C63E8">
        <w:rPr>
          <w:rFonts w:asciiTheme="majorBidi" w:hAnsiTheme="majorBidi" w:cstheme="majorBidi"/>
          <w:color w:val="auto"/>
          <w:sz w:val="22"/>
          <w:szCs w:val="22"/>
        </w:rPr>
        <w:t xml:space="preserve">Tabel </w:t>
      </w:r>
      <w:r w:rsidRPr="001C63E8">
        <w:rPr>
          <w:rFonts w:asciiTheme="majorBidi" w:hAnsiTheme="majorBidi" w:cstheme="majorBidi"/>
          <w:color w:val="auto"/>
          <w:sz w:val="22"/>
          <w:szCs w:val="22"/>
          <w:lang w:val="en-US"/>
        </w:rPr>
        <w:t>9. Path Coefficient</w:t>
      </w:r>
    </w:p>
    <w:tbl>
      <w:tblPr>
        <w:tblW w:w="8897" w:type="dxa"/>
        <w:tblLayout w:type="fixed"/>
        <w:tblLook w:val="04A0" w:firstRow="1" w:lastRow="0" w:firstColumn="1" w:lastColumn="0" w:noHBand="0" w:noVBand="1"/>
      </w:tblPr>
      <w:tblGrid>
        <w:gridCol w:w="1809"/>
        <w:gridCol w:w="1559"/>
        <w:gridCol w:w="1314"/>
        <w:gridCol w:w="1955"/>
        <w:gridCol w:w="1409"/>
        <w:gridCol w:w="851"/>
      </w:tblGrid>
      <w:tr w:rsidR="001C63E8" w:rsidRPr="001C63E8" w:rsidTr="0068674A">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Original sample (O)</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Sample mean (M)</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Standard deviation (STDEV)</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T statistics (|O/STDEV|)</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P values</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0.748</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0.800</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0.228</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3.281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0.001</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0.439</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0.328</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0.348</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1.261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0.207</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EQ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-0.057</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-0.062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0.089</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0.641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0.522</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EQ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-0.053</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-0.043</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0.135</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0.396</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0.692</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0.035</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0.357</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0.097</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0.923</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0.346</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0.452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0.413</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0.838</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0.402</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0.464</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0.431</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0.156</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2.975</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0.003</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0.089</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0.095</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0.216</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0.411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0.681</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BOUR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-0.332</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-0.252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0.208</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1.596</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0.111</w:t>
            </w:r>
          </w:p>
        </w:tc>
      </w:tr>
    </w:tbl>
    <w:p w:rsidR="001C63E8" w:rsidRPr="001C63E8" w:rsidRDefault="001C63E8" w:rsidP="001C63E8">
      <w:pPr>
        <w:spacing w:line="480" w:lineRule="auto"/>
        <w:ind w:hanging="142"/>
        <w:jc w:val="both"/>
        <w:rPr>
          <w:rFonts w:asciiTheme="majorBidi" w:hAnsiTheme="majorBidi" w:cstheme="majorBidi"/>
          <w:i/>
          <w:iCs/>
          <w:szCs w:val="24"/>
        </w:rPr>
      </w:pPr>
      <w:proofErr w:type="gramStart"/>
      <w:r w:rsidRPr="00B7027B">
        <w:rPr>
          <w:rFonts w:asciiTheme="majorBidi" w:hAnsiTheme="majorBidi" w:cstheme="majorBidi"/>
          <w:i/>
          <w:iCs/>
          <w:szCs w:val="24"/>
        </w:rPr>
        <w:t>Sumber :</w:t>
      </w:r>
      <w:proofErr w:type="gramEnd"/>
      <w:r w:rsidRPr="00B7027B">
        <w:rPr>
          <w:rFonts w:asciiTheme="majorBidi" w:hAnsiTheme="majorBidi" w:cstheme="majorBidi"/>
          <w:i/>
          <w:iCs/>
          <w:szCs w:val="24"/>
        </w:rPr>
        <w:t xml:space="preserve"> Pengelolaan Data Dengan Smart PLS 4, 2024</w:t>
      </w:r>
    </w:p>
    <w:p w:rsidR="00B006DB" w:rsidRPr="001C63E8" w:rsidRDefault="001C63E8" w:rsidP="001C63E8">
      <w:pPr>
        <w:pStyle w:val="Heading4"/>
        <w:spacing w:before="0" w:after="240"/>
        <w:rPr>
          <w:rFonts w:asciiTheme="majorBidi" w:hAnsiTheme="majorBidi"/>
          <w:i w:val="0"/>
          <w:iCs w:val="0"/>
          <w:color w:val="auto"/>
          <w:lang w:val="en-US"/>
        </w:rPr>
      </w:pPr>
      <w:proofErr w:type="gramStart"/>
      <w:r w:rsidRPr="001C63E8">
        <w:rPr>
          <w:rFonts w:asciiTheme="majorBidi" w:hAnsiTheme="majorBidi"/>
          <w:i w:val="0"/>
          <w:iCs w:val="0"/>
          <w:color w:val="auto"/>
          <w:lang w:val="en-US"/>
        </w:rPr>
        <w:lastRenderedPageBreak/>
        <w:t>Pengaruh  Tidak</w:t>
      </w:r>
      <w:proofErr w:type="gramEnd"/>
      <w:r w:rsidRPr="001C63E8">
        <w:rPr>
          <w:rFonts w:asciiTheme="majorBidi" w:hAnsiTheme="majorBidi"/>
          <w:i w:val="0"/>
          <w:iCs w:val="0"/>
          <w:color w:val="auto"/>
          <w:lang w:val="en-US"/>
        </w:rPr>
        <w:t xml:space="preserve"> Langsung</w:t>
      </w:r>
    </w:p>
    <w:p w:rsidR="001C63E8" w:rsidRPr="001C63E8" w:rsidRDefault="00B006DB" w:rsidP="001C63E8">
      <w:pPr>
        <w:pStyle w:val="Caption"/>
        <w:keepNext/>
        <w:spacing w:after="0"/>
        <w:jc w:val="center"/>
        <w:rPr>
          <w:rFonts w:asciiTheme="majorBidi" w:hAnsiTheme="majorBidi" w:cstheme="majorBidi"/>
          <w:color w:val="auto"/>
          <w:sz w:val="22"/>
          <w:szCs w:val="22"/>
          <w:lang w:val="en-US"/>
        </w:rPr>
      </w:pPr>
      <w:r w:rsidRPr="001C63E8">
        <w:rPr>
          <w:b w:val="0"/>
          <w:bCs w:val="0"/>
          <w:sz w:val="22"/>
          <w:szCs w:val="22"/>
        </w:rPr>
        <w:tab/>
      </w:r>
      <w:r w:rsidR="001C63E8" w:rsidRPr="001C63E8">
        <w:rPr>
          <w:rFonts w:asciiTheme="majorBidi" w:hAnsiTheme="majorBidi" w:cstheme="majorBidi"/>
          <w:color w:val="auto"/>
          <w:sz w:val="22"/>
          <w:szCs w:val="22"/>
        </w:rPr>
        <w:t xml:space="preserve">Tabel </w:t>
      </w:r>
      <w:r w:rsidR="001C63E8" w:rsidRPr="001C63E8">
        <w:rPr>
          <w:rFonts w:asciiTheme="majorBidi" w:hAnsiTheme="majorBidi" w:cstheme="majorBidi"/>
          <w:color w:val="auto"/>
          <w:sz w:val="22"/>
          <w:szCs w:val="22"/>
          <w:lang w:val="en-US"/>
        </w:rPr>
        <w:t xml:space="preserve">10. </w:t>
      </w:r>
      <w:r w:rsidR="001C63E8" w:rsidRPr="001C63E8">
        <w:rPr>
          <w:rFonts w:asciiTheme="majorBidi" w:hAnsiTheme="majorBidi" w:cstheme="majorBidi"/>
          <w:i/>
          <w:iCs/>
          <w:color w:val="auto"/>
          <w:sz w:val="22"/>
          <w:szCs w:val="22"/>
          <w:lang w:val="en-US"/>
        </w:rPr>
        <w:t>Specific Inderect Effects</w:t>
      </w:r>
    </w:p>
    <w:tbl>
      <w:tblPr>
        <w:tblW w:w="7670" w:type="dxa"/>
        <w:tblInd w:w="93" w:type="dxa"/>
        <w:tblLayout w:type="fixed"/>
        <w:tblLook w:val="04A0" w:firstRow="1" w:lastRow="0" w:firstColumn="1" w:lastColumn="0" w:noHBand="0" w:noVBand="1"/>
      </w:tblPr>
      <w:tblGrid>
        <w:gridCol w:w="1575"/>
        <w:gridCol w:w="1326"/>
        <w:gridCol w:w="1225"/>
        <w:gridCol w:w="1276"/>
        <w:gridCol w:w="1276"/>
        <w:gridCol w:w="992"/>
      </w:tblGrid>
      <w:tr w:rsidR="001C63E8" w:rsidRPr="001C63E8" w:rsidTr="0068674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Original sample (O)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Sample mean (M)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Standard deviation (STDEV)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T statistics (|O/STDEV|)</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P values</w:t>
            </w:r>
          </w:p>
        </w:tc>
      </w:tr>
      <w:tr w:rsidR="001C63E8" w:rsidRPr="001C63E8" w:rsidTr="0068674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IQ -&gt; BOUR -&gt; KKAR</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-0.145</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1.141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0.254</w:t>
            </w:r>
          </w:p>
        </w:tc>
      </w:tr>
      <w:tr w:rsidR="001C63E8" w:rsidRPr="001C63E8" w:rsidTr="0068674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EQ -&gt; BOUR -&gt; KKAR</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0.018</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0.375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0.707</w:t>
            </w:r>
          </w:p>
        </w:tc>
      </w:tr>
      <w:tr w:rsidR="001C63E8" w:rsidRPr="001C63E8" w:rsidTr="0068674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SQ -&gt; BOUR -&gt; KKAR</w:t>
            </w:r>
          </w:p>
        </w:tc>
        <w:tc>
          <w:tcPr>
            <w:tcW w:w="132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-0.115</w:t>
            </w:r>
          </w:p>
        </w:tc>
        <w:tc>
          <w:tcPr>
            <w:tcW w:w="122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-0.097</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0.172</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0.665</w:t>
            </w:r>
          </w:p>
        </w:tc>
        <w:tc>
          <w:tcPr>
            <w:tcW w:w="992"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0.506</w:t>
            </w:r>
          </w:p>
        </w:tc>
      </w:tr>
      <w:tr w:rsidR="001C63E8" w:rsidRPr="001C63E8" w:rsidTr="0068674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KIN -&gt; BOUR -&gt; KKAR</w:t>
            </w:r>
          </w:p>
        </w:tc>
        <w:tc>
          <w:tcPr>
            <w:tcW w:w="132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-0.029</w:t>
            </w:r>
          </w:p>
        </w:tc>
        <w:tc>
          <w:tcPr>
            <w:tcW w:w="122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-0.010</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0.070</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0.421</w:t>
            </w:r>
          </w:p>
        </w:tc>
        <w:tc>
          <w:tcPr>
            <w:tcW w:w="992"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0.674</w:t>
            </w:r>
          </w:p>
        </w:tc>
      </w:tr>
    </w:tbl>
    <w:p w:rsidR="001C63E8" w:rsidRPr="001C63E8" w:rsidRDefault="001C63E8" w:rsidP="001C63E8">
      <w:pPr>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B91A17" w:rsidRPr="00B006DB" w:rsidRDefault="00B91A17" w:rsidP="00B006DB">
      <w:pPr>
        <w:jc w:val="both"/>
        <w:rPr>
          <w:b/>
          <w:bCs/>
          <w:sz w:val="20"/>
          <w:szCs w:val="16"/>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68674A" w:rsidRPr="0068674A" w:rsidRDefault="0068674A" w:rsidP="0068674A">
      <w:pPr>
        <w:pStyle w:val="Heading4"/>
        <w:spacing w:before="0"/>
        <w:rPr>
          <w:rFonts w:asciiTheme="majorBidi" w:hAnsiTheme="majorBidi"/>
          <w:i w:val="0"/>
          <w:iCs w:val="0"/>
          <w:sz w:val="20"/>
          <w:szCs w:val="20"/>
          <w:lang w:val="en-US"/>
        </w:rPr>
      </w:pPr>
      <w:r w:rsidRPr="0068674A">
        <w:rPr>
          <w:rFonts w:asciiTheme="majorBidi" w:hAnsiTheme="majorBidi"/>
          <w:i w:val="0"/>
          <w:iCs w:val="0"/>
          <w:color w:val="auto"/>
          <w:lang w:val="en-US"/>
        </w:rPr>
        <w:t>Pengaruh Kecerdasan Intelektual Terhadap Kinerja Karyawan</w:t>
      </w:r>
    </w:p>
    <w:p w:rsidR="0068674A" w:rsidRPr="0068674A" w:rsidRDefault="0068674A" w:rsidP="0068674A">
      <w:pPr>
        <w:pStyle w:val="ListParagraph"/>
        <w:ind w:left="0"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intelektual (X1) berpengaruh signifikan terhadap kinerja karyawan (Y).</w:t>
      </w:r>
      <w:proofErr w:type="gramEnd"/>
      <w:r w:rsidRPr="0068674A">
        <w:rPr>
          <w:rFonts w:asciiTheme="majorBidi" w:hAnsiTheme="majorBidi" w:cstheme="majorBidi"/>
          <w:sz w:val="22"/>
          <w:szCs w:val="22"/>
        </w:rPr>
        <w:t xml:space="preserve"> hal ini di buktikan dengan nilai koefisien jalur bertanda positif  sebesar 0,728 dan nilai (T-statistic) 3,281 &gt; 2,01 (T-tabel) dan nilai P-values 0,001 &lt; 0,005. </w:t>
      </w:r>
      <w:proofErr w:type="gramStart"/>
      <w:r w:rsidRPr="0068674A">
        <w:rPr>
          <w:rFonts w:asciiTheme="majorBidi" w:hAnsiTheme="majorBidi" w:cstheme="majorBidi"/>
          <w:sz w:val="22"/>
          <w:szCs w:val="22"/>
        </w:rPr>
        <w:t>Sehingga hipotesis 1 terdukung.</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Artinya karyawan yang memiliki kecerdasan intelektual yang baik dapat menghandle permasalahan yang di hadapi dalam pekerjaanya.</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Karyawan yang memiliki kecerdasan intelektual yang baik memikirkan terlebih dahulu langkah-langkah yang dilakukan dan memikirkan resiko yang terima.</w:t>
      </w:r>
      <w:proofErr w:type="gramEnd"/>
    </w:p>
    <w:p w:rsidR="0068674A" w:rsidRPr="0068674A" w:rsidRDefault="0068674A" w:rsidP="0068674A">
      <w:pPr>
        <w:pStyle w:val="Heading4"/>
        <w:rPr>
          <w:rFonts w:asciiTheme="majorBidi" w:hAnsiTheme="majorBidi"/>
          <w:i w:val="0"/>
          <w:iCs w:val="0"/>
          <w:sz w:val="20"/>
          <w:szCs w:val="20"/>
          <w:lang w:val="en-US"/>
        </w:rPr>
      </w:pPr>
      <w:r w:rsidRPr="0068674A">
        <w:rPr>
          <w:rFonts w:asciiTheme="majorBidi" w:hAnsiTheme="majorBidi"/>
          <w:i w:val="0"/>
          <w:iCs w:val="0"/>
          <w:color w:val="auto"/>
          <w:lang w:val="en-US"/>
        </w:rPr>
        <w:t>Pengaruh Kecerdasan Intelektual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intelektual (X1) tidak berpengaruh terhadap budaya organisasi (Z).</w:t>
      </w:r>
      <w:proofErr w:type="gramEnd"/>
      <w:r w:rsidRPr="0068674A">
        <w:rPr>
          <w:rFonts w:asciiTheme="majorBidi" w:hAnsiTheme="majorBidi" w:cstheme="majorBidi"/>
          <w:sz w:val="22"/>
          <w:szCs w:val="22"/>
        </w:rPr>
        <w:t xml:space="preserve"> hal ini di buktikan dengan nilai koefisien jalur bertanda positif  sebesar 0,439 dan nilai (T-statistic) 1,261 &lt; 2,01 (T-tabel) dan nilai P-values 0,207 &gt; 0,005. </w:t>
      </w:r>
      <w:proofErr w:type="gramStart"/>
      <w:r w:rsidRPr="0068674A">
        <w:rPr>
          <w:rFonts w:asciiTheme="majorBidi" w:hAnsiTheme="majorBidi" w:cstheme="majorBidi"/>
          <w:sz w:val="22"/>
          <w:szCs w:val="22"/>
        </w:rPr>
        <w:t>Sehingga hipotesis 3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Emotional Terhadap Kinerja Karyawan</w:t>
      </w:r>
    </w:p>
    <w:p w:rsidR="0068674A" w:rsidRPr="0068674A" w:rsidRDefault="0068674A" w:rsidP="0068674A">
      <w:pPr>
        <w:ind w:firstLine="567"/>
        <w:jc w:val="both"/>
        <w:rPr>
          <w:rFonts w:asciiTheme="majorBidi" w:hAnsiTheme="majorBidi" w:cstheme="majorBidi"/>
          <w:color w:val="000000" w:themeColor="text1"/>
          <w:sz w:val="22"/>
          <w:szCs w:val="22"/>
        </w:rPr>
      </w:pPr>
      <w:proofErr w:type="gramStart"/>
      <w:r w:rsidRPr="0068674A">
        <w:rPr>
          <w:rFonts w:asciiTheme="majorBidi" w:hAnsiTheme="majorBidi" w:cstheme="majorBidi"/>
          <w:sz w:val="22"/>
          <w:szCs w:val="22"/>
        </w:rPr>
        <w:t>Hasil penelitian menunjukan bahwa kecerdasan Emosional (X2) tidak berpengaruh terhadap kinerja karyawan (Y).</w:t>
      </w:r>
      <w:proofErr w:type="gramEnd"/>
      <w:r w:rsidRPr="0068674A">
        <w:rPr>
          <w:rFonts w:asciiTheme="majorBidi" w:hAnsiTheme="majorBidi" w:cstheme="majorBidi"/>
          <w:sz w:val="22"/>
          <w:szCs w:val="22"/>
        </w:rPr>
        <w:t xml:space="preserve"> hal ini di buktikan dengan nilai koefisien jalur bertanda negatif sebesar -0,057 dan nilai (T-statistic) 0,641 &lt; 2,01 (T-tabel) dan nilai P-values 0,522 &gt; 0,005. </w:t>
      </w:r>
      <w:proofErr w:type="gramStart"/>
      <w:r w:rsidRPr="0068674A">
        <w:rPr>
          <w:rFonts w:asciiTheme="majorBidi" w:hAnsiTheme="majorBidi" w:cstheme="majorBidi"/>
          <w:sz w:val="22"/>
          <w:szCs w:val="22"/>
        </w:rPr>
        <w:t>Sehingga hipotesis 3 tidak terdukung.</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Artinya karyawan yang memiliki kecerdasan emosional yang baik, hal itu tidak mempengaruhi bagaimana kinerja yang mereka lakukan.</w:t>
      </w:r>
      <w:proofErr w:type="gramEnd"/>
      <w:r w:rsidRPr="0068674A">
        <w:rPr>
          <w:rFonts w:asciiTheme="majorBidi" w:hAnsiTheme="majorBidi" w:cstheme="majorBidi"/>
          <w:sz w:val="22"/>
          <w:szCs w:val="22"/>
        </w:rPr>
        <w:t xml:space="preserve"> Dalam situasi ini meskipun individu memiliki pemahaman yang memadai tentang emosional, mereka mungkin memiliki kesulitan dalam mengontrol emosional dalam melakukan pekerjaan, seperti enggan </w:t>
      </w:r>
      <w:r w:rsidRPr="0068674A">
        <w:rPr>
          <w:rFonts w:asciiTheme="majorBidi" w:hAnsiTheme="majorBidi" w:cstheme="majorBidi"/>
          <w:color w:val="000000" w:themeColor="text1"/>
          <w:sz w:val="22"/>
          <w:szCs w:val="22"/>
        </w:rPr>
        <w:t xml:space="preserve">untuk dapat bertindak dalam menjalin hubungan, mengenali emosi diri dan emosi orang lain.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Emotional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emosional (X2) tidak berpengaruh terhadap budaya organisasi (Z).</w:t>
      </w:r>
      <w:proofErr w:type="gramEnd"/>
      <w:r w:rsidRPr="0068674A">
        <w:rPr>
          <w:rFonts w:asciiTheme="majorBidi" w:hAnsiTheme="majorBidi" w:cstheme="majorBidi"/>
          <w:sz w:val="22"/>
          <w:szCs w:val="22"/>
        </w:rPr>
        <w:t xml:space="preserve"> hal ini di buktikan dengan nilai koefisien jalur bertanda negatif  sebesar -0,053 dan nilai (T-statistic) 0,396 &lt; 2,01 (T-tabel) dan nilai P-values 0,692 &gt; 0,005. </w:t>
      </w:r>
      <w:proofErr w:type="gramStart"/>
      <w:r w:rsidRPr="0068674A">
        <w:rPr>
          <w:rFonts w:asciiTheme="majorBidi" w:hAnsiTheme="majorBidi" w:cstheme="majorBidi"/>
          <w:sz w:val="22"/>
          <w:szCs w:val="22"/>
        </w:rPr>
        <w:t>Sehingga hipotesis 4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Spiritual Terhadap Kinerja Karyawan</w:t>
      </w:r>
    </w:p>
    <w:p w:rsidR="0068674A" w:rsidRPr="0068674A" w:rsidRDefault="0068674A" w:rsidP="0068674A">
      <w:pPr>
        <w:pStyle w:val="ListParagraph"/>
        <w:ind w:left="0"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Spiritual (X3) tidak berpengaruh terhadap kinerja karyawan (Y).</w:t>
      </w:r>
      <w:proofErr w:type="gramEnd"/>
      <w:r w:rsidRPr="0068674A">
        <w:rPr>
          <w:rFonts w:asciiTheme="majorBidi" w:hAnsiTheme="majorBidi" w:cstheme="majorBidi"/>
          <w:sz w:val="22"/>
          <w:szCs w:val="22"/>
        </w:rPr>
        <w:t xml:space="preserve"> hal ini di buktikan dengan nilai koefisien jalur bertanda positif sebesar </w:t>
      </w:r>
      <w:r w:rsidRPr="0068674A">
        <w:rPr>
          <w:rFonts w:asciiTheme="majorBidi" w:hAnsiTheme="majorBidi" w:cstheme="majorBidi"/>
          <w:sz w:val="22"/>
          <w:szCs w:val="22"/>
        </w:rPr>
        <w:lastRenderedPageBreak/>
        <w:t xml:space="preserve">0,035 dan nilai (T-statistic) 0,097 &lt; 2,01 (T-tabel) dan nilai P-values 0,923 &gt; 0,005. </w:t>
      </w:r>
      <w:proofErr w:type="gramStart"/>
      <w:r w:rsidRPr="0068674A">
        <w:rPr>
          <w:rFonts w:asciiTheme="majorBidi" w:hAnsiTheme="majorBidi" w:cstheme="majorBidi"/>
          <w:sz w:val="22"/>
          <w:szCs w:val="22"/>
        </w:rPr>
        <w:t>Sehingga hipotesis 5 tidak terdukung.</w:t>
      </w:r>
      <w:proofErr w:type="gramEnd"/>
      <w:r w:rsidRPr="0068674A">
        <w:rPr>
          <w:rFonts w:asciiTheme="majorBidi" w:hAnsiTheme="majorBidi" w:cstheme="majorBidi"/>
          <w:sz w:val="22"/>
          <w:szCs w:val="22"/>
        </w:rPr>
        <w:t xml:space="preserve"> </w:t>
      </w:r>
    </w:p>
    <w:p w:rsidR="0068674A" w:rsidRPr="0068674A" w:rsidRDefault="0068674A" w:rsidP="0068674A">
      <w:pPr>
        <w:ind w:firstLine="567"/>
        <w:jc w:val="both"/>
        <w:rPr>
          <w:rFonts w:asciiTheme="majorBidi" w:hAnsiTheme="majorBidi" w:cstheme="majorBidi"/>
          <w:color w:val="000000" w:themeColor="text1"/>
          <w:sz w:val="22"/>
          <w:szCs w:val="22"/>
        </w:rPr>
      </w:pPr>
      <w:r w:rsidRPr="0068674A">
        <w:rPr>
          <w:rFonts w:asciiTheme="majorBidi" w:hAnsiTheme="majorBidi" w:cstheme="majorBidi"/>
          <w:color w:val="000000" w:themeColor="text1"/>
          <w:sz w:val="22"/>
          <w:szCs w:val="22"/>
        </w:rPr>
        <w:t xml:space="preserve">Menurut Zohar dan Marshall dalam </w:t>
      </w:r>
      <w:r w:rsidRPr="0068674A">
        <w:rPr>
          <w:rFonts w:asciiTheme="majorBidi" w:hAnsiTheme="majorBidi" w:cstheme="majorBidi"/>
          <w:color w:val="000000" w:themeColor="text1"/>
          <w:sz w:val="22"/>
          <w:szCs w:val="22"/>
        </w:rPr>
        <w:fldChar w:fldCharType="begin" w:fldLock="1"/>
      </w:r>
      <w:r w:rsidRPr="0068674A">
        <w:rPr>
          <w:rFonts w:asciiTheme="majorBidi" w:hAnsiTheme="majorBidi" w:cstheme="majorBidi"/>
          <w:color w:val="000000" w:themeColor="text1"/>
          <w:sz w:val="22"/>
          <w:szCs w:val="22"/>
        </w:rPr>
        <w:instrText>ADDIN CSL_CITATION {"citationItems":[{"id":"ITEM-1","itemData":{"abstract":"This study aims to determine and analyze the influence of intellectual intelligence partially on the performance of non-manager employees at Grand Metro Hotel Tasikmalaya and the influence of partial intelligence on the performance of non-manager employees at Grand Metro Hotel Tasikmalaya. The method used in this study is a survey with a quantitative approach. With a study sample of 32 Back Office employees as respondents. The data used is using primary data. The analysis tool used in this study is multiple linear regression using the SPSS support application version. 20. Based on the data that have met the validity test, reliability test and classical assumption test are processed so as to produce the following regression equation: Y=8.989+0.216X_1+0.735 X_2. The test results showed that it partially showed that the variables used in the study, namely intellectual intelligence and spiritual intelligence, had a significant effect on employee performance at the Grand Metro Hotel Tasikmalaya. Simultaneously there was a positive and significant influence of intellectual intelligence and spiritual intelligence together on the performance of non-manager employees based on multiple linear regression analysis tests obtained by a calculation of 108,204 significations of 0.000. By testing the Coefficient of Determination to get an R Square value of 0.783 or 78.30%. shows the magnitude of the influence of intellectual intelligence and spiritual intelligence on employee performance and 21.70% is the influence of other variables beyond the variables used in this study.","author":[{"dropping-particle":"","family":"Nurhayati","given":"Asri","non-dropping-particle":"","parse-names":false,"suffix":""}],"container-title":"J-CEKI : Jurnal Cendekia Ilmiah","id":"ITEM-1","issue":"6","issued":{"date-parts":[["2022"]]},"page":"701-705","title":"Pengaruh Kecerdasan Intelektual Dan Kecerdasan Spiritual Terhadap Kinerja Karyawan ( Survei Pada Karyawan Non Manajer Grand Metro Hotel Tasikmalaya )","type":"article-journal","volume":"1"},"uris":["http://www.mendeley.com/documents/?uuid=fb0cdab2-95ce-419c-8941-dba3df785bf2"]}],"mendeley":{"formattedCitation":"(Nurhayati, 2022)","manualFormatting":"Nurhayati (2022)","plainTextFormattedCitation":"(Nurhayati, 2022)","previouslyFormattedCitation":"(Nurhayati, 2022)"},"properties":{"noteIndex":0},"schema":"https://github.com/citation-style-language/schema/raw/master/csl-citation.json"}</w:instrText>
      </w:r>
      <w:r w:rsidRPr="0068674A">
        <w:rPr>
          <w:rFonts w:asciiTheme="majorBidi" w:hAnsiTheme="majorBidi" w:cstheme="majorBidi"/>
          <w:color w:val="000000" w:themeColor="text1"/>
          <w:sz w:val="22"/>
          <w:szCs w:val="22"/>
        </w:rPr>
        <w:fldChar w:fldCharType="separate"/>
      </w:r>
      <w:r w:rsidRPr="0068674A">
        <w:rPr>
          <w:rFonts w:asciiTheme="majorBidi" w:hAnsiTheme="majorBidi" w:cstheme="majorBidi"/>
          <w:noProof/>
          <w:color w:val="000000" w:themeColor="text1"/>
          <w:sz w:val="22"/>
          <w:szCs w:val="22"/>
        </w:rPr>
        <w:t>Nurhayati (2022)</w:t>
      </w:r>
      <w:r w:rsidRPr="0068674A">
        <w:rPr>
          <w:rFonts w:asciiTheme="majorBidi" w:hAnsiTheme="majorBidi" w:cstheme="majorBidi"/>
          <w:color w:val="000000" w:themeColor="text1"/>
          <w:sz w:val="22"/>
          <w:szCs w:val="22"/>
        </w:rPr>
        <w:fldChar w:fldCharType="end"/>
      </w:r>
      <w:r w:rsidRPr="0068674A">
        <w:rPr>
          <w:rFonts w:asciiTheme="majorBidi" w:hAnsiTheme="majorBidi" w:cstheme="majorBidi"/>
          <w:color w:val="000000" w:themeColor="text1"/>
          <w:sz w:val="22"/>
          <w:szCs w:val="22"/>
        </w:rPr>
        <w:t xml:space="preserve"> kecerdasan spiritual didefinisikan sebagai bentuk kecerdasan yang bertumpu pada bagian dalam diri seseorang yang berhubungan dengan kearifan diluar ego atau kecerdasan diri/jiwa. </w:t>
      </w:r>
      <w:proofErr w:type="gramStart"/>
      <w:r w:rsidRPr="0068674A">
        <w:rPr>
          <w:rFonts w:asciiTheme="majorBidi" w:hAnsiTheme="majorBidi" w:cstheme="majorBidi"/>
          <w:color w:val="000000" w:themeColor="text1"/>
          <w:sz w:val="22"/>
          <w:szCs w:val="22"/>
        </w:rPr>
        <w:t>Kecerdasan spiritual yang baik dapat dilihat dari ketulusan, kepercayaan, kejujuran, pembelajaran dan keteraturan.</w:t>
      </w:r>
      <w:proofErr w:type="gramEnd"/>
      <w:r w:rsidRPr="0068674A">
        <w:rPr>
          <w:rFonts w:asciiTheme="majorBidi" w:hAnsiTheme="majorBidi" w:cstheme="majorBidi"/>
          <w:color w:val="000000" w:themeColor="text1"/>
          <w:sz w:val="22"/>
          <w:szCs w:val="22"/>
        </w:rPr>
        <w:t xml:space="preserve"> Maka  seorang  karyawan yang  memiliki kecerdasan spiritual yang baik dan tinggi dapat dilihat cenderung memiliki ketenangan hati dan cenderung mampu memahami dan melaksanakan pekerjaan dan menghadapi masalah yang terjadi karena melibatkan doa </w:t>
      </w:r>
      <w:r w:rsidRPr="0068674A">
        <w:rPr>
          <w:rFonts w:asciiTheme="majorBidi" w:hAnsiTheme="majorBidi" w:cstheme="majorBidi"/>
          <w:color w:val="000000" w:themeColor="text1"/>
          <w:sz w:val="22"/>
          <w:szCs w:val="22"/>
        </w:rPr>
        <w:fldChar w:fldCharType="begin" w:fldLock="1"/>
      </w:r>
      <w:r w:rsidRPr="0068674A">
        <w:rPr>
          <w:rFonts w:asciiTheme="majorBidi" w:hAnsiTheme="majorBidi" w:cstheme="majorBidi"/>
          <w:color w:val="000000" w:themeColor="text1"/>
          <w:sz w:val="22"/>
          <w:szCs w:val="22"/>
        </w:rPr>
        <w:instrText>ADDIN CSL_CITATION {"citationItems":[{"id":"ITEM-1","itemData":{"DOI":"10.53363/buss.v1i3.11","ISSN":"2797-9725","abstract":"PT. Asuransi Jiwasraya Malang seeks to improve services to its customers through improving the performance of its employees, one of which is by increasing the emotional intelligence and spiritual intelligence of its employees. Therefore, this study aims to examine how far the influence of the level of emotional intelligence and spiritual intelligence affects the performance of employees of PT. Asuransi Jiwasraya Malang. This study uses the entire population as many as 57 employees of PT. Asuransi Jiwasraya Malang as respondents. Data was collected using a questionnaire that was distributed and then processed using a Likert scale. By using the multiple linear regression method, the results obtained that emotional intelligence (X1) and spiritual intelligence (X2) affect the performance of employees of PT. Asuransi Jiwasraya Malang. On the other hand, the variable that has the dominant influence on employee performance is emotional intelligence (X1).","author":[{"dropping-particle":"","family":"Tamonsang","given":"Matheous","non-dropping-particle":"","parse-names":false,"suffix":""}],"container-title":"Bussman Journal : Indonesian Journal of Business and Management","id":"ITEM-1","issue":"3","issued":{"date-parts":[["2021"]]},"page":"328-342","title":"Pengaruh Kecerdasan Emosional Dan Kecerdasan Spiritual Terhadap Kinerja Karyawan Pt. Asuransi Jiwasraya Malang","type":"article-journal","volume":"1"},"uris":["http://www.mendeley.com/documents/?uuid=fc79e909-2467-4e5f-ae94-08f6c1dacf8b"]}],"mendeley":{"formattedCitation":"(Tamonsang, 2021)","plainTextFormattedCitation":"(Tamonsang, 2021)","previouslyFormattedCitation":"(Tamonsang, 2021)"},"properties":{"noteIndex":0},"schema":"https://github.com/citation-style-language/schema/raw/master/csl-citation.json"}</w:instrText>
      </w:r>
      <w:r w:rsidRPr="0068674A">
        <w:rPr>
          <w:rFonts w:asciiTheme="majorBidi" w:hAnsiTheme="majorBidi" w:cstheme="majorBidi"/>
          <w:color w:val="000000" w:themeColor="text1"/>
          <w:sz w:val="22"/>
          <w:szCs w:val="22"/>
        </w:rPr>
        <w:fldChar w:fldCharType="separate"/>
      </w:r>
      <w:r w:rsidRPr="0068674A">
        <w:rPr>
          <w:rFonts w:asciiTheme="majorBidi" w:hAnsiTheme="majorBidi" w:cstheme="majorBidi"/>
          <w:noProof/>
          <w:color w:val="000000" w:themeColor="text1"/>
          <w:sz w:val="22"/>
          <w:szCs w:val="22"/>
        </w:rPr>
        <w:t>(Tamonsang, 2021)</w:t>
      </w:r>
      <w:r w:rsidRPr="0068674A">
        <w:rPr>
          <w:rFonts w:asciiTheme="majorBidi" w:hAnsiTheme="majorBidi" w:cstheme="majorBidi"/>
          <w:color w:val="000000" w:themeColor="text1"/>
          <w:sz w:val="22"/>
          <w:szCs w:val="22"/>
        </w:rPr>
        <w:fldChar w:fldCharType="end"/>
      </w:r>
      <w:r w:rsidRPr="0068674A">
        <w:rPr>
          <w:rFonts w:asciiTheme="majorBidi" w:hAnsiTheme="majorBidi" w:cstheme="majorBidi"/>
          <w:color w:val="000000" w:themeColor="text1"/>
          <w:sz w:val="22"/>
          <w:szCs w:val="22"/>
        </w:rPr>
        <w:t>.</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Spiritual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Spiritual (X3) tidak berpengaruh terhadap budaya organisasi (Z).</w:t>
      </w:r>
      <w:proofErr w:type="gramEnd"/>
      <w:r w:rsidRPr="0068674A">
        <w:rPr>
          <w:rFonts w:asciiTheme="majorBidi" w:hAnsiTheme="majorBidi" w:cstheme="majorBidi"/>
          <w:sz w:val="22"/>
          <w:szCs w:val="22"/>
        </w:rPr>
        <w:t xml:space="preserve"> hal ini di buktikan dengan nilai koefisien jalur bertanda positif sebesar 0,346 dan nilai (T-statistic) 0,838 &lt; 2,01 (T-tabel) dan nilai P-values 0,402 &gt; 0,005. </w:t>
      </w:r>
      <w:proofErr w:type="gramStart"/>
      <w:r w:rsidRPr="0068674A">
        <w:rPr>
          <w:rFonts w:asciiTheme="majorBidi" w:hAnsiTheme="majorBidi" w:cstheme="majorBidi"/>
          <w:sz w:val="22"/>
          <w:szCs w:val="22"/>
        </w:rPr>
        <w:t>Sehingga hipotesis 6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Komunikasi Interpersonal Terhadap Kinerja Karyawan</w:t>
      </w:r>
    </w:p>
    <w:p w:rsidR="0068674A" w:rsidRPr="0068674A" w:rsidRDefault="0068674A" w:rsidP="0068674A">
      <w:pPr>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Hasil penelitian menunjukan bahwa komunikasi interpersonal (X4) berpengaruh signifikan terhadap kinerja karyawan (Y).</w:t>
      </w:r>
      <w:proofErr w:type="gramEnd"/>
      <w:r w:rsidRPr="0068674A">
        <w:rPr>
          <w:rFonts w:asciiTheme="majorBidi" w:hAnsiTheme="majorBidi" w:cstheme="majorBidi"/>
          <w:sz w:val="22"/>
          <w:szCs w:val="22"/>
        </w:rPr>
        <w:t xml:space="preserve"> hal ini di buktikan dengan nilai koefisien jalur bertanda positif  sebesar 0,464 dan nilai (T-statistic) 2,975 &gt; 2,01 (T-tabel) dan nilai P-values 0,031 &lt; 0,005. </w:t>
      </w:r>
      <w:proofErr w:type="gramStart"/>
      <w:r w:rsidRPr="0068674A">
        <w:rPr>
          <w:rFonts w:asciiTheme="majorBidi" w:hAnsiTheme="majorBidi" w:cstheme="majorBidi"/>
          <w:sz w:val="22"/>
          <w:szCs w:val="22"/>
        </w:rPr>
        <w:t>Sehingga hipotesis 7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Komunikasi Interpersonal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komunikasi interpersonal (X4) tidak berpengaruh terhadap budaya organisasi (Z).</w:t>
      </w:r>
      <w:proofErr w:type="gramEnd"/>
      <w:r w:rsidRPr="0068674A">
        <w:rPr>
          <w:rFonts w:asciiTheme="majorBidi" w:hAnsiTheme="majorBidi" w:cstheme="majorBidi"/>
          <w:sz w:val="22"/>
          <w:szCs w:val="22"/>
        </w:rPr>
        <w:t xml:space="preserve"> hal ini di buktikan dengan nilai koefisien jalur bertanda positif sebesar 0,089 dan nilai (T-statistic) 0,411 &lt; 2,01 (T-tabel) dan nilai P-values 0,681&gt; 0,005. </w:t>
      </w:r>
      <w:proofErr w:type="gramStart"/>
      <w:r w:rsidRPr="0068674A">
        <w:rPr>
          <w:rFonts w:asciiTheme="majorBidi" w:hAnsiTheme="majorBidi" w:cstheme="majorBidi"/>
          <w:sz w:val="22"/>
          <w:szCs w:val="22"/>
        </w:rPr>
        <w:t>Sehingga hipotesis 8 tidak terdukung.</w:t>
      </w:r>
      <w:proofErr w:type="gramEnd"/>
      <w:r w:rsidRPr="0068674A">
        <w:rPr>
          <w:rFonts w:asciiTheme="majorBidi" w:hAnsiTheme="majorBidi" w:cstheme="majorBidi"/>
          <w:sz w:val="22"/>
          <w:szCs w:val="22"/>
        </w:rPr>
        <w:t xml:space="preserve"> </w:t>
      </w:r>
    </w:p>
    <w:p w:rsidR="0068674A" w:rsidRPr="0068674A" w:rsidRDefault="0068674A" w:rsidP="0068674A">
      <w:pPr>
        <w:spacing w:after="240"/>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Hasil penelitian ini tidak sejalan dengan penelitian yang dilakukan </w:t>
      </w:r>
      <w:r w:rsidRPr="0068674A">
        <w:rPr>
          <w:rFonts w:asciiTheme="majorBidi" w:hAnsiTheme="majorBidi" w:cstheme="majorBidi"/>
          <w:sz w:val="22"/>
          <w:szCs w:val="22"/>
        </w:rPr>
        <w:fldChar w:fldCharType="begin" w:fldLock="1"/>
      </w:r>
      <w:r w:rsidRPr="0068674A">
        <w:rPr>
          <w:rFonts w:asciiTheme="majorBidi" w:hAnsiTheme="majorBidi" w:cstheme="majorBidi"/>
          <w:sz w:val="22"/>
          <w:szCs w:val="22"/>
        </w:rPr>
        <w:instrText>ADDIN CSL_CITATION {"citationItems":[{"id":"ITEM-1","itemData":{"author":[{"dropping-particle":"","family":"Arief","given":"Idham Nurfitri","non-dropping-particle":"","parse-names":false,"suffix":""},{"dropping-particle":"","family":"Asmawi","given":"Rosul","non-dropping-particle":"","parse-names":false,"suffix":""},{"dropping-particle":"","family":"Mulyadi","given":"Edi","non-dropping-particle":"","parse-names":false,"suffix":""}],"id":"ITEM-1","issue":"1","issued":{"date-parts":[["2021"]]},"page":"42-51","title":"Hubungan Kecerdasaan Emosional Dan Budaya Organisasi Serta Kualitas Komunikasi Interpersonal Pegawai","type":"article-journal","volume":"2"},"uris":["http://www.mendeley.com/documents/?uuid=ef4c11d2-8b98-4a44-a881-e66520cedca6"]}],"mendeley":{"formattedCitation":"(Arief et al., 2021)","manualFormatting":"Arief et al. ( 2021)","plainTextFormattedCitation":"(Arief et al., 2021)","previouslyFormattedCitation":"(Arief et al., 2021)"},"properties":{"noteIndex":0},"schema":"https://github.com/citation-style-language/schema/raw/master/csl-citation.json"}</w:instrText>
      </w:r>
      <w:r w:rsidRPr="0068674A">
        <w:rPr>
          <w:rFonts w:asciiTheme="majorBidi" w:hAnsiTheme="majorBidi" w:cstheme="majorBidi"/>
          <w:sz w:val="22"/>
          <w:szCs w:val="22"/>
        </w:rPr>
        <w:fldChar w:fldCharType="separate"/>
      </w:r>
      <w:r w:rsidRPr="0068674A">
        <w:rPr>
          <w:rFonts w:asciiTheme="majorBidi" w:hAnsiTheme="majorBidi" w:cstheme="majorBidi"/>
          <w:noProof/>
          <w:sz w:val="22"/>
          <w:szCs w:val="22"/>
        </w:rPr>
        <w:t>Arief et al. ( 2021)</w:t>
      </w:r>
      <w:r w:rsidRPr="0068674A">
        <w:rPr>
          <w:rFonts w:asciiTheme="majorBidi" w:hAnsiTheme="majorBidi" w:cstheme="majorBidi"/>
          <w:sz w:val="22"/>
          <w:szCs w:val="22"/>
        </w:rPr>
        <w:fldChar w:fldCharType="end"/>
      </w:r>
      <w:r w:rsidRPr="0068674A">
        <w:rPr>
          <w:rFonts w:asciiTheme="majorBidi" w:hAnsiTheme="majorBidi" w:cstheme="majorBidi"/>
          <w:sz w:val="22"/>
          <w:szCs w:val="22"/>
        </w:rPr>
        <w:t xml:space="preserve"> hasil penelitian menunjukan  bahwa budaya organisasi memiliki pengaruh positif dan signifikan dengan komunikasi interpersonal. </w:t>
      </w:r>
      <w:proofErr w:type="gramStart"/>
      <w:r w:rsidRPr="0068674A">
        <w:rPr>
          <w:rFonts w:asciiTheme="majorBidi" w:hAnsiTheme="majorBidi" w:cstheme="majorBidi"/>
          <w:sz w:val="22"/>
          <w:szCs w:val="22"/>
        </w:rPr>
        <w:t>Perusaan dapat menerapkan budaya organisasi seperti dilakukan pelatihan komunikasi untuk melatih keterampilan menyampaikan dan mendengarkan aktif.</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Melaksanakan forum diskusi terketerampilan dan juga untuk menuangkan ide, masalah dan pendapat tanpa takut dihakimi.</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Hasil dari adanya hal tersebut agar karyawan lebih terbuka dan dapat berkolaborasi dalam meningkatkan produktivitas kerja.</w:t>
      </w:r>
      <w:proofErr w:type="gramEnd"/>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Budaya Organisasi Terhadap Kinerja Karyawan</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budaya organisasi (Z) tidak berpengaruh terhadap kinerja karyawan (Y).</w:t>
      </w:r>
      <w:proofErr w:type="gramEnd"/>
      <w:r w:rsidRPr="0068674A">
        <w:rPr>
          <w:rFonts w:asciiTheme="majorBidi" w:hAnsiTheme="majorBidi" w:cstheme="majorBidi"/>
          <w:sz w:val="22"/>
          <w:szCs w:val="22"/>
        </w:rPr>
        <w:t xml:space="preserve"> hal ini di buktikan dengan nilai koefisien jalur bertanda negatif sebesar -0,332 dan nilai (T-statistic) 0,1.596 &lt; 2,01 (T-tabel) dan nilai P-values 0,111&gt; 0,005. </w:t>
      </w:r>
      <w:proofErr w:type="gramStart"/>
      <w:r w:rsidRPr="0068674A">
        <w:rPr>
          <w:rFonts w:asciiTheme="majorBidi" w:hAnsiTheme="majorBidi" w:cstheme="majorBidi"/>
          <w:sz w:val="22"/>
          <w:szCs w:val="22"/>
        </w:rPr>
        <w:t>Sehingga hipotesis 9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 xml:space="preserve">Budaya Organisasi Memediasi Pengaruh Kecerdasan </w:t>
      </w:r>
      <w:proofErr w:type="gramStart"/>
      <w:r w:rsidRPr="0068674A">
        <w:rPr>
          <w:rFonts w:asciiTheme="majorBidi" w:hAnsiTheme="majorBidi"/>
          <w:i w:val="0"/>
          <w:iCs w:val="0"/>
          <w:color w:val="auto"/>
          <w:lang w:val="en-US"/>
        </w:rPr>
        <w:t>Intelektual  Terhadap</w:t>
      </w:r>
      <w:proofErr w:type="gramEnd"/>
      <w:r w:rsidRPr="0068674A">
        <w:rPr>
          <w:rFonts w:asciiTheme="majorBidi" w:hAnsiTheme="majorBidi"/>
          <w:i w:val="0"/>
          <w:iCs w:val="0"/>
          <w:color w:val="auto"/>
          <w:lang w:val="en-US"/>
        </w:rPr>
        <w:t xml:space="preserve"> Kinerja Karyawan </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kecerdasan</w:t>
      </w:r>
      <w:proofErr w:type="gramEnd"/>
      <w:r w:rsidRPr="0068674A">
        <w:rPr>
          <w:rFonts w:asciiTheme="majorBidi" w:hAnsiTheme="majorBidi" w:cstheme="majorBidi"/>
          <w:sz w:val="22"/>
          <w:szCs w:val="22"/>
        </w:rPr>
        <w:t xml:space="preserve"> intelektual terhadap kinerja karyawan setelah dimasukan variabel mediasi budaya organisasi menunjukan nilai koefisien jalur -0,145 dan tingkat signifikannya   P-Values 0,254 sehingga hasilnya budaya organisasi tidak dapat memediasi. </w:t>
      </w:r>
      <w:proofErr w:type="gramStart"/>
      <w:r w:rsidRPr="0068674A">
        <w:rPr>
          <w:rFonts w:asciiTheme="majorBidi" w:hAnsiTheme="majorBidi" w:cstheme="majorBidi"/>
          <w:sz w:val="22"/>
          <w:szCs w:val="22"/>
        </w:rPr>
        <w:t>Maka dapat dinyatakan bahwa budaya organisasi tidak memediasi pada pengaruh kecerdasan intelektual terhadap kinerja karyawan.</w:t>
      </w:r>
      <w:proofErr w:type="gramEnd"/>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lastRenderedPageBreak/>
        <w:t>Budaya Organisasi Memediasi Pengaruh Kecerdasan Emosional Terhadap Kinerja Karyawan</w:t>
      </w:r>
    </w:p>
    <w:p w:rsidR="0068674A" w:rsidRPr="0068674A" w:rsidRDefault="0068674A" w:rsidP="0068674A">
      <w:pPr>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Pengaruh kecerdasan emosional terhadap kinerja karyawan setelah dimasukan variabel mediasi budaya organisasi menunjukan hasil dengan nilai koefisien jalur 0,018 dan P-Values 0,707 yang artinya budaya organisasi tidak memediasi. </w:t>
      </w:r>
      <w:proofErr w:type="gramStart"/>
      <w:r w:rsidRPr="0068674A">
        <w:rPr>
          <w:rFonts w:asciiTheme="majorBidi" w:hAnsiTheme="majorBidi" w:cstheme="majorBidi"/>
          <w:sz w:val="22"/>
          <w:szCs w:val="22"/>
        </w:rPr>
        <w:t>Maka dapat dinyatakan bahwa budaya organisasi tidak memediasi pada pengaruh kecerdasan emosional terhadap kinerja karyawan.</w:t>
      </w:r>
      <w:proofErr w:type="gramEnd"/>
    </w:p>
    <w:p w:rsidR="0068674A" w:rsidRPr="0068674A" w:rsidRDefault="0068674A" w:rsidP="0068674A">
      <w:pPr>
        <w:spacing w:after="240"/>
        <w:ind w:firstLine="567"/>
        <w:jc w:val="both"/>
        <w:rPr>
          <w:rFonts w:asciiTheme="majorBidi" w:hAnsiTheme="majorBidi" w:cstheme="majorBidi"/>
          <w:szCs w:val="24"/>
        </w:rPr>
      </w:pPr>
      <w:r w:rsidRPr="0068674A">
        <w:rPr>
          <w:rFonts w:asciiTheme="majorBidi" w:hAnsiTheme="majorBidi" w:cstheme="majorBidi"/>
          <w:sz w:val="22"/>
          <w:szCs w:val="22"/>
        </w:rPr>
        <w:t xml:space="preserve">Penelitian ini tidak sejalan dengan penelitian yang dilakukan </w:t>
      </w:r>
      <w:r w:rsidRPr="0068674A">
        <w:rPr>
          <w:rFonts w:asciiTheme="majorBidi" w:hAnsiTheme="majorBidi" w:cstheme="majorBidi"/>
          <w:sz w:val="22"/>
          <w:szCs w:val="22"/>
        </w:rPr>
        <w:fldChar w:fldCharType="begin" w:fldLock="1"/>
      </w:r>
      <w:r w:rsidRPr="0068674A">
        <w:rPr>
          <w:rFonts w:asciiTheme="majorBidi" w:hAnsiTheme="majorBidi" w:cstheme="majorBidi"/>
          <w:sz w:val="22"/>
          <w:szCs w:val="22"/>
        </w:rPr>
        <w:instrText>ADDIN CSL_CITATION {"citationItems":[{"id":"ITEM-1","itemData":{"DOI":"10.28944/masyrif.v1i2.467","abstract":"This study aims to determine the effect of Intelligence Quotients (IQ) and Emotional Quotients (EQ) on Employee Performance mediated by Organizational Culture. This research uses a quantitative approach and the type of research is explanatory research. The research sample amounted to 90 employees of PT. Mas Agung Sejahtera in Madura, with the method used is saturated sampling. The type of data used in the form of primary data obtained from the distribution of questionnaires. Analysis of the data used is Path Analysis with SPSS tools. The results showed that Intelligence Quotients (IQ) had no direct effect on employee performance. Intelligence Quotients (IQ) have an indirect effect on Employee Performance through Organizational Culture. Emotional Quotients (EQ) have a direct effect on employee performance. Emotional Quotients (EQ) have an indirect effect on Employee Performance through Organizational Culture. Organizational Culture is able to mediate Intelligence Quotients (IQ) and Emotional Quotients (EQ) on Employee Performance.","author":[{"dropping-particle":"","family":"Gazali","given":"Gazali","non-dropping-particle":"","parse-names":false,"suffix":""},{"dropping-particle":"","family":"Qurnain","given":"Nuzulul","non-dropping-particle":"","parse-names":false,"suffix":""}],"container-title":"Masyrif : Jurnal Ekonomi, Bisnis dan Manajemen","id":"ITEM-1","issue":"2","issued":{"date-parts":[["2021"]]},"page":"105-122","title":"PERAN INTELLIGENCE QUOTIENTS (IQ) DAN EMOTIONAL QUOTIENTS (EQ) TERHADAP KINERJA KARYAWAN DENGAN BUDAYA ORGANISASI SEBAGAI VARIABEL INTERVENING. (Survey pada karyawan PT. Mas Agung Sejahtera di Madura)","type":"article-journal","volume":"1"},"uris":["http://www.mendeley.com/documents/?uuid=ce0ab327-73be-41c3-b9c1-9b0a8e93bb4c"]}],"mendeley":{"formattedCitation":"(Gazali &amp; Qurnain, 2021)","manualFormatting":"Gazali &amp; Qurnain (2021)","plainTextFormattedCitation":"(Gazali &amp; Qurnain, 2021)","previouslyFormattedCitation":"(Gazali &amp; Qurnain, 2021)"},"properties":{"noteIndex":0},"schema":"https://github.com/citation-style-language/schema/raw/master/csl-citation.json"}</w:instrText>
      </w:r>
      <w:r w:rsidRPr="0068674A">
        <w:rPr>
          <w:rFonts w:asciiTheme="majorBidi" w:hAnsiTheme="majorBidi" w:cstheme="majorBidi"/>
          <w:sz w:val="22"/>
          <w:szCs w:val="22"/>
        </w:rPr>
        <w:fldChar w:fldCharType="separate"/>
      </w:r>
      <w:r w:rsidRPr="0068674A">
        <w:rPr>
          <w:rFonts w:asciiTheme="majorBidi" w:hAnsiTheme="majorBidi" w:cstheme="majorBidi"/>
          <w:noProof/>
          <w:sz w:val="22"/>
          <w:szCs w:val="22"/>
        </w:rPr>
        <w:t>Gazali &amp; Qurnain (2021)</w:t>
      </w:r>
      <w:r w:rsidRPr="0068674A">
        <w:rPr>
          <w:rFonts w:asciiTheme="majorBidi" w:hAnsiTheme="majorBidi" w:cstheme="majorBidi"/>
          <w:sz w:val="22"/>
          <w:szCs w:val="22"/>
        </w:rPr>
        <w:fldChar w:fldCharType="end"/>
      </w:r>
      <w:r w:rsidRPr="0068674A">
        <w:rPr>
          <w:rFonts w:asciiTheme="majorBidi" w:hAnsiTheme="majorBidi" w:cstheme="majorBidi"/>
          <w:sz w:val="22"/>
          <w:szCs w:val="22"/>
        </w:rPr>
        <w:t xml:space="preserve"> hasil penelitian menunjukan bahwa hasil uji mediasi variabel Emotional Quotients (EQ) terhadap variabel budaya organisasi sebesar 2.463. </w:t>
      </w:r>
      <w:proofErr w:type="gramStart"/>
      <w:r w:rsidRPr="0068674A">
        <w:rPr>
          <w:rFonts w:asciiTheme="majorBidi" w:hAnsiTheme="majorBidi" w:cstheme="majorBidi"/>
          <w:sz w:val="22"/>
          <w:szCs w:val="22"/>
        </w:rPr>
        <w:t>Hasil dari kedua uji tersebut menunjukkan angka yang lebih besar dari t-tabel 2.006.</w:t>
      </w:r>
      <w:proofErr w:type="gramEnd"/>
      <w:r w:rsidRPr="0068674A">
        <w:rPr>
          <w:rFonts w:asciiTheme="majorBidi" w:hAnsiTheme="majorBidi" w:cstheme="majorBidi"/>
          <w:sz w:val="22"/>
          <w:szCs w:val="22"/>
        </w:rPr>
        <w:t xml:space="preserve"> Hal ini menunjukkan adanya pengaruh budaya organisasi sebagai variabel intervening.</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Budaya Organisasi Memediasi Pengaruh Kecerdasan Spiritual Terhadap Kinerja Karyawan</w:t>
      </w:r>
    </w:p>
    <w:p w:rsidR="0068674A" w:rsidRPr="0068674A" w:rsidRDefault="0068674A" w:rsidP="0068674A">
      <w:pPr>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Pengaruh kecerdasan spiritual terhadap kinerja karyawan setelah dimasukan variabel mediasi budaya organisasi menunjukan hasil nilai koefisien jalur -0,115 dan tingkat signifikanya P-Values  sebesar 0,506 yang artinya budaya organisasi tidak dapat memediasi. </w:t>
      </w:r>
      <w:proofErr w:type="gramStart"/>
      <w:r w:rsidRPr="0068674A">
        <w:rPr>
          <w:rFonts w:asciiTheme="majorBidi" w:hAnsiTheme="majorBidi" w:cstheme="majorBidi"/>
          <w:sz w:val="22"/>
          <w:szCs w:val="22"/>
        </w:rPr>
        <w:t>Maka dapat dinyatakan bahwa budaya organisasi tidak memediasi pada pengaruh kecerdasan spiritual terhadap kinrja karyawan.</w:t>
      </w:r>
      <w:proofErr w:type="gramEnd"/>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Budaya Organisasi Memediasi Pengaruh Komunikasi Interpersonal Terhadap Kinerja Karyawan</w:t>
      </w:r>
    </w:p>
    <w:p w:rsidR="00D73172" w:rsidRPr="0068674A" w:rsidRDefault="0068674A" w:rsidP="0068674A">
      <w:pPr>
        <w:spacing w:after="240"/>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Pengaruh komunikasi interpersonal terhadap kinerja karyawan setelah dimasukan variabel mediasi budaya organisasi menunjukan hasil nilai koefisien jalur -0,029 dan tingkat signifikanya P-Values  sebesar 0,674 yang artinya budaya organisasi tidak dapat memediasi. </w:t>
      </w:r>
      <w:proofErr w:type="gramStart"/>
      <w:r w:rsidRPr="0068674A">
        <w:rPr>
          <w:rFonts w:asciiTheme="majorBidi" w:hAnsiTheme="majorBidi" w:cstheme="majorBidi"/>
          <w:sz w:val="22"/>
          <w:szCs w:val="22"/>
        </w:rPr>
        <w:t>Maka dapat dinyatakan bahwa budaya organisasi tidak memediasi pada pengaruh komunikasi interper</w:t>
      </w:r>
      <w:r>
        <w:rPr>
          <w:rFonts w:asciiTheme="majorBidi" w:hAnsiTheme="majorBidi" w:cstheme="majorBidi"/>
          <w:sz w:val="22"/>
          <w:szCs w:val="22"/>
        </w:rPr>
        <w:t>sonal terhadap kinrja karyawan.</w:t>
      </w:r>
      <w:proofErr w:type="gramEnd"/>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68674A" w:rsidRPr="0068674A" w:rsidRDefault="0068674A" w:rsidP="0068674A">
      <w:pPr>
        <w:tabs>
          <w:tab w:val="left" w:pos="1843"/>
          <w:tab w:val="left" w:pos="2694"/>
        </w:tabs>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Berdasarkan pengujian dari hasil yang telah dilakukan mengenai analisis kecerdasan intelektual, emosional, spiritual, dan komuniksi interpersonal terhadap kinerja karyawan dengan budaya organisasi sebagai variabel mediasi (studi kasus PT. Bank syariah Indonesia </w:t>
      </w:r>
      <w:proofErr w:type="gramStart"/>
      <w:r w:rsidRPr="0068674A">
        <w:rPr>
          <w:rFonts w:asciiTheme="majorBidi" w:hAnsiTheme="majorBidi" w:cstheme="majorBidi"/>
          <w:sz w:val="22"/>
          <w:szCs w:val="22"/>
        </w:rPr>
        <w:t>kantor</w:t>
      </w:r>
      <w:proofErr w:type="gramEnd"/>
      <w:r w:rsidRPr="0068674A">
        <w:rPr>
          <w:rFonts w:asciiTheme="majorBidi" w:hAnsiTheme="majorBidi" w:cstheme="majorBidi"/>
          <w:sz w:val="22"/>
          <w:szCs w:val="22"/>
        </w:rPr>
        <w:t xml:space="preserve"> cabang merdeka 3 kota lhokseumawe, maka dapat disimpulkan </w:t>
      </w:r>
      <w:r w:rsidRPr="0068674A">
        <w:rPr>
          <w:rFonts w:asciiTheme="majorBidi" w:hAnsiTheme="majorBidi" w:cstheme="majorBidi"/>
          <w:sz w:val="22"/>
          <w:szCs w:val="22"/>
        </w:rPr>
        <w:tab/>
        <w:t>sebagai</w:t>
      </w:r>
      <w:r w:rsidRPr="0068674A">
        <w:rPr>
          <w:rFonts w:asciiTheme="majorBidi" w:hAnsiTheme="majorBidi" w:cstheme="majorBidi"/>
          <w:sz w:val="22"/>
          <w:szCs w:val="22"/>
        </w:rPr>
        <w:tab/>
        <w:t xml:space="preserve">berikut: </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Budaya organisasi tidak berpengaruh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emosional tidak berpengaruh terhadap budaya organisasi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emosional tidak berpengaruh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intelektual berpengaruh signifikan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intelektual tidak berpengaruh terhadap budaya organisai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spiritual tidak berpengaruh terhadap budaya organisasi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spiritual tidak berpengaruh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Komunikasi interpersonal berpengaruh signifikan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Komunikasi interpersonal tidak berpengaruh terhadap budaya organisasi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kecerdasan intelektual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kecerdasan emosional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kecerdasan spiritual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komunikasi interpersonal terhadap kinerja karyawan</w:t>
      </w:r>
    </w:p>
    <w:p w:rsidR="00D73172" w:rsidRPr="0068674A" w:rsidRDefault="00D73172" w:rsidP="0068674A">
      <w:pPr>
        <w:spacing w:after="240"/>
        <w:ind w:firstLine="360"/>
        <w:jc w:val="both"/>
        <w:rPr>
          <w:sz w:val="22"/>
          <w:szCs w:val="22"/>
        </w:rPr>
      </w:pP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68674A" w:rsidRDefault="0068674A" w:rsidP="00D73172">
      <w:pPr>
        <w:spacing w:after="240"/>
        <w:ind w:firstLine="360"/>
        <w:jc w:val="both"/>
        <w:rPr>
          <w:sz w:val="20"/>
        </w:rPr>
      </w:pPr>
      <w:proofErr w:type="gramStart"/>
      <w:r w:rsidRPr="0068674A">
        <w:rPr>
          <w:sz w:val="22"/>
          <w:szCs w:val="18"/>
        </w:rPr>
        <w:t>Puji syukur penulis kehadirat Allah SWT yang telah memberikan ahmat dan Hidayah-Nya dalam penulisan tesis kami, Salam dan sholawat kepada Baginda Nabi Muhammad SAW yang menjadi suri tauladan dalam kehidupan kita sehari-hari.</w:t>
      </w:r>
      <w:proofErr w:type="gramEnd"/>
      <w:r w:rsidRPr="0068674A">
        <w:rPr>
          <w:sz w:val="22"/>
          <w:szCs w:val="18"/>
        </w:rPr>
        <w:t xml:space="preserve"> </w:t>
      </w:r>
      <w:proofErr w:type="gramStart"/>
      <w:r w:rsidRPr="0068674A">
        <w:rPr>
          <w:sz w:val="22"/>
          <w:szCs w:val="18"/>
        </w:rPr>
        <w:t>penulis</w:t>
      </w:r>
      <w:proofErr w:type="gramEnd"/>
      <w:r w:rsidRPr="0068674A">
        <w:rPr>
          <w:sz w:val="22"/>
          <w:szCs w:val="18"/>
        </w:rPr>
        <w:t xml:space="preserve"> menyampaikan ucapan terimakasih dan penghargaan kepada Ibunda yang selalu mendoakan dan mendorong untuk kesuskesan kedep</w:t>
      </w:r>
      <w:r>
        <w:rPr>
          <w:sz w:val="22"/>
          <w:szCs w:val="18"/>
        </w:rPr>
        <w:t>an kepada Bapak Pembimbin Dr. Ahmad Fauzul Hakim Hasibuan, S.E.I., M.E.I</w:t>
      </w:r>
      <w:r w:rsidRPr="0068674A">
        <w:rPr>
          <w:sz w:val="22"/>
          <w:szCs w:val="18"/>
        </w:rPr>
        <w:t xml:space="preserve"> atas bimbingannya selama ini. Dan tidak lupa kepada </w:t>
      </w:r>
      <w:proofErr w:type="gramStart"/>
      <w:r w:rsidRPr="0068674A">
        <w:rPr>
          <w:sz w:val="22"/>
          <w:szCs w:val="18"/>
        </w:rPr>
        <w:t>tim</w:t>
      </w:r>
      <w:proofErr w:type="gramEnd"/>
      <w:r w:rsidRPr="0068674A">
        <w:rPr>
          <w:sz w:val="22"/>
          <w:szCs w:val="18"/>
        </w:rPr>
        <w:t xml:space="preserve"> jurnal yang telah bekenan untuk menerbitkan penelitian ini semoga dengan diterbitkan penelitian ini dapat menjadi ilmu yang berguna serta menjadi amal jariyah bagi semua yang berkecimpung didalamnya.</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68674A" w:rsidRPr="00BA6A6B" w:rsidRDefault="0068674A" w:rsidP="00BA6A6B">
      <w:pPr>
        <w:widowControl w:val="0"/>
        <w:autoSpaceDE w:val="0"/>
        <w:autoSpaceDN w:val="0"/>
        <w:adjustRightInd w:val="0"/>
        <w:ind w:left="480" w:hanging="480"/>
        <w:jc w:val="both"/>
        <w:rPr>
          <w:noProof/>
          <w:sz w:val="22"/>
          <w:szCs w:val="22"/>
        </w:rPr>
      </w:pPr>
      <w:r w:rsidRPr="00BA6A6B">
        <w:rPr>
          <w:sz w:val="22"/>
          <w:szCs w:val="18"/>
        </w:rPr>
        <w:fldChar w:fldCharType="begin" w:fldLock="1"/>
      </w:r>
      <w:r w:rsidRPr="00BA6A6B">
        <w:rPr>
          <w:sz w:val="22"/>
          <w:szCs w:val="18"/>
        </w:rPr>
        <w:instrText xml:space="preserve">ADDIN Mendeley Bibliography CSL_BIBLIOGRAPHY </w:instrText>
      </w:r>
      <w:r w:rsidRPr="00BA6A6B">
        <w:rPr>
          <w:sz w:val="22"/>
          <w:szCs w:val="18"/>
        </w:rPr>
        <w:fldChar w:fldCharType="separate"/>
      </w:r>
      <w:r w:rsidRPr="00BA6A6B">
        <w:rPr>
          <w:noProof/>
          <w:sz w:val="22"/>
          <w:szCs w:val="22"/>
        </w:rPr>
        <w:t xml:space="preserve">Agus Sugiyardi, Moh. Helmi Hidayat, M. (2022). Terhadap Kinerja Karyawan. </w:t>
      </w:r>
      <w:r w:rsidRPr="00BA6A6B">
        <w:rPr>
          <w:i/>
          <w:iCs/>
          <w:noProof/>
          <w:sz w:val="22"/>
          <w:szCs w:val="22"/>
        </w:rPr>
        <w:t>Jurnal Dinamika DotCom</w:t>
      </w:r>
      <w:r w:rsidRPr="00BA6A6B">
        <w:rPr>
          <w:noProof/>
          <w:sz w:val="22"/>
          <w:szCs w:val="22"/>
        </w:rPr>
        <w:t xml:space="preserve">, </w:t>
      </w:r>
      <w:r w:rsidRPr="00BA6A6B">
        <w:rPr>
          <w:i/>
          <w:iCs/>
          <w:noProof/>
          <w:sz w:val="22"/>
          <w:szCs w:val="22"/>
        </w:rPr>
        <w:t>3</w:t>
      </w:r>
      <w:r w:rsidRPr="00BA6A6B">
        <w:rPr>
          <w:noProof/>
          <w:sz w:val="22"/>
          <w:szCs w:val="22"/>
        </w:rPr>
        <w:t>(2), 216–225.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AhRahmawati, A. (2022). Pengaruh Kecerdasan Intelektual, Kecerdasan Emosional Dan Kecerdasan Spiritual Terhadap Kinerja Karyawan Dengan Kepuasan Kerja Sebagai Variabel Intervening Di Utd Pmi Kota Malang. </w:t>
      </w:r>
      <w:r w:rsidRPr="00BA6A6B">
        <w:rPr>
          <w:i/>
          <w:iCs/>
          <w:noProof/>
          <w:sz w:val="22"/>
          <w:szCs w:val="22"/>
        </w:rPr>
        <w:t>3</w:t>
      </w:r>
      <w:r w:rsidRPr="00BA6A6B">
        <w:rPr>
          <w:noProof/>
          <w:sz w:val="22"/>
          <w:szCs w:val="22"/>
        </w:rPr>
        <w:t>(1).</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Akbar, J. R., &amp; Yudiarso, A. (2020). Kecerdasan Emosional Kurang Efektif Terhadap Kinerja Karyawan: Studi Meta Analisis. </w:t>
      </w:r>
      <w:r w:rsidRPr="00BA6A6B">
        <w:rPr>
          <w:i/>
          <w:iCs/>
          <w:noProof/>
          <w:sz w:val="22"/>
          <w:szCs w:val="22"/>
        </w:rPr>
        <w:t>Jurnal Diversita</w:t>
      </w:r>
      <w:r w:rsidRPr="00BA6A6B">
        <w:rPr>
          <w:noProof/>
          <w:sz w:val="22"/>
          <w:szCs w:val="22"/>
        </w:rPr>
        <w:t xml:space="preserve">, </w:t>
      </w:r>
      <w:r w:rsidRPr="00BA6A6B">
        <w:rPr>
          <w:i/>
          <w:iCs/>
          <w:noProof/>
          <w:sz w:val="22"/>
          <w:szCs w:val="22"/>
        </w:rPr>
        <w:t>6</w:t>
      </w:r>
      <w:r w:rsidRPr="00BA6A6B">
        <w:rPr>
          <w:noProof/>
          <w:sz w:val="22"/>
          <w:szCs w:val="22"/>
        </w:rPr>
        <w:t>(2), 260–269. http://ojs.uma.ac.id/index.php/diversita</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Arief, I. N., Asmawi, R., &amp; Mulyadi, E. (2021). </w:t>
      </w:r>
      <w:r w:rsidRPr="00BA6A6B">
        <w:rPr>
          <w:i/>
          <w:iCs/>
          <w:noProof/>
          <w:sz w:val="22"/>
          <w:szCs w:val="22"/>
        </w:rPr>
        <w:t>Hubungan Kecerdasaan Emosional Dan Budaya Organisasi Serta Kualitas Komunikasi Interpersonal Pegawai</w:t>
      </w:r>
      <w:r w:rsidRPr="00BA6A6B">
        <w:rPr>
          <w:noProof/>
          <w:sz w:val="22"/>
          <w:szCs w:val="22"/>
        </w:rPr>
        <w:t xml:space="preserve">. </w:t>
      </w:r>
      <w:r w:rsidRPr="00BA6A6B">
        <w:rPr>
          <w:i/>
          <w:iCs/>
          <w:noProof/>
          <w:sz w:val="22"/>
          <w:szCs w:val="22"/>
        </w:rPr>
        <w:t>2</w:t>
      </w:r>
      <w:r w:rsidRPr="00BA6A6B">
        <w:rPr>
          <w:noProof/>
          <w:sz w:val="22"/>
          <w:szCs w:val="22"/>
        </w:rPr>
        <w:t>(1), 42–51.</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Dewianawati, D., Efendi, M., &amp; Revanji Oksaputri, S. (2022). Pengaruh Kecerdasan Emosional, Kompetensi, Komunikasi dan Displin Kerja Terhadap Kineja Karyawan. </w:t>
      </w:r>
      <w:r w:rsidRPr="00BA6A6B">
        <w:rPr>
          <w:i/>
          <w:iCs/>
          <w:noProof/>
          <w:sz w:val="22"/>
          <w:szCs w:val="22"/>
        </w:rPr>
        <w:t>Jurnal Teknologi Dan Manajemen Industri Terapan</w:t>
      </w:r>
      <w:r w:rsidRPr="00BA6A6B">
        <w:rPr>
          <w:noProof/>
          <w:sz w:val="22"/>
          <w:szCs w:val="22"/>
        </w:rPr>
        <w:t xml:space="preserve">, </w:t>
      </w:r>
      <w:r w:rsidRPr="00BA6A6B">
        <w:rPr>
          <w:i/>
          <w:iCs/>
          <w:noProof/>
          <w:sz w:val="22"/>
          <w:szCs w:val="22"/>
        </w:rPr>
        <w:t>1</w:t>
      </w:r>
      <w:r w:rsidRPr="00BA6A6B">
        <w:rPr>
          <w:noProof/>
          <w:sz w:val="22"/>
          <w:szCs w:val="22"/>
        </w:rPr>
        <w:t>(3), 223–230. https://doi.org/10.55826/tmit.v1iiii.47</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Dirgantara, G., &amp; Hersona GW, S. (2022). Implikasi Budaya Organisasi Dan Kepemimpinan Terhadap Kinerja Karyawan Pada Bank Bri Karawang. </w:t>
      </w:r>
      <w:r w:rsidRPr="00BA6A6B">
        <w:rPr>
          <w:i/>
          <w:iCs/>
          <w:noProof/>
          <w:sz w:val="22"/>
          <w:szCs w:val="22"/>
        </w:rPr>
        <w:t>At-Tadbir : Jurnal Ilmiah Manajemen</w:t>
      </w:r>
      <w:r w:rsidRPr="00BA6A6B">
        <w:rPr>
          <w:noProof/>
          <w:sz w:val="22"/>
          <w:szCs w:val="22"/>
        </w:rPr>
        <w:t xml:space="preserve">, </w:t>
      </w:r>
      <w:r w:rsidRPr="00BA6A6B">
        <w:rPr>
          <w:i/>
          <w:iCs/>
          <w:noProof/>
          <w:sz w:val="22"/>
          <w:szCs w:val="22"/>
        </w:rPr>
        <w:t>6</w:t>
      </w:r>
      <w:r w:rsidRPr="00BA6A6B">
        <w:rPr>
          <w:noProof/>
          <w:sz w:val="22"/>
          <w:szCs w:val="22"/>
        </w:rPr>
        <w:t>(1), 1. https://doi.org/10.31602/atd.v6i1.4492</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Fikri Djafar Fadude, Hendra N. Tawas, J. G. P. (2019). Pengaruh Kepemimpinan, Budaya Organisasi, Dan Kompetensi Terhadap Kinerja Karyawan Pt. Bank Syariah Mandiri Cabang Bitung. </w:t>
      </w:r>
      <w:r w:rsidRPr="00BA6A6B">
        <w:rPr>
          <w:i/>
          <w:iCs/>
          <w:noProof/>
          <w:sz w:val="22"/>
          <w:szCs w:val="22"/>
        </w:rPr>
        <w:t>Jurnal EMBA: Jurnal Riset Ekonomi, Manajemen, Bisnis Dan Akuntansi</w:t>
      </w:r>
      <w:r w:rsidRPr="00BA6A6B">
        <w:rPr>
          <w:noProof/>
          <w:sz w:val="22"/>
          <w:szCs w:val="22"/>
        </w:rPr>
        <w:t xml:space="preserve">, </w:t>
      </w:r>
      <w:r w:rsidRPr="00BA6A6B">
        <w:rPr>
          <w:i/>
          <w:iCs/>
          <w:noProof/>
          <w:sz w:val="22"/>
          <w:szCs w:val="22"/>
        </w:rPr>
        <w:t>7</w:t>
      </w:r>
      <w:r w:rsidRPr="00BA6A6B">
        <w:rPr>
          <w:noProof/>
          <w:sz w:val="22"/>
          <w:szCs w:val="22"/>
        </w:rPr>
        <w:t>(1), 31–40. https://doi.org/10.35794/emba.v7i1.22258</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Fitriatuti, T. (2020). Pengaruh Kecerdasan Emosional, Komitmen Organisasional dan Organizational Citizenship Behavior terhadap Kinerja. </w:t>
      </w:r>
      <w:r w:rsidRPr="00BA6A6B">
        <w:rPr>
          <w:i/>
          <w:iCs/>
          <w:noProof/>
          <w:sz w:val="22"/>
          <w:szCs w:val="22"/>
        </w:rPr>
        <w:t>Jurnal Ilmiah Manajemen Dan Bisnis</w:t>
      </w:r>
      <w:r w:rsidRPr="00BA6A6B">
        <w:rPr>
          <w:noProof/>
          <w:sz w:val="22"/>
          <w:szCs w:val="22"/>
        </w:rPr>
        <w:t xml:space="preserve">, </w:t>
      </w:r>
      <w:r w:rsidRPr="00BA6A6B">
        <w:rPr>
          <w:i/>
          <w:iCs/>
          <w:noProof/>
          <w:sz w:val="22"/>
          <w:szCs w:val="22"/>
        </w:rPr>
        <w:t>21</w:t>
      </w:r>
      <w:r w:rsidRPr="00BA6A6B">
        <w:rPr>
          <w:noProof/>
          <w:sz w:val="22"/>
          <w:szCs w:val="22"/>
        </w:rPr>
        <w:t>(1), 60–68. https://doi.org/10.30596/jimb.v21i1.4149</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Gazali, G., &amp; Qurnain, N. (2021). Peran intelligence quotients (iq) dan emotional quotients (eq) terhadap kinerja karyawan dengan budaya organisasi sebagai variabel intervening. (Survey pada karyawan PT. Mas Agung Sejahtera di Madura). </w:t>
      </w:r>
      <w:r w:rsidRPr="00BA6A6B">
        <w:rPr>
          <w:i/>
          <w:iCs/>
          <w:noProof/>
          <w:sz w:val="22"/>
          <w:szCs w:val="22"/>
        </w:rPr>
        <w:t>Masyrif : Jurnal Ekonomi, Bisnis Dan Manajemen</w:t>
      </w:r>
      <w:r w:rsidRPr="00BA6A6B">
        <w:rPr>
          <w:noProof/>
          <w:sz w:val="22"/>
          <w:szCs w:val="22"/>
        </w:rPr>
        <w:t xml:space="preserve">, </w:t>
      </w:r>
      <w:r w:rsidRPr="00BA6A6B">
        <w:rPr>
          <w:i/>
          <w:iCs/>
          <w:noProof/>
          <w:sz w:val="22"/>
          <w:szCs w:val="22"/>
        </w:rPr>
        <w:t>1</w:t>
      </w:r>
      <w:r w:rsidRPr="00BA6A6B">
        <w:rPr>
          <w:noProof/>
          <w:sz w:val="22"/>
          <w:szCs w:val="22"/>
        </w:rPr>
        <w:t>(2), 105–122. https://doi.org/10.28944/masyrif.v1i2.467</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Hardaningsih, N. (2021). </w:t>
      </w:r>
      <w:r w:rsidRPr="00BA6A6B">
        <w:rPr>
          <w:i/>
          <w:iCs/>
          <w:noProof/>
          <w:sz w:val="22"/>
          <w:szCs w:val="22"/>
        </w:rPr>
        <w:t>SPIRITUAL DAN LINGKUNGAN FISIK TERHADAP KINERJA</w:t>
      </w:r>
      <w:r w:rsidRPr="00BA6A6B">
        <w:rPr>
          <w:noProof/>
          <w:sz w:val="22"/>
          <w:szCs w:val="22"/>
        </w:rPr>
        <w:t xml:space="preserve">. </w:t>
      </w:r>
      <w:r w:rsidRPr="00BA6A6B">
        <w:rPr>
          <w:i/>
          <w:iCs/>
          <w:noProof/>
          <w:sz w:val="22"/>
          <w:szCs w:val="22"/>
        </w:rPr>
        <w:t>18</w:t>
      </w:r>
      <w:r w:rsidRPr="00BA6A6B">
        <w:rPr>
          <w:noProof/>
          <w:sz w:val="22"/>
          <w:szCs w:val="22"/>
        </w:rPr>
        <w:t>(2), 2–6.</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Hasibuan, M. (2002). </w:t>
      </w:r>
      <w:r w:rsidRPr="00BA6A6B">
        <w:rPr>
          <w:i/>
          <w:iCs/>
          <w:noProof/>
          <w:sz w:val="22"/>
          <w:szCs w:val="22"/>
        </w:rPr>
        <w:t>Manajemen Sumber Daya Manusia</w:t>
      </w:r>
      <w:r w:rsidRPr="00BA6A6B">
        <w:rPr>
          <w:noProof/>
          <w:sz w:val="22"/>
          <w:szCs w:val="22"/>
        </w:rPr>
        <w:t>. PT Bumi Perkasa.</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Hidayah, R. (2019). Pengaruh Kecerdasan Spiritual Terhadap Kinerja Karyawan Melalui Organizational Citizenship Behavior Pada Pt Pln (Persero) Area Bojonegoro. </w:t>
      </w:r>
      <w:r w:rsidRPr="00BA6A6B">
        <w:rPr>
          <w:i/>
          <w:iCs/>
          <w:noProof/>
          <w:sz w:val="22"/>
          <w:szCs w:val="22"/>
        </w:rPr>
        <w:t>Jurnal Ilmu Manajemen</w:t>
      </w:r>
      <w:r w:rsidRPr="00BA6A6B">
        <w:rPr>
          <w:noProof/>
          <w:sz w:val="22"/>
          <w:szCs w:val="22"/>
        </w:rPr>
        <w:t xml:space="preserve">, </w:t>
      </w:r>
      <w:r w:rsidRPr="00BA6A6B">
        <w:rPr>
          <w:i/>
          <w:iCs/>
          <w:noProof/>
          <w:sz w:val="22"/>
          <w:szCs w:val="22"/>
        </w:rPr>
        <w:t>7</w:t>
      </w:r>
      <w:r w:rsidRPr="00BA6A6B">
        <w:rPr>
          <w:noProof/>
          <w:sz w:val="22"/>
          <w:szCs w:val="22"/>
        </w:rPr>
        <w:t>(1), 58–65.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Kusumaningrum, R., Hanoum, F. C., &amp; Winasih, I. (2021). Hubungan Budaya Organisasi dengan Kinerja Karyawan di Bank Syariah Indonesia Cabang Bogor. </w:t>
      </w:r>
      <w:r w:rsidRPr="00BA6A6B">
        <w:rPr>
          <w:i/>
          <w:iCs/>
          <w:noProof/>
          <w:sz w:val="22"/>
          <w:szCs w:val="22"/>
        </w:rPr>
        <w:t>Reslaj : Religion Education Social Laa Roiba Journal</w:t>
      </w:r>
      <w:r w:rsidRPr="00BA6A6B">
        <w:rPr>
          <w:noProof/>
          <w:sz w:val="22"/>
          <w:szCs w:val="22"/>
        </w:rPr>
        <w:t xml:space="preserve">, </w:t>
      </w:r>
      <w:r w:rsidRPr="00BA6A6B">
        <w:rPr>
          <w:i/>
          <w:iCs/>
          <w:noProof/>
          <w:sz w:val="22"/>
          <w:szCs w:val="22"/>
        </w:rPr>
        <w:t>4</w:t>
      </w:r>
      <w:r w:rsidRPr="00BA6A6B">
        <w:rPr>
          <w:noProof/>
          <w:sz w:val="22"/>
          <w:szCs w:val="22"/>
        </w:rPr>
        <w:t>(1), 179–188. https://doi.org/10.47467/reslaj.v4i2.645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lastRenderedPageBreak/>
        <w:t xml:space="preserve">Laura Angelica, T., Nu Graha, A., &amp; Wilujeng, S. (2020). Pengaruh Kecerdasan Intelektual, Kecerdasan Emosional, Dan Kecerdasan Spiritual Terhadap Kinerja Karyawan Di Transformer Center Kota Batu. </w:t>
      </w:r>
      <w:r w:rsidRPr="00BA6A6B">
        <w:rPr>
          <w:i/>
          <w:iCs/>
          <w:noProof/>
          <w:sz w:val="22"/>
          <w:szCs w:val="22"/>
        </w:rPr>
        <w:t>Jurnal Riset Mahasiswa Manajemen</w:t>
      </w:r>
      <w:r w:rsidRPr="00BA6A6B">
        <w:rPr>
          <w:noProof/>
          <w:sz w:val="22"/>
          <w:szCs w:val="22"/>
        </w:rPr>
        <w:t xml:space="preserve">, </w:t>
      </w:r>
      <w:r w:rsidRPr="00BA6A6B">
        <w:rPr>
          <w:i/>
          <w:iCs/>
          <w:noProof/>
          <w:sz w:val="22"/>
          <w:szCs w:val="22"/>
        </w:rPr>
        <w:t>6</w:t>
      </w:r>
      <w:r w:rsidRPr="00BA6A6B">
        <w:rPr>
          <w:noProof/>
          <w:sz w:val="22"/>
          <w:szCs w:val="22"/>
        </w:rPr>
        <w:t>(1), 1–7. https://doi.org/10.21067/jrmm.v6i1.4469</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Maisaroh, P., &amp; Nurhidayati, M. (2021). Pengaruh Komite Audit, Good Corporate Governance dan Whistleblowing System terhadap Fraud Bank Umum Syariah di Indonesia Periode 2016-2019. </w:t>
      </w:r>
      <w:r w:rsidRPr="00BA6A6B">
        <w:rPr>
          <w:i/>
          <w:iCs/>
          <w:noProof/>
          <w:sz w:val="22"/>
          <w:szCs w:val="22"/>
        </w:rPr>
        <w:t>Etihad: Journal of Islamic Banking and Finance</w:t>
      </w:r>
      <w:r w:rsidRPr="00BA6A6B">
        <w:rPr>
          <w:noProof/>
          <w:sz w:val="22"/>
          <w:szCs w:val="22"/>
        </w:rPr>
        <w:t xml:space="preserve">, </w:t>
      </w:r>
      <w:r w:rsidRPr="00BA6A6B">
        <w:rPr>
          <w:i/>
          <w:iCs/>
          <w:noProof/>
          <w:sz w:val="22"/>
          <w:szCs w:val="22"/>
        </w:rPr>
        <w:t>1</w:t>
      </w:r>
      <w:r w:rsidRPr="00BA6A6B">
        <w:rPr>
          <w:noProof/>
          <w:sz w:val="22"/>
          <w:szCs w:val="22"/>
        </w:rPr>
        <w:t>(1), 23–36. https://doi.org/10.21154/etihad.v1i1.2752</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Mardhatillah Syam, S. (2022). Impleentasi Kecerdasan Intelektual, Kecerdasan Emosional, Kecerdasan Spiritual Dalam Meningkatakan Kinerja Karyawan (Studi Pada PT. Bank Syariah Indonesia KCP Gowa Hasanuddin). </w:t>
      </w:r>
      <w:r w:rsidRPr="00BA6A6B">
        <w:rPr>
          <w:i/>
          <w:iCs/>
          <w:noProof/>
          <w:sz w:val="22"/>
          <w:szCs w:val="22"/>
        </w:rPr>
        <w:t>Islamic Banking Economy &amp; Financial Journal</w:t>
      </w:r>
      <w:r w:rsidRPr="00BA6A6B">
        <w:rPr>
          <w:noProof/>
          <w:sz w:val="22"/>
          <w:szCs w:val="22"/>
        </w:rPr>
        <w:t xml:space="preserve">, </w:t>
      </w:r>
      <w:r w:rsidRPr="00BA6A6B">
        <w:rPr>
          <w:i/>
          <w:iCs/>
          <w:noProof/>
          <w:sz w:val="22"/>
          <w:szCs w:val="22"/>
        </w:rPr>
        <w:t>3</w:t>
      </w:r>
      <w:r w:rsidRPr="00BA6A6B">
        <w:rPr>
          <w:noProof/>
          <w:sz w:val="22"/>
          <w:szCs w:val="22"/>
        </w:rPr>
        <w:t>(8.), 98–116. www.aging-us.com</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Mubarak, A., Arif, M., &amp; Aminuddin. (2022). Published By STIE Amkop Makassar Pengaruh Motivasi Kerja, Sistem Informasi Manajemen Penggajian dan Kemampuan Komunikasi Interpersonal terhadap Kinerja Karyawan ( Studi Kasus pada PT Bank Mandiri tbk KCP Sungguminasa ). </w:t>
      </w:r>
      <w:r w:rsidRPr="00BA6A6B">
        <w:rPr>
          <w:i/>
          <w:iCs/>
          <w:noProof/>
          <w:sz w:val="22"/>
          <w:szCs w:val="22"/>
        </w:rPr>
        <w:t>Jurnal Mirai Manajemen</w:t>
      </w:r>
      <w:r w:rsidRPr="00BA6A6B">
        <w:rPr>
          <w:noProof/>
          <w:sz w:val="22"/>
          <w:szCs w:val="22"/>
        </w:rPr>
        <w:t xml:space="preserve">, </w:t>
      </w:r>
      <w:r w:rsidRPr="00BA6A6B">
        <w:rPr>
          <w:i/>
          <w:iCs/>
          <w:noProof/>
          <w:sz w:val="22"/>
          <w:szCs w:val="22"/>
        </w:rPr>
        <w:t>7</w:t>
      </w:r>
      <w:r w:rsidRPr="00BA6A6B">
        <w:rPr>
          <w:noProof/>
          <w:sz w:val="22"/>
          <w:szCs w:val="22"/>
        </w:rPr>
        <w:t>(1), 257–265.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Muhson, A. (2022). Analisis Statistik Dengan SmartPLS. </w:t>
      </w:r>
      <w:r w:rsidRPr="00BA6A6B">
        <w:rPr>
          <w:i/>
          <w:iCs/>
          <w:noProof/>
          <w:sz w:val="22"/>
          <w:szCs w:val="22"/>
        </w:rPr>
        <w:t>Universitas Negeri Yogyakarta</w:t>
      </w:r>
      <w:r w:rsidRPr="00BA6A6B">
        <w:rPr>
          <w:noProof/>
          <w:sz w:val="22"/>
          <w:szCs w:val="22"/>
        </w:rPr>
        <w:t>, 1–34.</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Nurhayati, A. (2022). Pengaruh Kecerdasan Intelektual Dan Kecerdasan Spiritual Terhadap Kinerja Karyawan ( Survei Pada Karyawan Non Manajer Grand Metro Hotel Tasikmalaya ). </w:t>
      </w:r>
      <w:r w:rsidRPr="00BA6A6B">
        <w:rPr>
          <w:i/>
          <w:iCs/>
          <w:noProof/>
          <w:sz w:val="22"/>
          <w:szCs w:val="22"/>
        </w:rPr>
        <w:t>J-CEKI : Jurnal Cendekia Ilmiah</w:t>
      </w:r>
      <w:r w:rsidRPr="00BA6A6B">
        <w:rPr>
          <w:noProof/>
          <w:sz w:val="22"/>
          <w:szCs w:val="22"/>
        </w:rPr>
        <w:t xml:space="preserve">, </w:t>
      </w:r>
      <w:r w:rsidRPr="00BA6A6B">
        <w:rPr>
          <w:i/>
          <w:iCs/>
          <w:noProof/>
          <w:sz w:val="22"/>
          <w:szCs w:val="22"/>
        </w:rPr>
        <w:t>1</w:t>
      </w:r>
      <w:r w:rsidRPr="00BA6A6B">
        <w:rPr>
          <w:noProof/>
          <w:sz w:val="22"/>
          <w:szCs w:val="22"/>
        </w:rPr>
        <w:t>(6), 701–705. https://doi.org/10.56799/jceki.v1i6.797%0Ahttps://journal-nusantara.com/index.php/J-CEKI/article/view/797</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Ramadani Livia. (2023). Pengaruh Kecerdasan Emosional dan Stress Kerja Terhadap Kinerja Karyawan pada PT. Bank Rakyat Indonesia (BRI) Syariah Cabang Padang. </w:t>
      </w:r>
      <w:r w:rsidRPr="00BA6A6B">
        <w:rPr>
          <w:i/>
          <w:iCs/>
          <w:noProof/>
          <w:sz w:val="22"/>
          <w:szCs w:val="22"/>
        </w:rPr>
        <w:t>Ekasakti Matua Jurnal Manajemen</w:t>
      </w:r>
      <w:r w:rsidRPr="00BA6A6B">
        <w:rPr>
          <w:noProof/>
          <w:sz w:val="22"/>
          <w:szCs w:val="22"/>
        </w:rPr>
        <w:t xml:space="preserve">, </w:t>
      </w:r>
      <w:r w:rsidRPr="00BA6A6B">
        <w:rPr>
          <w:i/>
          <w:iCs/>
          <w:noProof/>
          <w:sz w:val="22"/>
          <w:szCs w:val="22"/>
        </w:rPr>
        <w:t>1</w:t>
      </w:r>
      <w:r w:rsidRPr="00BA6A6B">
        <w:rPr>
          <w:noProof/>
          <w:sz w:val="22"/>
          <w:szCs w:val="22"/>
        </w:rPr>
        <w:t>(1), 43–49. https://doi.org/10.31933/emjm.v1i1.798</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Sarumaha, W. (2022). Pengaruh Budaya Organisasi dan Kompetensi Terhadap Kinerja Pegawai. </w:t>
      </w:r>
      <w:r w:rsidRPr="00BA6A6B">
        <w:rPr>
          <w:i/>
          <w:iCs/>
          <w:noProof/>
          <w:sz w:val="22"/>
          <w:szCs w:val="22"/>
        </w:rPr>
        <w:t>JAMANE</w:t>
      </w:r>
      <w:r w:rsidRPr="00BA6A6B">
        <w:rPr>
          <w:noProof/>
          <w:sz w:val="22"/>
          <w:szCs w:val="22"/>
        </w:rPr>
        <w:t xml:space="preserve">, </w:t>
      </w:r>
      <w:r w:rsidRPr="00BA6A6B">
        <w:rPr>
          <w:i/>
          <w:iCs/>
          <w:noProof/>
          <w:sz w:val="22"/>
          <w:szCs w:val="22"/>
        </w:rPr>
        <w:t>1</w:t>
      </w:r>
      <w:r w:rsidRPr="00BA6A6B">
        <w:rPr>
          <w:noProof/>
          <w:sz w:val="22"/>
          <w:szCs w:val="22"/>
        </w:rPr>
        <w:t>(1), 28–36.</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Sustiyatik, E. (2019). Pengaruh Kecerdasan Intelektual Terhadap Kinerja Guru Dalam Mengajar Di Sman 5 Kediri. </w:t>
      </w:r>
      <w:r w:rsidRPr="00BA6A6B">
        <w:rPr>
          <w:i/>
          <w:iCs/>
          <w:noProof/>
          <w:sz w:val="22"/>
          <w:szCs w:val="22"/>
        </w:rPr>
        <w:t>Research Journal of Accounting and Business Management</w:t>
      </w:r>
      <w:r w:rsidRPr="00BA6A6B">
        <w:rPr>
          <w:noProof/>
          <w:sz w:val="22"/>
          <w:szCs w:val="22"/>
        </w:rPr>
        <w:t xml:space="preserve">, </w:t>
      </w:r>
      <w:r w:rsidRPr="00BA6A6B">
        <w:rPr>
          <w:i/>
          <w:iCs/>
          <w:noProof/>
          <w:sz w:val="22"/>
          <w:szCs w:val="22"/>
        </w:rPr>
        <w:t>3</w:t>
      </w:r>
      <w:r w:rsidRPr="00BA6A6B">
        <w:rPr>
          <w:noProof/>
          <w:sz w:val="22"/>
          <w:szCs w:val="22"/>
        </w:rPr>
        <w:t>(2), 186. https://doi.org/10.31293/rjabm.v3i2.4435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Sutrisno, E. (2010). </w:t>
      </w:r>
      <w:r w:rsidRPr="00BA6A6B">
        <w:rPr>
          <w:i/>
          <w:iCs/>
          <w:noProof/>
          <w:sz w:val="22"/>
          <w:szCs w:val="22"/>
        </w:rPr>
        <w:t>Manajemen Sumber Daya Manusia</w:t>
      </w:r>
      <w:r w:rsidRPr="00BA6A6B">
        <w:rPr>
          <w:noProof/>
          <w:sz w:val="22"/>
          <w:szCs w:val="22"/>
        </w:rPr>
        <w:t xml:space="preserve"> (Cetakan Ke). Kencana Media Grup.</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Tamonsang, M. (2021). Pengaruh Kecerdasan Emosional Dan Kecerdasan Spiritual Terhadap Kinerja Karyawan Pt. Asuransi Jiwasraya Malang. </w:t>
      </w:r>
      <w:r w:rsidRPr="00BA6A6B">
        <w:rPr>
          <w:i/>
          <w:iCs/>
          <w:noProof/>
          <w:sz w:val="22"/>
          <w:szCs w:val="22"/>
        </w:rPr>
        <w:t>Bussman Journal : Indonesian Journal of Business and Management</w:t>
      </w:r>
      <w:r w:rsidRPr="00BA6A6B">
        <w:rPr>
          <w:noProof/>
          <w:sz w:val="22"/>
          <w:szCs w:val="22"/>
        </w:rPr>
        <w:t xml:space="preserve">, </w:t>
      </w:r>
      <w:r w:rsidRPr="00BA6A6B">
        <w:rPr>
          <w:i/>
          <w:iCs/>
          <w:noProof/>
          <w:sz w:val="22"/>
          <w:szCs w:val="22"/>
        </w:rPr>
        <w:t>1</w:t>
      </w:r>
      <w:r w:rsidRPr="00BA6A6B">
        <w:rPr>
          <w:noProof/>
          <w:sz w:val="22"/>
          <w:szCs w:val="22"/>
        </w:rPr>
        <w:t>(3), 328–342. https://doi.org/10.53363/buss.v1i3.11</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Wasiaturrahma, D. (2022). Perkembangan Perbankan Syariah Di Indonesia Dari Masa Ke Kemas</w:t>
      </w:r>
      <w:r w:rsidRPr="00BA6A6B">
        <w:rPr>
          <w:i/>
          <w:iCs/>
          <w:noProof/>
          <w:sz w:val="22"/>
          <w:szCs w:val="22"/>
        </w:rPr>
        <w:t>A</w:t>
      </w:r>
      <w:r w:rsidRPr="00BA6A6B">
        <w:rPr>
          <w:noProof/>
          <w:sz w:val="22"/>
          <w:szCs w:val="22"/>
        </w:rPr>
        <w:t xml:space="preserve"> (Pertama). SELARAS MEDIA KREASINDO.</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Widianto, T., &amp; Supriyono, S. (2018). Pengaruh Kepemimpinan Dan Budaya Organisasi Terhadap Kinerja Karyawan Bank Syariah Dengan Kepuasan Kerja Sebagai Variabel Intervening. </w:t>
      </w:r>
      <w:r w:rsidRPr="00BA6A6B">
        <w:rPr>
          <w:i/>
          <w:iCs/>
          <w:noProof/>
          <w:sz w:val="22"/>
          <w:szCs w:val="22"/>
        </w:rPr>
        <w:t>ProBank</w:t>
      </w:r>
      <w:r w:rsidRPr="00BA6A6B">
        <w:rPr>
          <w:noProof/>
          <w:sz w:val="22"/>
          <w:szCs w:val="22"/>
        </w:rPr>
        <w:t xml:space="preserve">, </w:t>
      </w:r>
      <w:r w:rsidRPr="00BA6A6B">
        <w:rPr>
          <w:i/>
          <w:iCs/>
          <w:noProof/>
          <w:sz w:val="22"/>
          <w:szCs w:val="22"/>
        </w:rPr>
        <w:t>3</w:t>
      </w:r>
      <w:r w:rsidRPr="00BA6A6B">
        <w:rPr>
          <w:noProof/>
          <w:sz w:val="22"/>
          <w:szCs w:val="22"/>
        </w:rPr>
        <w:t>(2), 52–59. https://doi.org/10.36587/probank.v3i2.379</w:t>
      </w:r>
    </w:p>
    <w:p w:rsidR="0068674A" w:rsidRPr="00BA6A6B" w:rsidRDefault="0068674A" w:rsidP="00BA6A6B">
      <w:pPr>
        <w:widowControl w:val="0"/>
        <w:autoSpaceDE w:val="0"/>
        <w:autoSpaceDN w:val="0"/>
        <w:adjustRightInd w:val="0"/>
        <w:ind w:left="480" w:hanging="480"/>
        <w:jc w:val="both"/>
        <w:rPr>
          <w:noProof/>
          <w:sz w:val="22"/>
          <w:szCs w:val="18"/>
        </w:rPr>
      </w:pPr>
      <w:r w:rsidRPr="00BA6A6B">
        <w:rPr>
          <w:noProof/>
          <w:sz w:val="22"/>
          <w:szCs w:val="22"/>
        </w:rPr>
        <w:t xml:space="preserve">Zakaria, I. H., &amp; Leiwakabessy, T. F. F. (2020). Pengaruh Penggunaan Teknologi Informasi, Kemampuan Berkomunikasi Interpersonal, Dan Gaya Kepemimpinan Terhadap Kinerja Karyawan (Studi Empiris Pada Bank Syariah Di Kota Ambon). </w:t>
      </w:r>
      <w:r w:rsidRPr="00BA6A6B">
        <w:rPr>
          <w:i/>
          <w:iCs/>
          <w:noProof/>
          <w:sz w:val="22"/>
          <w:szCs w:val="22"/>
        </w:rPr>
        <w:t>Jurnal Akuntansi : Transparansi Dan Akuntabilitas</w:t>
      </w:r>
      <w:r w:rsidRPr="00BA6A6B">
        <w:rPr>
          <w:noProof/>
          <w:sz w:val="22"/>
          <w:szCs w:val="22"/>
        </w:rPr>
        <w:t xml:space="preserve">, </w:t>
      </w:r>
      <w:r w:rsidRPr="00BA6A6B">
        <w:rPr>
          <w:i/>
          <w:iCs/>
          <w:noProof/>
          <w:sz w:val="22"/>
          <w:szCs w:val="22"/>
        </w:rPr>
        <w:t>8</w:t>
      </w:r>
      <w:r w:rsidRPr="00BA6A6B">
        <w:rPr>
          <w:noProof/>
          <w:sz w:val="22"/>
          <w:szCs w:val="22"/>
        </w:rPr>
        <w:t>(2), 117–126. https://doi.org/10.35508/jak.v8i2.2873</w:t>
      </w:r>
    </w:p>
    <w:p w:rsidR="0068674A" w:rsidRPr="0068674A" w:rsidRDefault="0068674A" w:rsidP="00BA6A6B">
      <w:pPr>
        <w:jc w:val="both"/>
      </w:pPr>
      <w:r w:rsidRPr="00BA6A6B">
        <w:rPr>
          <w:sz w:val="22"/>
          <w:szCs w:val="18"/>
        </w:rPr>
        <w:fldChar w:fldCharType="end"/>
      </w:r>
    </w:p>
    <w:p w:rsidR="00F41C66" w:rsidRPr="00AD6B26" w:rsidRDefault="00F41C66" w:rsidP="00BA6A6B">
      <w:pPr>
        <w:pStyle w:val="Heading1"/>
        <w:suppressAutoHyphens/>
        <w:spacing w:after="60"/>
        <w:rPr>
          <w:b w:val="0"/>
          <w:sz w:val="22"/>
          <w:szCs w:val="22"/>
          <w:lang w:val="id-ID"/>
        </w:rPr>
      </w:pP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4A" w:rsidRDefault="0068674A">
      <w:r>
        <w:separator/>
      </w:r>
    </w:p>
  </w:endnote>
  <w:endnote w:type="continuationSeparator" w:id="0">
    <w:p w:rsidR="0068674A" w:rsidRDefault="0068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68674A" w:rsidRDefault="0068674A" w:rsidP="00F41C66">
        <w:pPr>
          <w:pStyle w:val="Footer"/>
          <w:jc w:val="right"/>
        </w:pPr>
        <w:r>
          <w:fldChar w:fldCharType="begin"/>
        </w:r>
        <w:r>
          <w:instrText xml:space="preserve"> PAGE   \* MERGEFORMAT </w:instrText>
        </w:r>
        <w:r>
          <w:fldChar w:fldCharType="separate"/>
        </w:r>
        <w:r w:rsidR="003B395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4A" w:rsidRDefault="0068674A">
      <w:r>
        <w:separator/>
      </w:r>
    </w:p>
  </w:footnote>
  <w:footnote w:type="continuationSeparator" w:id="0">
    <w:p w:rsidR="0068674A" w:rsidRDefault="00686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4A" w:rsidRPr="001D0642" w:rsidRDefault="0068674A">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B2924"/>
    <w:multiLevelType w:val="hybridMultilevel"/>
    <w:tmpl w:val="C076E7EE"/>
    <w:lvl w:ilvl="0" w:tplc="464AF1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A667CD"/>
    <w:multiLevelType w:val="hybridMultilevel"/>
    <w:tmpl w:val="BF5CD934"/>
    <w:lvl w:ilvl="0" w:tplc="517EDA64">
      <w:start w:val="1"/>
      <w:numFmt w:val="decimal"/>
      <w:lvlText w:val="%1."/>
      <w:lvlJc w:val="left"/>
      <w:pPr>
        <w:ind w:left="720" w:hanging="360"/>
      </w:pPr>
      <w:rPr>
        <w:rFonts w:hint="default"/>
        <w:b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961FB"/>
    <w:multiLevelType w:val="hybridMultilevel"/>
    <w:tmpl w:val="6F625A72"/>
    <w:lvl w:ilvl="0" w:tplc="CDFA9E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58677F6"/>
    <w:multiLevelType w:val="hybridMultilevel"/>
    <w:tmpl w:val="F90852DA"/>
    <w:lvl w:ilvl="0" w:tplc="F2901626">
      <w:start w:val="1"/>
      <w:numFmt w:val="decimal"/>
      <w:lvlText w:val="4.5.2.%1"/>
      <w:lvlJc w:val="left"/>
      <w:pPr>
        <w:ind w:left="720" w:hanging="360"/>
      </w:pPr>
      <w:rPr>
        <w:rFonts w:hint="default"/>
        <w:b/>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40B81"/>
    <w:multiLevelType w:val="hybridMultilevel"/>
    <w:tmpl w:val="97344D74"/>
    <w:lvl w:ilvl="0" w:tplc="80C6CD4A">
      <w:start w:val="1"/>
      <w:numFmt w:val="decimal"/>
      <w:lvlText w:val="4.6.%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2A005D8"/>
    <w:multiLevelType w:val="hybridMultilevel"/>
    <w:tmpl w:val="33AC9F88"/>
    <w:lvl w:ilvl="0" w:tplc="AEAC8F5A">
      <w:start w:val="1"/>
      <w:numFmt w:val="decimal"/>
      <w:lvlText w:val="4.5.1.%1"/>
      <w:lvlJc w:val="left"/>
      <w:pPr>
        <w:ind w:left="720" w:hanging="360"/>
      </w:pPr>
      <w:rPr>
        <w:rFonts w:asciiTheme="majorBidi" w:hAnsiTheme="majorBidi" w:cstheme="majorBidi" w:hint="default"/>
        <w:b/>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581F67E9"/>
    <w:multiLevelType w:val="hybridMultilevel"/>
    <w:tmpl w:val="97F04D5A"/>
    <w:lvl w:ilvl="0" w:tplc="013EFE2C">
      <w:start w:val="1"/>
      <w:numFmt w:val="decimal"/>
      <w:lvlText w:val="4.5.%1"/>
      <w:lvlJc w:val="left"/>
      <w:pPr>
        <w:ind w:left="720" w:hanging="360"/>
      </w:pPr>
      <w:rPr>
        <w:rFonts w:asciiTheme="majorBidi" w:hAnsiTheme="majorBidi" w:cstheme="majorBidi"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1C34BC"/>
    <w:multiLevelType w:val="hybridMultilevel"/>
    <w:tmpl w:val="FBD6EFD8"/>
    <w:lvl w:ilvl="0" w:tplc="127C763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7FD754E"/>
    <w:multiLevelType w:val="hybridMultilevel"/>
    <w:tmpl w:val="14AC679A"/>
    <w:lvl w:ilvl="0" w:tplc="E9365B62">
      <w:start w:val="1"/>
      <w:numFmt w:val="decimal"/>
      <w:lvlText w:val="4.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12"/>
  </w:num>
  <w:num w:numId="9">
    <w:abstractNumId w:val="11"/>
  </w:num>
  <w:num w:numId="10">
    <w:abstractNumId w:val="9"/>
  </w:num>
  <w:num w:numId="11">
    <w:abstractNumId w:val="4"/>
  </w:num>
  <w:num w:numId="12">
    <w:abstractNumId w:val="6"/>
  </w:num>
  <w:num w:numId="13">
    <w:abstractNumId w:val="5"/>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FF8"/>
    <w:rsid w:val="000A4A9C"/>
    <w:rsid w:val="00121350"/>
    <w:rsid w:val="00127E22"/>
    <w:rsid w:val="00136193"/>
    <w:rsid w:val="001419FC"/>
    <w:rsid w:val="001B087A"/>
    <w:rsid w:val="001B277F"/>
    <w:rsid w:val="001C63E8"/>
    <w:rsid w:val="001D0642"/>
    <w:rsid w:val="001F537B"/>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B3955"/>
    <w:rsid w:val="004013F0"/>
    <w:rsid w:val="00404F4A"/>
    <w:rsid w:val="004205BA"/>
    <w:rsid w:val="00467D33"/>
    <w:rsid w:val="00482F53"/>
    <w:rsid w:val="004A6B49"/>
    <w:rsid w:val="004B7814"/>
    <w:rsid w:val="004C5327"/>
    <w:rsid w:val="004C6232"/>
    <w:rsid w:val="00541D2A"/>
    <w:rsid w:val="00575733"/>
    <w:rsid w:val="00580208"/>
    <w:rsid w:val="005E0159"/>
    <w:rsid w:val="006048B8"/>
    <w:rsid w:val="00612CF4"/>
    <w:rsid w:val="006459CF"/>
    <w:rsid w:val="0065308C"/>
    <w:rsid w:val="006636B1"/>
    <w:rsid w:val="00670614"/>
    <w:rsid w:val="0068674A"/>
    <w:rsid w:val="00711C4D"/>
    <w:rsid w:val="00713F5B"/>
    <w:rsid w:val="007349A7"/>
    <w:rsid w:val="007432C2"/>
    <w:rsid w:val="007A0CBD"/>
    <w:rsid w:val="007D1129"/>
    <w:rsid w:val="007F3CF3"/>
    <w:rsid w:val="0080184F"/>
    <w:rsid w:val="00804D02"/>
    <w:rsid w:val="0084586B"/>
    <w:rsid w:val="008739ED"/>
    <w:rsid w:val="00876F86"/>
    <w:rsid w:val="008964A4"/>
    <w:rsid w:val="008B6850"/>
    <w:rsid w:val="008F3B0E"/>
    <w:rsid w:val="008F5558"/>
    <w:rsid w:val="008F5CA4"/>
    <w:rsid w:val="009243FC"/>
    <w:rsid w:val="009316D9"/>
    <w:rsid w:val="009331BC"/>
    <w:rsid w:val="0099047D"/>
    <w:rsid w:val="00992B6D"/>
    <w:rsid w:val="009D4C59"/>
    <w:rsid w:val="009F3609"/>
    <w:rsid w:val="00A03ECE"/>
    <w:rsid w:val="00A56E67"/>
    <w:rsid w:val="00A72B34"/>
    <w:rsid w:val="00AA1C89"/>
    <w:rsid w:val="00AD6B26"/>
    <w:rsid w:val="00AE435A"/>
    <w:rsid w:val="00B006DB"/>
    <w:rsid w:val="00B178C0"/>
    <w:rsid w:val="00B91A17"/>
    <w:rsid w:val="00BA6A6B"/>
    <w:rsid w:val="00BC782F"/>
    <w:rsid w:val="00BD2B74"/>
    <w:rsid w:val="00BD4300"/>
    <w:rsid w:val="00BE5E04"/>
    <w:rsid w:val="00BE7B73"/>
    <w:rsid w:val="00C050C2"/>
    <w:rsid w:val="00C35CDC"/>
    <w:rsid w:val="00C93C88"/>
    <w:rsid w:val="00CA4326"/>
    <w:rsid w:val="00CA633C"/>
    <w:rsid w:val="00D3486C"/>
    <w:rsid w:val="00D500E1"/>
    <w:rsid w:val="00D73172"/>
    <w:rsid w:val="00DB5735"/>
    <w:rsid w:val="00DD48A1"/>
    <w:rsid w:val="00DE0CC9"/>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3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1A17"/>
    <w:pPr>
      <w:keepNext/>
      <w:keepLines/>
      <w:spacing w:before="200"/>
      <w:outlineLvl w:val="3"/>
    </w:pPr>
    <w:rPr>
      <w:rFonts w:asciiTheme="majorHAnsi" w:eastAsiaTheme="majorEastAsia" w:hAnsiTheme="majorHAnsi" w:cstheme="majorBidi"/>
      <w:b/>
      <w:bCs/>
      <w:i/>
      <w:i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unhideWhenUsed/>
    <w:qFormat/>
    <w:rsid w:val="00BD2B74"/>
    <w:pPr>
      <w:spacing w:after="200"/>
    </w:pPr>
    <w:rPr>
      <w:rFonts w:asciiTheme="minorHAnsi" w:eastAsiaTheme="minorEastAsia" w:hAnsiTheme="minorHAnsi" w:cstheme="minorBidi"/>
      <w:b/>
      <w:bCs/>
      <w:color w:val="4F81BD" w:themeColor="accent1"/>
      <w:sz w:val="18"/>
      <w:szCs w:val="18"/>
      <w:lang w:val="id-ID" w:eastAsia="id-ID"/>
    </w:rPr>
  </w:style>
  <w:style w:type="table" w:styleId="MediumList1">
    <w:name w:val="Medium List 1"/>
    <w:basedOn w:val="TableNormal"/>
    <w:uiPriority w:val="65"/>
    <w:rsid w:val="00B91A17"/>
    <w:pPr>
      <w:spacing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B91A17"/>
    <w:pPr>
      <w:spacing w:line="240" w:lineRule="auto"/>
    </w:pPr>
    <w:rPr>
      <w:rFonts w:ascii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B91A17"/>
    <w:rPr>
      <w:rFonts w:asciiTheme="majorHAnsi" w:eastAsiaTheme="majorEastAsia" w:hAnsiTheme="majorHAnsi" w:cstheme="majorBidi"/>
      <w:b/>
      <w:bCs/>
      <w:i/>
      <w:iCs/>
      <w:color w:val="4F81BD" w:themeColor="accent1"/>
      <w:sz w:val="22"/>
      <w:szCs w:val="22"/>
      <w:lang w:val="id-ID" w:eastAsia="id-ID"/>
    </w:rPr>
  </w:style>
  <w:style w:type="paragraph" w:styleId="BalloonText">
    <w:name w:val="Balloon Text"/>
    <w:basedOn w:val="Normal"/>
    <w:link w:val="BalloonTextChar"/>
    <w:uiPriority w:val="99"/>
    <w:semiHidden/>
    <w:unhideWhenUsed/>
    <w:rsid w:val="00B006DB"/>
    <w:rPr>
      <w:rFonts w:ascii="Tahoma" w:hAnsi="Tahoma" w:cs="Tahoma"/>
      <w:sz w:val="16"/>
      <w:szCs w:val="16"/>
    </w:rPr>
  </w:style>
  <w:style w:type="character" w:customStyle="1" w:styleId="BalloonTextChar">
    <w:name w:val="Balloon Text Char"/>
    <w:basedOn w:val="DefaultParagraphFont"/>
    <w:link w:val="BalloonText"/>
    <w:uiPriority w:val="99"/>
    <w:semiHidden/>
    <w:rsid w:val="00B006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3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1A17"/>
    <w:pPr>
      <w:keepNext/>
      <w:keepLines/>
      <w:spacing w:before="200"/>
      <w:outlineLvl w:val="3"/>
    </w:pPr>
    <w:rPr>
      <w:rFonts w:asciiTheme="majorHAnsi" w:eastAsiaTheme="majorEastAsia" w:hAnsiTheme="majorHAnsi" w:cstheme="majorBidi"/>
      <w:b/>
      <w:bCs/>
      <w:i/>
      <w:i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unhideWhenUsed/>
    <w:qFormat/>
    <w:rsid w:val="00BD2B74"/>
    <w:pPr>
      <w:spacing w:after="200"/>
    </w:pPr>
    <w:rPr>
      <w:rFonts w:asciiTheme="minorHAnsi" w:eastAsiaTheme="minorEastAsia" w:hAnsiTheme="minorHAnsi" w:cstheme="minorBidi"/>
      <w:b/>
      <w:bCs/>
      <w:color w:val="4F81BD" w:themeColor="accent1"/>
      <w:sz w:val="18"/>
      <w:szCs w:val="18"/>
      <w:lang w:val="id-ID" w:eastAsia="id-ID"/>
    </w:rPr>
  </w:style>
  <w:style w:type="table" w:styleId="MediumList1">
    <w:name w:val="Medium List 1"/>
    <w:basedOn w:val="TableNormal"/>
    <w:uiPriority w:val="65"/>
    <w:rsid w:val="00B91A17"/>
    <w:pPr>
      <w:spacing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B91A17"/>
    <w:pPr>
      <w:spacing w:line="240" w:lineRule="auto"/>
    </w:pPr>
    <w:rPr>
      <w:rFonts w:ascii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B91A17"/>
    <w:rPr>
      <w:rFonts w:asciiTheme="majorHAnsi" w:eastAsiaTheme="majorEastAsia" w:hAnsiTheme="majorHAnsi" w:cstheme="majorBidi"/>
      <w:b/>
      <w:bCs/>
      <w:i/>
      <w:iCs/>
      <w:color w:val="4F81BD" w:themeColor="accent1"/>
      <w:sz w:val="22"/>
      <w:szCs w:val="22"/>
      <w:lang w:val="id-ID" w:eastAsia="id-ID"/>
    </w:rPr>
  </w:style>
  <w:style w:type="paragraph" w:styleId="BalloonText">
    <w:name w:val="Balloon Text"/>
    <w:basedOn w:val="Normal"/>
    <w:link w:val="BalloonTextChar"/>
    <w:uiPriority w:val="99"/>
    <w:semiHidden/>
    <w:unhideWhenUsed/>
    <w:rsid w:val="00B006DB"/>
    <w:rPr>
      <w:rFonts w:ascii="Tahoma" w:hAnsi="Tahoma" w:cs="Tahoma"/>
      <w:sz w:val="16"/>
      <w:szCs w:val="16"/>
    </w:rPr>
  </w:style>
  <w:style w:type="character" w:customStyle="1" w:styleId="BalloonTextChar">
    <w:name w:val="Balloon Text Char"/>
    <w:basedOn w:val="DefaultParagraphFont"/>
    <w:link w:val="BalloonText"/>
    <w:uiPriority w:val="99"/>
    <w:semiHidden/>
    <w:rsid w:val="00B006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chsan84@unimal.ac.id"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irisma@uimal.ac.id"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fauzulhakim@unimal.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estari.200440045@mhs.unimal.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683C-684A-49A9-BEE0-780D9BE0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15742</Words>
  <Characters>89735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3</cp:revision>
  <dcterms:created xsi:type="dcterms:W3CDTF">2024-05-19T23:09:00Z</dcterms:created>
  <dcterms:modified xsi:type="dcterms:W3CDTF">2024-05-19T23:13:00Z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f10fdc28-fff9-30a6-b14d-36d04acf1f9e</vt:lpwstr>
  </property>
</Properties>
</file>