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172" w:rsidRPr="00D73172" w:rsidRDefault="00B32504" w:rsidP="003656C6">
      <w:pPr>
        <w:pStyle w:val="Title"/>
        <w:tabs>
          <w:tab w:val="left" w:pos="-5400"/>
          <w:tab w:val="left" w:pos="-3330"/>
        </w:tabs>
        <w:rPr>
          <w:sz w:val="24"/>
        </w:rPr>
      </w:pPr>
      <w:r>
        <w:rPr>
          <w:sz w:val="24"/>
        </w:rPr>
        <w:t>Pe</w:t>
      </w:r>
      <w:r w:rsidR="003656C6">
        <w:rPr>
          <w:sz w:val="24"/>
        </w:rPr>
        <w:t>nerapan Hadis Larangan Dua Akad Dalam Satu Transaksi Di UMKM Batik Tulis Sumber Ayu Probolinggo</w:t>
      </w:r>
    </w:p>
    <w:p w:rsidR="00D73172" w:rsidRDefault="00D73172" w:rsidP="00D73172">
      <w:pPr>
        <w:jc w:val="center"/>
        <w:rPr>
          <w:b/>
          <w:sz w:val="28"/>
        </w:rPr>
      </w:pPr>
    </w:p>
    <w:p w:rsidR="00D73172" w:rsidRDefault="00B32504" w:rsidP="00B32504">
      <w:pPr>
        <w:jc w:val="center"/>
        <w:rPr>
          <w:b/>
          <w:sz w:val="20"/>
        </w:rPr>
      </w:pPr>
      <w:r>
        <w:rPr>
          <w:b/>
          <w:sz w:val="20"/>
        </w:rPr>
        <w:t>Firyal Rizki Aula Salsabilah</w:t>
      </w:r>
      <w:r w:rsidR="00D73172">
        <w:rPr>
          <w:b/>
          <w:sz w:val="20"/>
          <w:vertAlign w:val="superscript"/>
        </w:rPr>
        <w:t>1)</w:t>
      </w:r>
      <w:proofErr w:type="gramStart"/>
      <w:r w:rsidR="00D73172">
        <w:rPr>
          <w:b/>
          <w:sz w:val="20"/>
        </w:rPr>
        <w:t xml:space="preserve">, </w:t>
      </w:r>
      <w:r w:rsidR="00F7073A">
        <w:rPr>
          <w:b/>
          <w:sz w:val="20"/>
        </w:rPr>
        <w:t xml:space="preserve"> </w:t>
      </w:r>
      <w:r w:rsidR="008E1A2C">
        <w:rPr>
          <w:b/>
          <w:sz w:val="20"/>
        </w:rPr>
        <w:t>Muhammad</w:t>
      </w:r>
      <w:proofErr w:type="gramEnd"/>
      <w:r w:rsidR="008E1A2C">
        <w:rPr>
          <w:b/>
          <w:sz w:val="20"/>
        </w:rPr>
        <w:t xml:space="preserve"> Lathoif Ghozali</w:t>
      </w:r>
      <w:r w:rsidR="00D73172">
        <w:rPr>
          <w:b/>
          <w:sz w:val="20"/>
          <w:vertAlign w:val="superscript"/>
        </w:rPr>
        <w:t>2)</w:t>
      </w:r>
      <w:r w:rsidR="00F7073A">
        <w:rPr>
          <w:b/>
          <w:sz w:val="20"/>
          <w:vertAlign w:val="superscript"/>
        </w:rPr>
        <w:t xml:space="preserve"> </w:t>
      </w:r>
    </w:p>
    <w:p w:rsidR="00D73172" w:rsidRDefault="00D73172" w:rsidP="00B32504">
      <w:pPr>
        <w:jc w:val="center"/>
        <w:rPr>
          <w:sz w:val="20"/>
        </w:rPr>
      </w:pPr>
      <w:r>
        <w:rPr>
          <w:sz w:val="20"/>
          <w:vertAlign w:val="superscript"/>
        </w:rPr>
        <w:t>1</w:t>
      </w:r>
      <w:r w:rsidR="00B32504">
        <w:rPr>
          <w:sz w:val="20"/>
        </w:rPr>
        <w:t>Pascasarjana Ekonomi Syariah</w:t>
      </w:r>
      <w:r>
        <w:rPr>
          <w:sz w:val="20"/>
        </w:rPr>
        <w:t xml:space="preserve">, </w:t>
      </w:r>
      <w:r w:rsidR="00B32504">
        <w:rPr>
          <w:sz w:val="20"/>
        </w:rPr>
        <w:t>Universitas Islam Negeri Sunan Ampel Surabaya</w:t>
      </w:r>
    </w:p>
    <w:p w:rsidR="00D73172" w:rsidRDefault="004B7814" w:rsidP="00B32504">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9" w:history="1">
        <w:r w:rsidR="00C14EDB" w:rsidRPr="0039148D">
          <w:rPr>
            <w:rStyle w:val="Hyperlink"/>
            <w:rFonts w:ascii="Times New Roman" w:hAnsi="Times New Roman"/>
            <w:sz w:val="20"/>
          </w:rPr>
          <w:t>firyalrizki21@gmail.com</w:t>
        </w:r>
      </w:hyperlink>
      <w:r w:rsidR="00C14EDB">
        <w:rPr>
          <w:rFonts w:ascii="Times New Roman" w:hAnsi="Times New Roman"/>
          <w:sz w:val="20"/>
        </w:rPr>
        <w:t xml:space="preserve"> </w:t>
      </w:r>
    </w:p>
    <w:p w:rsidR="00D73172" w:rsidRDefault="00D73172" w:rsidP="00C14EDB">
      <w:pPr>
        <w:jc w:val="center"/>
        <w:rPr>
          <w:sz w:val="20"/>
        </w:rPr>
      </w:pPr>
      <w:r>
        <w:rPr>
          <w:sz w:val="20"/>
          <w:vertAlign w:val="superscript"/>
        </w:rPr>
        <w:t>2</w:t>
      </w:r>
      <w:r w:rsidR="00C14EDB">
        <w:rPr>
          <w:sz w:val="20"/>
        </w:rPr>
        <w:t>Pascasarjana Ekonomi Syariah, Universitas Islam Negeri Sunan Ampel Surabaya</w:t>
      </w:r>
    </w:p>
    <w:p w:rsidR="00D73172" w:rsidRDefault="004B7814" w:rsidP="008E1A2C">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r w:rsidR="008E1A2C" w:rsidRPr="008E1A2C">
        <w:rPr>
          <w:rStyle w:val="Hyperlink"/>
          <w:rFonts w:asciiTheme="majorBidi" w:hAnsiTheme="majorBidi" w:cstheme="majorBidi"/>
          <w:iCs/>
          <w:sz w:val="20"/>
        </w:rPr>
        <w:t>lathoif@uinsby.ac.id</w:t>
      </w:r>
    </w:p>
    <w:p w:rsidR="00D73172" w:rsidRDefault="00D73172" w:rsidP="00D73172">
      <w:pPr>
        <w:rPr>
          <w:b/>
        </w:rPr>
      </w:pPr>
    </w:p>
    <w:p w:rsidR="00D73172" w:rsidRPr="005B722D" w:rsidRDefault="00D73172" w:rsidP="00C14EDB">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rsidR="00D73172" w:rsidRPr="008E1A2C" w:rsidRDefault="008E1A2C" w:rsidP="008E1A2C">
      <w:pPr>
        <w:autoSpaceDE w:val="0"/>
        <w:jc w:val="both"/>
        <w:rPr>
          <w:bCs/>
          <w:i/>
          <w:sz w:val="22"/>
          <w:szCs w:val="22"/>
        </w:rPr>
      </w:pPr>
      <w:r w:rsidRPr="008E1A2C">
        <w:rPr>
          <w:bCs/>
          <w:i/>
          <w:sz w:val="22"/>
          <w:szCs w:val="22"/>
        </w:rPr>
        <w:t>Contracts have a very significant position in activities in the fields of economics, business and finance. And the influence on goods is very large, so that muamalah transactions are said to be valid if the contract carried out meets the requirements and is harmonious. Sharia economic literature does not allow two contracts in one transaction (two in one). Many hadiths explain that the Prophet prohibited two contracts in one transaction which could cause the price set to be unclear. This research is qualitative research with the type of research using field studies. A contract is an activity carried out by two parties who mutually agree to be bound and obliged to carry out their obligations agreed upon at the beginning of the transaction in accordance with sharia. The verses that explain the contract are Q.S Al-Maidah verse 1, Q.S Ali Imran verse 76, and Q.S An-Nisa verse 29. Not only verses from the Qur'an, there are also hadiths that explain the contract, namely</w:t>
      </w:r>
      <w:r w:rsidR="007A4AD7">
        <w:rPr>
          <w:bCs/>
          <w:i/>
          <w:sz w:val="22"/>
          <w:szCs w:val="22"/>
        </w:rPr>
        <w:t xml:space="preserve"> the Sahih Bukhari hadith</w:t>
      </w:r>
      <w:r w:rsidRPr="008E1A2C">
        <w:rPr>
          <w:bCs/>
          <w:i/>
          <w:sz w:val="22"/>
          <w:szCs w:val="22"/>
        </w:rPr>
        <w:t xml:space="preserve"> 1967, Sahih B</w:t>
      </w:r>
      <w:r w:rsidR="007A4AD7">
        <w:rPr>
          <w:bCs/>
          <w:i/>
          <w:sz w:val="22"/>
          <w:szCs w:val="22"/>
        </w:rPr>
        <w:t xml:space="preserve">ukhari 7903, and Musnad Ahmad </w:t>
      </w:r>
      <w:r w:rsidRPr="008E1A2C">
        <w:rPr>
          <w:bCs/>
          <w:i/>
          <w:sz w:val="22"/>
          <w:szCs w:val="22"/>
        </w:rPr>
        <w:t xml:space="preserve">7903. In connection with the Prophet's prohibition on carrying out two contracts in one transaction, the sale and purchase contracts established at the Sumber Ayu Batik Tulis UMKM do not recommend that consumers carry out two contracts in one transaction. </w:t>
      </w:r>
      <w:proofErr w:type="gramStart"/>
      <w:r w:rsidRPr="008E1A2C">
        <w:rPr>
          <w:bCs/>
          <w:i/>
          <w:sz w:val="22"/>
          <w:szCs w:val="22"/>
        </w:rPr>
        <w:t>Because it can cause gharar in the products being sold.</w:t>
      </w:r>
      <w:proofErr w:type="gramEnd"/>
    </w:p>
    <w:p w:rsidR="00C1790C" w:rsidRDefault="00D73172" w:rsidP="007A4AD7">
      <w:pPr>
        <w:autoSpaceDE w:val="0"/>
        <w:spacing w:after="120"/>
        <w:ind w:left="1080" w:right="14" w:hanging="1080"/>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7A4AD7">
        <w:rPr>
          <w:rFonts w:asciiTheme="majorBidi" w:hAnsiTheme="majorBidi" w:cstheme="majorBidi"/>
          <w:b/>
          <w:bCs/>
          <w:i/>
          <w:iCs/>
          <w:szCs w:val="24"/>
        </w:rPr>
        <w:t>Two Transactions in One</w:t>
      </w:r>
      <w:r w:rsidR="007A4AD7" w:rsidRPr="00121249">
        <w:rPr>
          <w:rFonts w:asciiTheme="majorBidi" w:hAnsiTheme="majorBidi" w:cstheme="majorBidi"/>
          <w:b/>
          <w:bCs/>
          <w:i/>
          <w:iCs/>
          <w:szCs w:val="24"/>
        </w:rPr>
        <w:t xml:space="preserve"> Contract</w:t>
      </w:r>
      <w:r w:rsidR="007A4AD7">
        <w:rPr>
          <w:rFonts w:asciiTheme="majorBidi" w:hAnsiTheme="majorBidi" w:cstheme="majorBidi"/>
          <w:b/>
          <w:bCs/>
          <w:i/>
          <w:iCs/>
          <w:szCs w:val="24"/>
        </w:rPr>
        <w:t>, UMKM</w:t>
      </w:r>
    </w:p>
    <w:p w:rsidR="005E0159" w:rsidRDefault="005E0159" w:rsidP="00C1790C">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10"/>
          <w:footerReference w:type="default" r:id="rId11"/>
          <w:type w:val="continuous"/>
          <w:pgSz w:w="11909" w:h="16834" w:code="9"/>
          <w:pgMar w:top="1701" w:right="1701" w:bottom="1985" w:left="1701" w:header="1060" w:footer="1242" w:gutter="0"/>
          <w:cols w:space="720"/>
          <w:docGrid w:linePitch="360"/>
        </w:sectPr>
      </w:pPr>
    </w:p>
    <w:p w:rsidR="00D73172" w:rsidRDefault="00B27FE5" w:rsidP="004B7814">
      <w:pPr>
        <w:pStyle w:val="Heading1"/>
        <w:numPr>
          <w:ilvl w:val="0"/>
          <w:numId w:val="6"/>
        </w:numPr>
        <w:suppressAutoHyphens/>
        <w:spacing w:after="60"/>
        <w:ind w:left="360"/>
        <w:rPr>
          <w:i w:val="0"/>
          <w:sz w:val="22"/>
          <w:szCs w:val="22"/>
        </w:rPr>
      </w:pPr>
      <w:r>
        <w:rPr>
          <w:i w:val="0"/>
          <w:sz w:val="22"/>
          <w:szCs w:val="22"/>
        </w:rPr>
        <w:lastRenderedPageBreak/>
        <w:t>PENDAHULUAN</w:t>
      </w:r>
    </w:p>
    <w:p w:rsidR="00CD69A0" w:rsidRDefault="007A4AD7" w:rsidP="001A7172">
      <w:pPr>
        <w:spacing w:line="360" w:lineRule="auto"/>
        <w:ind w:firstLine="360"/>
        <w:jc w:val="both"/>
        <w:rPr>
          <w:rFonts w:asciiTheme="majorBidi" w:hAnsiTheme="majorBidi" w:cstheme="majorBidi"/>
          <w:sz w:val="22"/>
          <w:szCs w:val="22"/>
        </w:rPr>
      </w:pPr>
      <w:proofErr w:type="gramStart"/>
      <w:r w:rsidRPr="007A4AD7">
        <w:rPr>
          <w:rFonts w:asciiTheme="majorBidi" w:hAnsiTheme="majorBidi" w:cstheme="majorBidi"/>
          <w:sz w:val="22"/>
          <w:szCs w:val="22"/>
        </w:rPr>
        <w:t>Akad mempunyai kedudukan yang sangat berarti dalam aktivitas muamalah baik dalam bidang ekonomi, bisnis, serta keuangan.</w:t>
      </w:r>
      <w:proofErr w:type="gramEnd"/>
      <w:r w:rsidRPr="007A4AD7">
        <w:rPr>
          <w:rFonts w:asciiTheme="majorBidi" w:hAnsiTheme="majorBidi" w:cstheme="majorBidi"/>
          <w:sz w:val="22"/>
          <w:szCs w:val="22"/>
        </w:rPr>
        <w:t xml:space="preserve"> </w:t>
      </w:r>
      <w:proofErr w:type="gramStart"/>
      <w:r w:rsidRPr="007A4AD7">
        <w:rPr>
          <w:rFonts w:asciiTheme="majorBidi" w:hAnsiTheme="majorBidi" w:cstheme="majorBidi"/>
          <w:sz w:val="22"/>
          <w:szCs w:val="22"/>
        </w:rPr>
        <w:t>Serta pengaruhnya terhadapbarang sangatlah besar, sehingga transaksi muamalah dikatakan legal apabila akad yang dilakukan ketentuannya sesuai dengan rukun dan syarat.</w:t>
      </w:r>
      <w:proofErr w:type="gramEnd"/>
      <w:r w:rsidRPr="007A4AD7">
        <w:rPr>
          <w:rFonts w:asciiTheme="majorBidi" w:hAnsiTheme="majorBidi" w:cstheme="majorBidi"/>
          <w:sz w:val="22"/>
          <w:szCs w:val="22"/>
        </w:rPr>
        <w:t xml:space="preserve"> </w:t>
      </w:r>
      <w:proofErr w:type="gramStart"/>
      <w:r w:rsidRPr="007A4AD7">
        <w:rPr>
          <w:rFonts w:asciiTheme="majorBidi" w:hAnsiTheme="majorBidi" w:cstheme="majorBidi"/>
          <w:sz w:val="22"/>
          <w:szCs w:val="22"/>
        </w:rPr>
        <w:t>Sebaliknya, suatu akad bisa dikatakan batal apabila rukun serta syaratnya tidak dipenuhi.</w:t>
      </w:r>
      <w:proofErr w:type="gramEnd"/>
      <w:r w:rsidRPr="007A4AD7">
        <w:rPr>
          <w:rFonts w:asciiTheme="majorBidi" w:hAnsiTheme="majorBidi" w:cstheme="majorBidi"/>
          <w:sz w:val="22"/>
          <w:szCs w:val="22"/>
        </w:rPr>
        <w:t xml:space="preserve"> Salah satu parameter untuk memperhitungkan sesuatu produk apakah sudah memenuhi prinsip syariah atau tidak yaitu dengan </w:t>
      </w:r>
      <w:proofErr w:type="gramStart"/>
      <w:r w:rsidRPr="007A4AD7">
        <w:rPr>
          <w:rFonts w:asciiTheme="majorBidi" w:hAnsiTheme="majorBidi" w:cstheme="majorBidi"/>
          <w:sz w:val="22"/>
          <w:szCs w:val="22"/>
        </w:rPr>
        <w:t>cara</w:t>
      </w:r>
      <w:proofErr w:type="gramEnd"/>
      <w:r w:rsidRPr="007A4AD7">
        <w:rPr>
          <w:rFonts w:asciiTheme="majorBidi" w:hAnsiTheme="majorBidi" w:cstheme="majorBidi"/>
          <w:sz w:val="22"/>
          <w:szCs w:val="22"/>
        </w:rPr>
        <w:t xml:space="preserve"> mencermati akad-akad serta berbagai ketentuan yang dipakai dalam produk tersebut. </w:t>
      </w:r>
      <w:proofErr w:type="gramStart"/>
      <w:r w:rsidRPr="007A4AD7">
        <w:rPr>
          <w:rFonts w:asciiTheme="majorBidi" w:hAnsiTheme="majorBidi" w:cstheme="majorBidi"/>
          <w:sz w:val="22"/>
          <w:szCs w:val="22"/>
        </w:rPr>
        <w:t>Produk-produk yang ada dalam kegiatan keuangan syariah, jika dihadapkan dengan Al-Takyif Al-Fiqh, ada beberapa bahkan sebagian besar ternyata memiliki beberapa akad.</w:t>
      </w:r>
      <w:proofErr w:type="gramEnd"/>
      <w:r w:rsidRPr="007A4AD7">
        <w:rPr>
          <w:rFonts w:asciiTheme="majorBidi" w:hAnsiTheme="majorBidi" w:cstheme="majorBidi"/>
          <w:sz w:val="22"/>
          <w:szCs w:val="22"/>
        </w:rPr>
        <w:t xml:space="preserve"> </w:t>
      </w:r>
      <w:proofErr w:type="gramStart"/>
      <w:r w:rsidRPr="007A4AD7">
        <w:rPr>
          <w:rFonts w:asciiTheme="majorBidi" w:hAnsiTheme="majorBidi" w:cstheme="majorBidi"/>
          <w:sz w:val="22"/>
          <w:szCs w:val="22"/>
        </w:rPr>
        <w:t>Dalam setiap transaksi, akad-akad tersebut dilaksanakan secara bertepatan ataupun setidaknya setiap akad yang ada di dalam suatu produk tidak dapat ditinggalkan, sebab semuanya merupakan satu kesatuan.</w:t>
      </w:r>
      <w:proofErr w:type="gramEnd"/>
      <w:r w:rsidRPr="007A4AD7">
        <w:rPr>
          <w:rFonts w:asciiTheme="majorBidi" w:hAnsiTheme="majorBidi" w:cstheme="majorBidi"/>
          <w:sz w:val="22"/>
          <w:szCs w:val="22"/>
        </w:rPr>
        <w:t xml:space="preserve"> Transaksi semacam ini yang ada di dalam tulisan ini diistilahkan sebagai “Multi Akad” yang saat ini dalam peristilahan fiqih muamalah kontemporer (fiqh al-muamalah al-maliyah almu’ashirah) disebut dengan al- ‘uqud al-murakkabah</w:t>
      </w:r>
      <w:r w:rsidR="00CD69A0">
        <w:rPr>
          <w:rFonts w:asciiTheme="majorBidi" w:hAnsiTheme="majorBidi" w:cstheme="majorBidi"/>
          <w:sz w:val="22"/>
          <w:szCs w:val="22"/>
        </w:rPr>
        <w:t xml:space="preserve"> </w:t>
      </w:r>
      <w:r w:rsidR="00CD69A0">
        <w:rPr>
          <w:rStyle w:val="FootnoteReference"/>
          <w:rFonts w:asciiTheme="majorBidi" w:hAnsiTheme="majorBidi" w:cstheme="majorBidi"/>
          <w:sz w:val="22"/>
          <w:szCs w:val="22"/>
        </w:rPr>
        <w:fldChar w:fldCharType="begin" w:fldLock="1"/>
      </w:r>
      <w:r w:rsidR="00CD69A0">
        <w:rPr>
          <w:rFonts w:asciiTheme="majorBidi" w:hAnsiTheme="majorBidi" w:cstheme="majorBidi"/>
          <w:sz w:val="22"/>
          <w:szCs w:val="22"/>
        </w:rPr>
        <w:instrText>ADDIN CSL_CITATION {"citationItems":[{"id":"ITEM-1","itemData":{"ISSN":"2550-0295","abstract":"Kombinasi akad di zaman sekarang adalah sebuah keniscayaan. Namun persoalan yang dihadapi adalah, literatur ekonomi syariah yang ada di Indonesia, khususnya, sudah lama mengembangkan teori bahwa syariah tidak membolehkan dua akad dalam satu transaksi akad (two in one). Padahal, larangan two in one hanya mengenai tiga kasus saja yang disebutkan dalam hadis yang berkaitan dengan larangan penggunaan hybrid contractatau multi akad. Akan tetapi, dalam tataran implementasinya, produk-produk baik produk berupa penghimpunan dana, penyaluran dana ataupun jasa (service) lembaga keuangan syariah di Indonesia berbasis kepada konsep multi akad berdasarkan fatwa yang telah dikeluarkan oleh Dewan Syariah Naisonal-Majelis Ulama Indonesia. Oleh karena itu perlu dilakukan mengenai keabsahan status hadis mengenai larangan multi akad. Penelitian ini bertujuan untuk menganalisis dengan cara kritik dan syarah terhadap hadis multi akad dan juga analisis implikasinya terhadap pengembangan fatwa Dewan Syariah Nasional-Majelis Ulama Indonesia. Hasil penelitian menunjukkan bahwa, pertama, kedudukan hadis-hadis tentang larangan multi akad adalah hadis yang shahih serta penafsiran paling rajih (unggul) menurut Ibn Qayyim adalah larangan transkasi hilah (rekayasa) ribawi seperti bai’ al-inah; kedua, terdapat relevansi antara pemahaman serta interpretasi hadis dengan pengembangan serta inovasi produk di Lembaga Keuangan Syariah dalam Fatwa DSN-MUI","author":[{"dropping-particle":"","family":"Adam","given":"Panji","non-dropping-particle":"","parse-names":false,"suffix":""},{"dropping-particle":"","family":"Hadiyanto","given":"Redi","non-dropping-particle":"","parse-names":false,"suffix":""},{"dropping-particle":"","family":"Hanifa","given":"Alma","non-dropping-particle":"","parse-names":false,"suffix":""},{"dropping-particle":"","family":"Yulia","given":"Candra","non-dropping-particle":"","parse-names":false,"suffix":""}],"container-title":"Jurnal Iqtisaduna","id":"ITEM-1","issue":"2","issued":{"date-parts":[["2020"]]},"page":"104-120","title":"Kritik dan Syarah Hadis Multi Akad Serta Relevansinya Terhadap Pengembangan Produk Lembaga Keuangan Syariah Dalam Fatwa DSN-MUI","type":"article-journal","volume":"6"},"uris":["http://www.mendeley.com/documents/?uuid=b8675f3e-1c33-4af6-83e0-d3a7d3cf7203"]}],"mendeley":{"formattedCitation":"(Adam et al. 2020)","plainTextFormattedCitation":"(Adam et al. 2020)","previouslyFormattedCitation":"(Adam et al. 2020)"},"properties":{"noteIndex":0},"schema":"https://github.com/citation-style-language/schema/raw/master/csl-citation.json"}</w:instrText>
      </w:r>
      <w:r w:rsidR="00CD69A0">
        <w:rPr>
          <w:rStyle w:val="FootnoteReference"/>
          <w:rFonts w:asciiTheme="majorBidi" w:hAnsiTheme="majorBidi" w:cstheme="majorBidi"/>
          <w:sz w:val="22"/>
          <w:szCs w:val="22"/>
        </w:rPr>
        <w:fldChar w:fldCharType="separate"/>
      </w:r>
      <w:r w:rsidR="00CD69A0" w:rsidRPr="00CD69A0">
        <w:rPr>
          <w:rFonts w:asciiTheme="majorBidi" w:hAnsiTheme="majorBidi" w:cstheme="majorBidi"/>
          <w:bCs/>
          <w:noProof/>
          <w:sz w:val="22"/>
          <w:szCs w:val="22"/>
        </w:rPr>
        <w:t>(Adam et al. 2020)</w:t>
      </w:r>
      <w:r w:rsidR="00CD69A0">
        <w:rPr>
          <w:rStyle w:val="FootnoteReference"/>
          <w:rFonts w:asciiTheme="majorBidi" w:hAnsiTheme="majorBidi" w:cstheme="majorBidi"/>
          <w:sz w:val="22"/>
          <w:szCs w:val="22"/>
        </w:rPr>
        <w:fldChar w:fldCharType="end"/>
      </w:r>
      <w:r w:rsidR="00CD69A0">
        <w:rPr>
          <w:rFonts w:asciiTheme="majorBidi" w:hAnsiTheme="majorBidi" w:cstheme="majorBidi"/>
          <w:sz w:val="22"/>
          <w:szCs w:val="22"/>
        </w:rPr>
        <w:t>.</w:t>
      </w:r>
    </w:p>
    <w:p w:rsidR="00CD69A0" w:rsidRDefault="00CD69A0" w:rsidP="001A7172">
      <w:pPr>
        <w:spacing w:line="360" w:lineRule="auto"/>
        <w:ind w:firstLine="426"/>
        <w:jc w:val="both"/>
        <w:rPr>
          <w:rFonts w:asciiTheme="majorBidi" w:hAnsiTheme="majorBidi" w:cstheme="majorBidi"/>
          <w:sz w:val="22"/>
          <w:szCs w:val="22"/>
        </w:rPr>
      </w:pPr>
      <w:proofErr w:type="gramStart"/>
      <w:r w:rsidRPr="00CD69A0">
        <w:rPr>
          <w:rFonts w:asciiTheme="majorBidi" w:hAnsiTheme="majorBidi" w:cstheme="majorBidi"/>
          <w:sz w:val="22"/>
          <w:szCs w:val="22"/>
        </w:rPr>
        <w:lastRenderedPageBreak/>
        <w:t xml:space="preserve">Sumber ekonomi syariah yang ada di Indonesia khususnya yang sudah lama mengembangkan teori bahwa di dalam syariah melarang dua akad dalam satu transaksi akad </w:t>
      </w:r>
      <w:r w:rsidRPr="00CD69A0">
        <w:rPr>
          <w:rFonts w:asciiTheme="majorBidi" w:hAnsiTheme="majorBidi" w:cstheme="majorBidi"/>
          <w:i/>
          <w:iCs/>
          <w:sz w:val="22"/>
          <w:szCs w:val="22"/>
        </w:rPr>
        <w:t>(two in one)</w:t>
      </w:r>
      <w:r w:rsidRPr="00CD69A0">
        <w:rPr>
          <w:rFonts w:asciiTheme="majorBidi" w:hAnsiTheme="majorBidi" w:cstheme="majorBidi"/>
          <w:sz w:val="22"/>
          <w:szCs w:val="22"/>
        </w:rPr>
        <w:t>.</w:t>
      </w:r>
      <w:proofErr w:type="gramEnd"/>
      <w:r w:rsidRPr="00CD69A0">
        <w:rPr>
          <w:rFonts w:asciiTheme="majorBidi" w:hAnsiTheme="majorBidi" w:cstheme="majorBidi"/>
          <w:sz w:val="22"/>
          <w:szCs w:val="22"/>
        </w:rPr>
        <w:t xml:space="preserve"> Ada banyak hadis yang menjelaskan bahwasanya Rasulullah melarang adanya dua akad dalam satu transaksi yang bisa mengakibatkan harga yang telah ditetapkan akan menjadi tidak jelas</w:t>
      </w:r>
      <w:r w:rsidRPr="00CD69A0">
        <w:rPr>
          <w:rFonts w:asciiTheme="majorBidi" w:hAnsiTheme="majorBidi" w:cstheme="majorBidi"/>
          <w:sz w:val="22"/>
          <w:szCs w:val="22"/>
        </w:rPr>
        <w:t xml:space="preserve"> </w:t>
      </w:r>
      <w:r>
        <w:rPr>
          <w:rFonts w:asciiTheme="majorBidi" w:hAnsiTheme="majorBidi" w:cstheme="majorBidi"/>
          <w:sz w:val="22"/>
          <w:szCs w:val="22"/>
        </w:rPr>
        <w:fldChar w:fldCharType="begin" w:fldLock="1"/>
      </w:r>
      <w:r w:rsidR="00626335">
        <w:rPr>
          <w:rFonts w:asciiTheme="majorBidi" w:hAnsiTheme="majorBidi" w:cstheme="majorBidi"/>
          <w:sz w:val="22"/>
          <w:szCs w:val="22"/>
        </w:rPr>
        <w:instrText>ADDIN CSL_CITATION {"citationItems":[{"id":"ITEM-1","itemData":{"abstract":"Tujuan dari penulisan paper ini adalah untuk mengetahui apakah di dalam transaksi sukuk terdapat kebathilan. Paper ini bertujuan untuk melihat berdasarkan pada prinsip syariah serta dilihat dari QS. An-Nisa ayat 29. Metode penelitian yang digunakan pada paper ini adalah metode kualitatif dengan bentuk studi pustaka. Bukubuku tafsir klasik sebagai sumber perimer dan buku teori pendukung sebagai sumber sekunder. Hasil dari penelitian ini yaitu diperintahkan oleh Allah SWT bahwa melarang hamba-hamba-Nya yang beriman memakan harta sebagian dari mereka atas sebagian yang lain dengan cara yang bathil, yaitu melalui usaha yang tidak memilki syariat, seperti melakukan dengan cara riba, judi serta berbagai cara yang masuk dalam kategori meggunakan berbagai tipuan dan pengelabuan. Penulis menyimpulkan bahwa di dalam transaksi sukuk tertera jelas di dalam Al-Quran dan hadist bahwa pengelolaan yang dilakukan harus berdasarkan prinsip syariah, tidak diperbolehkan mengandung unsur maysir (judi), gharar (ketidakjelasan), dan riba (usury).","author":[{"dropping-particle":"","family":"Asri Sundari","given":"Ahmad Hasan Ridwan","non-dropping-particle":"","parse-names":false,"suffix":""}],"container-title":"Jurnal Ilmiah Akuntansi dan Keuangan","id":"ITEM-1","issue":"6","issued":{"date-parts":[["2022"]]},"page":"2472","title":"Tafsir dan Hadist Sukuk Obligasi Syariah (Mengungkap Konsep Transaksi Kebatilan Dalam QS. An-Nisa: 29)","type":"article-journal","volume":"4"},"uris":["http://www.mendeley.com/documents/?uuid=54a7b5c9-eedc-4b3e-9747-1345e9400ac0"]}],"mendeley":{"formattedCitation":"(Asri Sundari 2022)","plainTextFormattedCitation":"(Asri Sundari 2022)","previouslyFormattedCitation":"(Asri Sundari 2022)"},"properties":{"noteIndex":0},"schema":"https://github.com/citation-style-language/schema/raw/master/csl-citation.json"}</w:instrText>
      </w:r>
      <w:r>
        <w:rPr>
          <w:rFonts w:asciiTheme="majorBidi" w:hAnsiTheme="majorBidi" w:cstheme="majorBidi"/>
          <w:sz w:val="22"/>
          <w:szCs w:val="22"/>
        </w:rPr>
        <w:fldChar w:fldCharType="separate"/>
      </w:r>
      <w:r w:rsidRPr="00CD69A0">
        <w:rPr>
          <w:rFonts w:asciiTheme="majorBidi" w:hAnsiTheme="majorBidi" w:cstheme="majorBidi"/>
          <w:noProof/>
          <w:sz w:val="22"/>
          <w:szCs w:val="22"/>
        </w:rPr>
        <w:t>(Asri Sundari 2022)</w:t>
      </w:r>
      <w:r>
        <w:rPr>
          <w:rFonts w:asciiTheme="majorBidi" w:hAnsiTheme="majorBidi" w:cstheme="majorBidi"/>
          <w:sz w:val="22"/>
          <w:szCs w:val="22"/>
        </w:rPr>
        <w:fldChar w:fldCharType="end"/>
      </w:r>
      <w:r w:rsidR="00626335">
        <w:rPr>
          <w:rFonts w:asciiTheme="majorBidi" w:hAnsiTheme="majorBidi" w:cstheme="majorBidi"/>
          <w:sz w:val="22"/>
          <w:szCs w:val="22"/>
        </w:rPr>
        <w:t>.</w:t>
      </w:r>
    </w:p>
    <w:p w:rsidR="00626335" w:rsidRPr="007E235B" w:rsidRDefault="00626335" w:rsidP="001A7172">
      <w:pPr>
        <w:pStyle w:val="ListParagraph"/>
        <w:spacing w:line="360" w:lineRule="auto"/>
        <w:ind w:left="0" w:firstLine="426"/>
        <w:jc w:val="both"/>
        <w:rPr>
          <w:rFonts w:asciiTheme="majorBidi" w:hAnsiTheme="majorBidi" w:cstheme="majorBidi"/>
          <w:szCs w:val="24"/>
        </w:rPr>
      </w:pPr>
      <w:r>
        <w:rPr>
          <w:rFonts w:asciiTheme="majorBidi" w:hAnsiTheme="majorBidi" w:cstheme="majorBidi"/>
          <w:szCs w:val="24"/>
        </w:rPr>
        <w:t>Adapun d</w:t>
      </w:r>
      <w:r w:rsidRPr="007E235B">
        <w:rPr>
          <w:rFonts w:asciiTheme="majorBidi" w:hAnsiTheme="majorBidi" w:cstheme="majorBidi"/>
          <w:szCs w:val="24"/>
        </w:rPr>
        <w:t>ali</w:t>
      </w:r>
      <w:r>
        <w:rPr>
          <w:rFonts w:asciiTheme="majorBidi" w:hAnsiTheme="majorBidi" w:cstheme="majorBidi"/>
          <w:szCs w:val="24"/>
        </w:rPr>
        <w:t>l yang melarang melaksanakan dua akad dalam satu</w:t>
      </w:r>
      <w:r w:rsidRPr="007E235B">
        <w:rPr>
          <w:rFonts w:asciiTheme="majorBidi" w:hAnsiTheme="majorBidi" w:cstheme="majorBidi"/>
          <w:szCs w:val="24"/>
        </w:rPr>
        <w:t xml:space="preserve"> transaksi telah disebutkan dala</w:t>
      </w:r>
      <w:r>
        <w:rPr>
          <w:rFonts w:asciiTheme="majorBidi" w:hAnsiTheme="majorBidi" w:cstheme="majorBidi"/>
          <w:szCs w:val="24"/>
        </w:rPr>
        <w:t>m hadis</w:t>
      </w:r>
      <w:r w:rsidRPr="007E235B">
        <w:rPr>
          <w:rFonts w:asciiTheme="majorBidi" w:hAnsiTheme="majorBidi" w:cstheme="majorBidi"/>
          <w:szCs w:val="24"/>
        </w:rPr>
        <w:t xml:space="preserve"> yang </w:t>
      </w:r>
      <w:proofErr w:type="gramStart"/>
      <w:r w:rsidRPr="007E235B">
        <w:rPr>
          <w:rFonts w:asciiTheme="majorBidi" w:hAnsiTheme="majorBidi" w:cstheme="majorBidi"/>
          <w:szCs w:val="24"/>
        </w:rPr>
        <w:t>artinya :</w:t>
      </w:r>
      <w:proofErr w:type="gramEnd"/>
    </w:p>
    <w:p w:rsidR="00626335" w:rsidRPr="007E235B" w:rsidRDefault="00626335" w:rsidP="001A7172">
      <w:pPr>
        <w:pStyle w:val="ListParagraph"/>
        <w:spacing w:line="360" w:lineRule="auto"/>
        <w:ind w:left="0" w:firstLine="426"/>
        <w:jc w:val="both"/>
        <w:rPr>
          <w:rFonts w:asciiTheme="majorBidi" w:hAnsiTheme="majorBidi" w:cstheme="majorBidi"/>
          <w:szCs w:val="24"/>
        </w:rPr>
      </w:pPr>
      <w:r w:rsidRPr="007E235B">
        <w:rPr>
          <w:rFonts w:asciiTheme="majorBidi" w:hAnsiTheme="majorBidi" w:cstheme="majorBidi"/>
          <w:szCs w:val="24"/>
        </w:rPr>
        <w:t>“Diriwayatkan dari Abu Hurairah r</w:t>
      </w:r>
      <w:r>
        <w:rPr>
          <w:rFonts w:asciiTheme="majorBidi" w:hAnsiTheme="majorBidi" w:cstheme="majorBidi"/>
          <w:szCs w:val="24"/>
        </w:rPr>
        <w:t>.</w:t>
      </w:r>
      <w:r w:rsidRPr="007E235B">
        <w:rPr>
          <w:rFonts w:asciiTheme="majorBidi" w:hAnsiTheme="majorBidi" w:cstheme="majorBidi"/>
          <w:szCs w:val="24"/>
        </w:rPr>
        <w:t xml:space="preserve">a, beliau berkata: Rasulullah melarang dua transaksi (harga) dalam satu transaksi”. </w:t>
      </w:r>
    </w:p>
    <w:p w:rsidR="00626335" w:rsidRDefault="00626335" w:rsidP="001A7172">
      <w:pPr>
        <w:spacing w:line="360" w:lineRule="auto"/>
        <w:ind w:firstLine="426"/>
        <w:jc w:val="both"/>
        <w:rPr>
          <w:rFonts w:asciiTheme="majorBidi" w:hAnsiTheme="majorBidi" w:cstheme="majorBidi"/>
          <w:szCs w:val="24"/>
        </w:rPr>
      </w:pPr>
      <w:r>
        <w:rPr>
          <w:rFonts w:asciiTheme="majorBidi" w:hAnsiTheme="majorBidi" w:cstheme="majorBidi"/>
          <w:szCs w:val="24"/>
        </w:rPr>
        <w:t>Maksud dari arti hadis tersebut yaitu s</w:t>
      </w:r>
      <w:r w:rsidRPr="007E235B">
        <w:rPr>
          <w:rFonts w:asciiTheme="majorBidi" w:hAnsiTheme="majorBidi" w:cstheme="majorBidi"/>
          <w:szCs w:val="24"/>
        </w:rPr>
        <w:t>eorang musli</w:t>
      </w:r>
      <w:r>
        <w:rPr>
          <w:rFonts w:asciiTheme="majorBidi" w:hAnsiTheme="majorBidi" w:cstheme="majorBidi"/>
          <w:szCs w:val="24"/>
        </w:rPr>
        <w:t>m tidak boleh melangsungkan dua akad jual beli dalam transaksi akad atau dua akad dalam satu</w:t>
      </w:r>
      <w:r w:rsidRPr="007E235B">
        <w:rPr>
          <w:rFonts w:asciiTheme="majorBidi" w:hAnsiTheme="majorBidi" w:cstheme="majorBidi"/>
          <w:szCs w:val="24"/>
        </w:rPr>
        <w:t xml:space="preserve"> transaksi, namun </w:t>
      </w:r>
      <w:r>
        <w:rPr>
          <w:rFonts w:asciiTheme="majorBidi" w:hAnsiTheme="majorBidi" w:cstheme="majorBidi"/>
          <w:szCs w:val="24"/>
        </w:rPr>
        <w:t>d</w:t>
      </w:r>
      <w:r w:rsidRPr="007E235B">
        <w:rPr>
          <w:rFonts w:asciiTheme="majorBidi" w:hAnsiTheme="majorBidi" w:cstheme="majorBidi"/>
          <w:szCs w:val="24"/>
        </w:rPr>
        <w:t xml:space="preserve">ia harus melangsungkan keduanya sendiri-sendiri karena jika dilakukan bersamaan maka terdapat ketidakjelasan yang membuat orang muslim lainnya </w:t>
      </w:r>
      <w:r>
        <w:rPr>
          <w:rFonts w:asciiTheme="majorBidi" w:hAnsiTheme="majorBidi" w:cstheme="majorBidi"/>
          <w:szCs w:val="24"/>
        </w:rPr>
        <w:t>tersakiti, atau memakan harta</w:t>
      </w:r>
      <w:r w:rsidRPr="007E235B">
        <w:rPr>
          <w:rFonts w:asciiTheme="majorBidi" w:hAnsiTheme="majorBidi" w:cstheme="majorBidi"/>
          <w:szCs w:val="24"/>
        </w:rPr>
        <w:t xml:space="preserve"> dengan tidak benar</w:t>
      </w:r>
      <w:r>
        <w:rPr>
          <w:rFonts w:asciiTheme="majorBidi" w:hAnsiTheme="majorBidi" w:cstheme="majorBidi"/>
          <w:szCs w:val="24"/>
        </w:rPr>
        <w:t xml:space="preserve"> </w:t>
      </w:r>
      <w:r>
        <w:rPr>
          <w:rFonts w:asciiTheme="majorBidi" w:hAnsiTheme="majorBidi" w:cstheme="majorBidi"/>
          <w:szCs w:val="24"/>
        </w:rPr>
        <w:fldChar w:fldCharType="begin" w:fldLock="1"/>
      </w:r>
      <w:r w:rsidR="001A7172">
        <w:rPr>
          <w:rFonts w:asciiTheme="majorBidi" w:hAnsiTheme="majorBidi" w:cstheme="majorBidi"/>
          <w:szCs w:val="24"/>
        </w:rPr>
        <w:instrText>ADDIN CSL_CITATION {"citationItems":[{"id":"ITEM-1","itemData":{"DOI":"10.22515/alahkam.v5i2.1936","ISSN":"2527-8169","abstract":"This study aims to interpret the hadith \"</w:instrText>
      </w:r>
      <w:r w:rsidR="001A7172">
        <w:rPr>
          <w:rFonts w:asciiTheme="majorBidi" w:hAnsiTheme="majorBidi" w:cstheme="majorBidi"/>
          <w:szCs w:val="24"/>
          <w:rtl/>
        </w:rPr>
        <w:instrText>صَفْقَتَيْنِ فِي صَفْقَةٍ</w:instrText>
      </w:r>
      <w:r w:rsidR="001A7172">
        <w:rPr>
          <w:rFonts w:asciiTheme="majorBidi" w:hAnsiTheme="majorBidi" w:cstheme="majorBidi"/>
          <w:szCs w:val="24"/>
        </w:rPr>
        <w:instrText xml:space="preserve">\". The method used is the method of criticism of sanad, criticism of matan, see the status and quality of the hadith, and analysis using textual, contextual and intercontextual interpretations. The hadith </w:instrText>
      </w:r>
      <w:r w:rsidR="001A7172">
        <w:rPr>
          <w:rFonts w:asciiTheme="majorBidi" w:hAnsiTheme="majorBidi" w:cstheme="majorBidi"/>
          <w:szCs w:val="24"/>
          <w:rtl/>
        </w:rPr>
        <w:instrText>صَفْقَتَيْنِ فِي صَفْقَةٍ</w:instrText>
      </w:r>
      <w:r w:rsidR="001A7172">
        <w:rPr>
          <w:rFonts w:asciiTheme="majorBidi" w:hAnsiTheme="majorBidi" w:cstheme="majorBidi"/>
          <w:szCs w:val="24"/>
        </w:rPr>
        <w:instrText xml:space="preserve"> cannot be understood through textual because the purpose of this hadith is explained in another hadith. One of the prohibited buying and selling regarding this hadith is the difference between the purchase price of cash and credit. For example, buying and selling socks at 2 prices, ten thousand rupiah in cash or fifteen thousand rupiah in credit. The buyer has received the goods but there is no certainty whether the cash agreement or credit agreement. This is forbidden because it contains gharar (uncertainty, in this case the method of payment). Gharar / taghrir is forbidden in Islam because it causes one party to suffer a loss while the other party gets benefits, so that the purpose of buying and selling is the same willing between the seller and the buyer is not achieved. The solution that is allowed in buying and selling is the certainty of the buyer, choosing the method of payment in cash or credit (so avoiding gharar).","author":[{"dropping-particle":"","family":"Yuliani","given":"Marifah","non-dropping-particle":"","parse-names":false,"suffix":""}],"container-title":"Al-Ahkam Jurnal Ilmu Syari’ah dan Hukum","id":"ITEM-1","issue":"2","issued":{"date-parts":[["2021"]]},"title":"Interpretasi Hadits Nabi Larangan Dua Akad Dalam Satu Transaksi","type":"article-journal","volume":"5"},"uris":["http://www.mendeley.com/documents/?uuid=0ce7a0af-6d03-44a6-b29a-46ea8d43288a"]}],"mendeley":{"formattedCitation":"(Yuliani 2021)","plainTextFormattedCitation":"(Yuliani 2021)","previouslyFormattedCitation":"(Yuliani 2021)"},"properties":{"noteIndex":0},"schema":"https://github.com/citation-style-language/schema/raw/master/csl-citation.json"}</w:instrText>
      </w:r>
      <w:r>
        <w:rPr>
          <w:rFonts w:asciiTheme="majorBidi" w:hAnsiTheme="majorBidi" w:cstheme="majorBidi"/>
          <w:szCs w:val="24"/>
        </w:rPr>
        <w:fldChar w:fldCharType="separate"/>
      </w:r>
      <w:r w:rsidRPr="00626335">
        <w:rPr>
          <w:rFonts w:asciiTheme="majorBidi" w:hAnsiTheme="majorBidi" w:cstheme="majorBidi"/>
          <w:noProof/>
          <w:szCs w:val="24"/>
        </w:rPr>
        <w:t>(Yuliani 2021)</w:t>
      </w:r>
      <w:r>
        <w:rPr>
          <w:rFonts w:asciiTheme="majorBidi" w:hAnsiTheme="majorBidi" w:cstheme="majorBidi"/>
          <w:szCs w:val="24"/>
        </w:rPr>
        <w:fldChar w:fldCharType="end"/>
      </w:r>
      <w:r>
        <w:rPr>
          <w:rFonts w:asciiTheme="majorBidi" w:hAnsiTheme="majorBidi" w:cstheme="majorBidi"/>
          <w:szCs w:val="24"/>
        </w:rPr>
        <w:t>.</w:t>
      </w:r>
    </w:p>
    <w:p w:rsidR="00626335" w:rsidRDefault="00626335" w:rsidP="001A7172">
      <w:pPr>
        <w:pStyle w:val="ListParagraph"/>
        <w:spacing w:line="360" w:lineRule="auto"/>
        <w:ind w:left="0" w:firstLine="426"/>
        <w:jc w:val="both"/>
        <w:rPr>
          <w:rFonts w:asciiTheme="majorBidi" w:hAnsiTheme="majorBidi" w:cstheme="majorBidi"/>
          <w:szCs w:val="24"/>
        </w:rPr>
      </w:pPr>
      <w:r>
        <w:rPr>
          <w:rFonts w:asciiTheme="majorBidi" w:hAnsiTheme="majorBidi" w:cstheme="majorBidi"/>
          <w:szCs w:val="24"/>
        </w:rPr>
        <w:t>Selain itu j</w:t>
      </w:r>
      <w:r w:rsidRPr="001A7F05">
        <w:rPr>
          <w:rFonts w:asciiTheme="majorBidi" w:hAnsiTheme="majorBidi" w:cstheme="majorBidi"/>
          <w:szCs w:val="24"/>
        </w:rPr>
        <w:t xml:space="preserve">ual beli merupakan </w:t>
      </w:r>
      <w:r>
        <w:rPr>
          <w:rFonts w:asciiTheme="majorBidi" w:hAnsiTheme="majorBidi" w:cstheme="majorBidi"/>
          <w:szCs w:val="24"/>
        </w:rPr>
        <w:t xml:space="preserve">suatu </w:t>
      </w:r>
      <w:r w:rsidRPr="001A7F05">
        <w:rPr>
          <w:rFonts w:asciiTheme="majorBidi" w:hAnsiTheme="majorBidi" w:cstheme="majorBidi"/>
          <w:szCs w:val="24"/>
        </w:rPr>
        <w:t xml:space="preserve">perjanjian tukar menukar benda atau barang yang mempunyai nilai secara ridha di antara kedua belah pihak yang satu </w:t>
      </w:r>
      <w:r>
        <w:rPr>
          <w:rFonts w:asciiTheme="majorBidi" w:hAnsiTheme="majorBidi" w:cstheme="majorBidi"/>
          <w:szCs w:val="24"/>
        </w:rPr>
        <w:t xml:space="preserve">pihak </w:t>
      </w:r>
      <w:r w:rsidRPr="001A7F05">
        <w:rPr>
          <w:rFonts w:asciiTheme="majorBidi" w:hAnsiTheme="majorBidi" w:cstheme="majorBidi"/>
          <w:szCs w:val="24"/>
        </w:rPr>
        <w:t xml:space="preserve">menerima benda dan yang pihak </w:t>
      </w:r>
      <w:proofErr w:type="gramStart"/>
      <w:r w:rsidRPr="001A7F05">
        <w:rPr>
          <w:rFonts w:asciiTheme="majorBidi" w:hAnsiTheme="majorBidi" w:cstheme="majorBidi"/>
          <w:szCs w:val="24"/>
        </w:rPr>
        <w:t>lain</w:t>
      </w:r>
      <w:proofErr w:type="gramEnd"/>
      <w:r w:rsidRPr="001A7F05">
        <w:rPr>
          <w:rFonts w:asciiTheme="majorBidi" w:hAnsiTheme="majorBidi" w:cstheme="majorBidi"/>
          <w:szCs w:val="24"/>
        </w:rPr>
        <w:t xml:space="preserve"> menerimanya sesuai dengan perjanjian </w:t>
      </w:r>
      <w:r>
        <w:rPr>
          <w:rFonts w:asciiTheme="majorBidi" w:hAnsiTheme="majorBidi" w:cstheme="majorBidi"/>
          <w:szCs w:val="24"/>
        </w:rPr>
        <w:t xml:space="preserve">yang telah dibenarkan syariah yang telah </w:t>
      </w:r>
      <w:r w:rsidRPr="001A7F05">
        <w:rPr>
          <w:rFonts w:asciiTheme="majorBidi" w:hAnsiTheme="majorBidi" w:cstheme="majorBidi"/>
          <w:szCs w:val="24"/>
        </w:rPr>
        <w:t>disepakati.</w:t>
      </w:r>
      <w:r>
        <w:rPr>
          <w:rFonts w:asciiTheme="majorBidi" w:hAnsiTheme="majorBidi" w:cstheme="majorBidi"/>
          <w:szCs w:val="24"/>
        </w:rPr>
        <w:t xml:space="preserve"> </w:t>
      </w:r>
      <w:proofErr w:type="gramStart"/>
      <w:r>
        <w:rPr>
          <w:rFonts w:asciiTheme="majorBidi" w:hAnsiTheme="majorBidi" w:cstheme="majorBidi"/>
          <w:szCs w:val="24"/>
        </w:rPr>
        <w:t>Salah satu UMKM yang bernama UMKM Batik Tulis Sumber Ayu yang beberapa tahun ini produksinya mengalami peningkatan.</w:t>
      </w:r>
      <w:proofErr w:type="gramEnd"/>
      <w:r>
        <w:rPr>
          <w:rFonts w:asciiTheme="majorBidi" w:hAnsiTheme="majorBidi" w:cstheme="majorBidi"/>
          <w:szCs w:val="24"/>
        </w:rPr>
        <w:t xml:space="preserve"> </w:t>
      </w:r>
      <w:proofErr w:type="gramStart"/>
      <w:r>
        <w:rPr>
          <w:rFonts w:asciiTheme="majorBidi" w:hAnsiTheme="majorBidi" w:cstheme="majorBidi"/>
          <w:szCs w:val="24"/>
        </w:rPr>
        <w:t>Banyaknya jumlah pembeli membuat UMKM menjadi pusat perhatian masyarakat luas.</w:t>
      </w:r>
      <w:proofErr w:type="gramEnd"/>
      <w:r>
        <w:rPr>
          <w:rFonts w:asciiTheme="majorBidi" w:hAnsiTheme="majorBidi" w:cstheme="majorBidi"/>
          <w:szCs w:val="24"/>
        </w:rPr>
        <w:t xml:space="preserve"> </w:t>
      </w:r>
      <w:proofErr w:type="gramStart"/>
      <w:r>
        <w:rPr>
          <w:rFonts w:asciiTheme="majorBidi" w:hAnsiTheme="majorBidi" w:cstheme="majorBidi"/>
          <w:szCs w:val="24"/>
        </w:rPr>
        <w:t>Dengan banyaknya jumlah produksi maka pemilik UMKM harus menetapkan harga sebaik mungkin agar tidak merugikan bagi pemilik UMKM dan konsumen.</w:t>
      </w:r>
      <w:proofErr w:type="gramEnd"/>
      <w:r>
        <w:rPr>
          <w:rFonts w:asciiTheme="majorBidi" w:hAnsiTheme="majorBidi" w:cstheme="majorBidi"/>
          <w:szCs w:val="24"/>
        </w:rPr>
        <w:t xml:space="preserve"> </w:t>
      </w:r>
      <w:proofErr w:type="gramStart"/>
      <w:r>
        <w:rPr>
          <w:rFonts w:asciiTheme="majorBidi" w:hAnsiTheme="majorBidi" w:cstheme="majorBidi"/>
          <w:szCs w:val="24"/>
        </w:rPr>
        <w:t>Salah satu hal yang dilakukan oleh pemilik UMKM agar tehindar dari kerugian yaitu dengan menggunakan dua akad pada satu transaksi.</w:t>
      </w:r>
      <w:proofErr w:type="gramEnd"/>
      <w:r>
        <w:rPr>
          <w:rFonts w:asciiTheme="majorBidi" w:hAnsiTheme="majorBidi" w:cstheme="majorBidi"/>
          <w:szCs w:val="24"/>
        </w:rPr>
        <w:t xml:space="preserve"> </w:t>
      </w:r>
    </w:p>
    <w:p w:rsidR="00626335" w:rsidRPr="00CD69A0" w:rsidRDefault="00626335" w:rsidP="001A7172">
      <w:pPr>
        <w:spacing w:line="360" w:lineRule="auto"/>
        <w:ind w:firstLine="426"/>
        <w:jc w:val="both"/>
        <w:rPr>
          <w:rFonts w:asciiTheme="majorBidi" w:hAnsiTheme="majorBidi" w:cstheme="majorBidi"/>
          <w:sz w:val="22"/>
          <w:szCs w:val="22"/>
        </w:rPr>
      </w:pPr>
      <w:proofErr w:type="gramStart"/>
      <w:r w:rsidRPr="001F25C6">
        <w:rPr>
          <w:rFonts w:asciiTheme="majorBidi" w:hAnsiTheme="majorBidi" w:cstheme="majorBidi"/>
          <w:szCs w:val="24"/>
        </w:rPr>
        <w:t xml:space="preserve">Dari penjelasan tersebut bagaimanakah dalam penerapan hadis </w:t>
      </w:r>
      <w:r>
        <w:rPr>
          <w:rFonts w:asciiTheme="majorBidi" w:hAnsiTheme="majorBidi" w:cstheme="majorBidi"/>
          <w:szCs w:val="24"/>
        </w:rPr>
        <w:t>tentang larangan dua akad dalam satu</w:t>
      </w:r>
      <w:r w:rsidRPr="001F25C6">
        <w:rPr>
          <w:rFonts w:asciiTheme="majorBidi" w:hAnsiTheme="majorBidi" w:cstheme="majorBidi"/>
          <w:szCs w:val="24"/>
        </w:rPr>
        <w:t xml:space="preserve"> transaksi di UMKM Batik Tulis Sumber Ayu.</w:t>
      </w:r>
      <w:proofErr w:type="gramEnd"/>
      <w:r w:rsidRPr="001F25C6">
        <w:rPr>
          <w:rFonts w:asciiTheme="majorBidi" w:hAnsiTheme="majorBidi" w:cstheme="majorBidi"/>
          <w:szCs w:val="24"/>
        </w:rPr>
        <w:t xml:space="preserve"> </w:t>
      </w:r>
      <w:r>
        <w:rPr>
          <w:rFonts w:asciiTheme="majorBidi" w:hAnsiTheme="majorBidi" w:cstheme="majorBidi"/>
          <w:szCs w:val="24"/>
        </w:rPr>
        <w:t xml:space="preserve">Oleh karena itu, penelitian ini </w:t>
      </w:r>
      <w:proofErr w:type="gramStart"/>
      <w:r>
        <w:rPr>
          <w:rFonts w:asciiTheme="majorBidi" w:hAnsiTheme="majorBidi" w:cstheme="majorBidi"/>
          <w:szCs w:val="24"/>
        </w:rPr>
        <w:t>akan</w:t>
      </w:r>
      <w:proofErr w:type="gramEnd"/>
      <w:r>
        <w:rPr>
          <w:rFonts w:asciiTheme="majorBidi" w:hAnsiTheme="majorBidi" w:cstheme="majorBidi"/>
          <w:szCs w:val="24"/>
        </w:rPr>
        <w:t xml:space="preserve"> membahas tentang bagaimana </w:t>
      </w:r>
      <w:r w:rsidRPr="001F25C6">
        <w:rPr>
          <w:rFonts w:asciiTheme="majorBidi" w:hAnsiTheme="majorBidi" w:cstheme="majorBidi"/>
          <w:szCs w:val="24"/>
        </w:rPr>
        <w:t>penerapan hadis tentang l</w:t>
      </w:r>
      <w:r>
        <w:rPr>
          <w:rFonts w:asciiTheme="majorBidi" w:hAnsiTheme="majorBidi" w:cstheme="majorBidi"/>
          <w:szCs w:val="24"/>
        </w:rPr>
        <w:t>arangan melakukan dua akad dalam satu</w:t>
      </w:r>
      <w:r w:rsidRPr="001F25C6">
        <w:rPr>
          <w:rFonts w:asciiTheme="majorBidi" w:hAnsiTheme="majorBidi" w:cstheme="majorBidi"/>
          <w:szCs w:val="24"/>
        </w:rPr>
        <w:t xml:space="preserve"> transaksi di UMKM Batik Tulis Sumber Ayu</w:t>
      </w:r>
      <w:r>
        <w:rPr>
          <w:rFonts w:asciiTheme="majorBidi" w:hAnsiTheme="majorBidi" w:cstheme="majorBidi"/>
          <w:szCs w:val="24"/>
        </w:rPr>
        <w:t xml:space="preserve"> Probolinggo</w:t>
      </w:r>
      <w:r w:rsidRPr="001F25C6">
        <w:rPr>
          <w:rFonts w:asciiTheme="majorBidi" w:hAnsiTheme="majorBidi" w:cstheme="majorBidi"/>
          <w:szCs w:val="24"/>
        </w:rPr>
        <w:t>.</w:t>
      </w:r>
    </w:p>
    <w:p w:rsidR="006459CF" w:rsidRDefault="006459CF" w:rsidP="004B7814">
      <w:pPr>
        <w:pStyle w:val="Heading1"/>
        <w:numPr>
          <w:ilvl w:val="0"/>
          <w:numId w:val="6"/>
        </w:numPr>
        <w:suppressAutoHyphens/>
        <w:spacing w:after="60"/>
        <w:ind w:left="360"/>
        <w:rPr>
          <w:i w:val="0"/>
          <w:sz w:val="22"/>
          <w:szCs w:val="22"/>
        </w:rPr>
      </w:pPr>
      <w:r w:rsidRPr="00811E7C">
        <w:rPr>
          <w:i w:val="0"/>
          <w:sz w:val="22"/>
          <w:szCs w:val="22"/>
        </w:rPr>
        <w:lastRenderedPageBreak/>
        <w:t>METODE</w:t>
      </w:r>
      <w:r>
        <w:rPr>
          <w:i w:val="0"/>
          <w:sz w:val="22"/>
          <w:szCs w:val="22"/>
        </w:rPr>
        <w:t xml:space="preserve"> PENELITIAN</w:t>
      </w:r>
    </w:p>
    <w:p w:rsidR="00FC017C" w:rsidRPr="00626335" w:rsidRDefault="00626335" w:rsidP="001A7172">
      <w:pPr>
        <w:pStyle w:val="ListParagraph"/>
        <w:tabs>
          <w:tab w:val="left" w:pos="426"/>
        </w:tabs>
        <w:spacing w:before="240" w:line="360" w:lineRule="auto"/>
        <w:ind w:left="0" w:firstLine="426"/>
        <w:jc w:val="both"/>
        <w:rPr>
          <w:rFonts w:asciiTheme="majorBidi" w:hAnsiTheme="majorBidi" w:cstheme="majorBidi"/>
          <w:sz w:val="22"/>
          <w:szCs w:val="22"/>
          <w:lang w:val="en-GB"/>
        </w:rPr>
      </w:pPr>
      <w:proofErr w:type="gramStart"/>
      <w:r w:rsidRPr="00626335">
        <w:rPr>
          <w:rFonts w:asciiTheme="majorBidi" w:hAnsiTheme="majorBidi" w:cstheme="majorBidi"/>
          <w:sz w:val="22"/>
          <w:szCs w:val="22"/>
        </w:rPr>
        <w:t>Penelitian ini merupakan penelitian deskriptif dengan memakai pendekatan kualitatif.</w:t>
      </w:r>
      <w:proofErr w:type="gramEnd"/>
      <w:r w:rsidRPr="00626335">
        <w:rPr>
          <w:rFonts w:asciiTheme="majorBidi" w:hAnsiTheme="majorBidi" w:cstheme="majorBidi"/>
          <w:sz w:val="22"/>
          <w:szCs w:val="22"/>
        </w:rPr>
        <w:t xml:space="preserve"> Adapun jenis pendekatan pada penelitian ini adalah pendekatan dengan menggunakan studi lapangan yang mana pendekatan ini lebih beragam daripada penelitian akademis</w:t>
      </w:r>
      <w:r w:rsidR="001A7172">
        <w:rPr>
          <w:rFonts w:asciiTheme="majorBidi" w:hAnsiTheme="majorBidi" w:cstheme="majorBidi"/>
          <w:sz w:val="22"/>
          <w:szCs w:val="22"/>
        </w:rPr>
        <w:t xml:space="preserve"> </w:t>
      </w:r>
      <w:r w:rsidR="001A7172">
        <w:rPr>
          <w:rFonts w:asciiTheme="majorBidi" w:hAnsiTheme="majorBidi" w:cstheme="majorBidi"/>
          <w:sz w:val="22"/>
          <w:szCs w:val="22"/>
        </w:rPr>
        <w:fldChar w:fldCharType="begin" w:fldLock="1"/>
      </w:r>
      <w:r w:rsidR="001A7172">
        <w:rPr>
          <w:rFonts w:asciiTheme="majorBidi" w:hAnsiTheme="majorBidi" w:cstheme="majorBidi"/>
          <w:sz w:val="22"/>
          <w:szCs w:val="22"/>
        </w:rPr>
        <w:instrText>ADDIN CSL_CITATION {"citationItems":[{"id":"ITEM-1","itemData":{"abstract":"Penelitian deskriptif adalah suatu bentuk penelitian yang ditujukan untuk mendeskripsikan fenomena-fenomena yang ada, baik fenomena alamiah maupun fenomena buatan manusia. Fenomena itu bisa berupa bentuk, aktivitas, karakteristik, perubahan, hubungan, kesamaan, dan perbedaan antara fenomena yang satu dengan fenomena lainnya (Sukmadinata, 2006:72). Penelitian deskriptif merupakan penelitian yang berusaha mendeskripsikan dan menginterpretasikan sesuatu, misalnya kondisi atau hubungan yang ada, pendapat yang berkembang, proses yang sedang berlangsung, akibat atau efek yang terjadi, atau tentang kecendrungan yang tengah berlangsung. Furchan (2004:447) menjelaskan bahwa penelitian deskriptif adalah penelitian yang dirancang untuk memperoleh informasi tentang status suatu gejala saat penelitian dilakukan. Lebih lanjut dijelaskan, dalam penelitian deskriptif tidak ada perlakuan yang diberikan atau dikendalikan serta tidak ada uji hipotesis sebagaimana yang terdapat pada penelitian eksperiman. Whitney (1960) berpendapat, metode deskriptif adalah pencarian fakta dengan interpretasi yang tepat. Penelitian deskriptif mempelajari masalah-masalah dalam masyarakat, serta tata cara yang berlaku dalam masyarakat serta situasi-situasi tertentu, termasuk tentang hubungan, kegiatan-kegiatan, sikap-sikap, pandangan-pandangan serta proses-proses yang sedang berlangsung dan pengaruh-pengaruh dari suatu fenomena.","author":[{"dropping-particle":"","family":"Linarwati","given":"Mega","non-dropping-particle":"","parse-names":false,"suffix":""},{"dropping-particle":"","family":"Fathoni","given":"Azis","non-dropping-particle":"","parse-names":false,"suffix":""},{"dropping-particle":"","family":"Minarsih","given":"Maria M","non-dropping-particle":"","parse-names":false,"suffix":""}],"container-title":"Journal of Management","id":"ITEM-1","issue":"2","issued":{"date-parts":[["2016"]]},"page":"1-8","title":"Studi Deskriptif Pelatihan Dan Pengembangan Sumberdaya Manusia Serta Penggunaan Metode Behavioral Event Interview Dalam Merekrut Karyawan Baru Di Bank Mega Cabang Kudus","type":"article-journal","volume":"2"},"uris":["http://www.mendeley.com/documents/?uuid=e91629fc-ecfe-4f72-83a2-d643548eca27"]}],"mendeley":{"formattedCitation":"(Linarwati, Fathoni, and Minarsih 2016)","plainTextFormattedCitation":"(Linarwati, Fathoni, and Minarsih 2016)","previouslyFormattedCitation":"(Linarwati, Fathoni, and Minarsih 2016)"},"properties":{"noteIndex":0},"schema":"https://github.com/citation-style-language/schema/raw/master/csl-citation.json"}</w:instrText>
      </w:r>
      <w:r w:rsidR="001A7172">
        <w:rPr>
          <w:rFonts w:asciiTheme="majorBidi" w:hAnsiTheme="majorBidi" w:cstheme="majorBidi"/>
          <w:sz w:val="22"/>
          <w:szCs w:val="22"/>
        </w:rPr>
        <w:fldChar w:fldCharType="separate"/>
      </w:r>
      <w:r w:rsidR="001A7172" w:rsidRPr="001A7172">
        <w:rPr>
          <w:rFonts w:asciiTheme="majorBidi" w:hAnsiTheme="majorBidi" w:cstheme="majorBidi"/>
          <w:noProof/>
          <w:sz w:val="22"/>
          <w:szCs w:val="22"/>
        </w:rPr>
        <w:t>(Linarwati, Fathoni, and Minarsih 2016)</w:t>
      </w:r>
      <w:r w:rsidR="001A7172">
        <w:rPr>
          <w:rFonts w:asciiTheme="majorBidi" w:hAnsiTheme="majorBidi" w:cstheme="majorBidi"/>
          <w:sz w:val="22"/>
          <w:szCs w:val="22"/>
        </w:rPr>
        <w:fldChar w:fldCharType="end"/>
      </w:r>
      <w:r w:rsidRPr="00626335">
        <w:rPr>
          <w:rFonts w:asciiTheme="majorBidi" w:hAnsiTheme="majorBidi" w:cstheme="majorBidi"/>
          <w:sz w:val="22"/>
          <w:szCs w:val="22"/>
        </w:rPr>
        <w:t xml:space="preserve">. </w:t>
      </w:r>
      <w:proofErr w:type="gramStart"/>
      <w:r w:rsidRPr="00626335">
        <w:rPr>
          <w:rFonts w:asciiTheme="majorBidi" w:hAnsiTheme="majorBidi" w:cstheme="majorBidi"/>
          <w:sz w:val="22"/>
          <w:szCs w:val="22"/>
        </w:rPr>
        <w:t>P</w:t>
      </w:r>
      <w:r w:rsidRPr="00626335">
        <w:rPr>
          <w:rFonts w:asciiTheme="majorBidi" w:hAnsiTheme="majorBidi" w:cstheme="majorBidi"/>
          <w:sz w:val="22"/>
          <w:szCs w:val="22"/>
          <w:lang w:val="id-ID"/>
        </w:rPr>
        <w:t xml:space="preserve">enelitian ini </w:t>
      </w:r>
      <w:r w:rsidRPr="00626335">
        <w:rPr>
          <w:rFonts w:asciiTheme="majorBidi" w:hAnsiTheme="majorBidi" w:cstheme="majorBidi"/>
          <w:sz w:val="22"/>
          <w:szCs w:val="22"/>
        </w:rPr>
        <w:t xml:space="preserve">juga </w:t>
      </w:r>
      <w:r w:rsidRPr="00626335">
        <w:rPr>
          <w:rFonts w:asciiTheme="majorBidi" w:hAnsiTheme="majorBidi" w:cstheme="majorBidi"/>
          <w:sz w:val="22"/>
          <w:szCs w:val="22"/>
          <w:lang w:val="id-ID"/>
        </w:rPr>
        <w:t>dilakukan dengan menggunakan</w:t>
      </w:r>
      <w:r w:rsidRPr="00626335">
        <w:rPr>
          <w:rFonts w:asciiTheme="majorBidi" w:hAnsiTheme="majorBidi" w:cstheme="majorBidi"/>
          <w:sz w:val="22"/>
          <w:szCs w:val="22"/>
        </w:rPr>
        <w:t xml:space="preserve"> dua metode, yaitu wawancara dan juga observasi</w:t>
      </w:r>
      <w:r w:rsidRPr="00626335">
        <w:rPr>
          <w:rFonts w:asciiTheme="majorBidi" w:hAnsiTheme="majorBidi" w:cstheme="majorBidi"/>
          <w:sz w:val="22"/>
          <w:szCs w:val="22"/>
        </w:rPr>
        <w:t>.</w:t>
      </w:r>
      <w:proofErr w:type="gramEnd"/>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rsidR="00FB3BC1" w:rsidRDefault="001A7172" w:rsidP="00FB3BC1">
      <w:pPr>
        <w:spacing w:after="240" w:line="360" w:lineRule="auto"/>
        <w:ind w:firstLine="360"/>
        <w:jc w:val="both"/>
        <w:rPr>
          <w:sz w:val="22"/>
          <w:szCs w:val="22"/>
        </w:rPr>
      </w:pPr>
      <w:r w:rsidRPr="00FB3BC1">
        <w:rPr>
          <w:sz w:val="22"/>
          <w:szCs w:val="22"/>
        </w:rPr>
        <w:t xml:space="preserve">Sebagai makhluk sosial, manusia tidak </w:t>
      </w:r>
      <w:proofErr w:type="gramStart"/>
      <w:r w:rsidRPr="00FB3BC1">
        <w:rPr>
          <w:sz w:val="22"/>
          <w:szCs w:val="22"/>
        </w:rPr>
        <w:t>akan</w:t>
      </w:r>
      <w:proofErr w:type="gramEnd"/>
      <w:r w:rsidRPr="00FB3BC1">
        <w:rPr>
          <w:sz w:val="22"/>
          <w:szCs w:val="22"/>
        </w:rPr>
        <w:t xml:space="preserve"> terlepas dari saling membutuhkan manusia lain agar dapat memenuhi kebutuhan hidup satu sama lain. </w:t>
      </w:r>
      <w:proofErr w:type="gramStart"/>
      <w:r w:rsidRPr="00FB3BC1">
        <w:rPr>
          <w:sz w:val="22"/>
          <w:szCs w:val="22"/>
        </w:rPr>
        <w:t>Hubungan antara manusia satu dengan lainnya dapat diwujudkan dengan adanya sebuah kesepakatan.</w:t>
      </w:r>
      <w:proofErr w:type="gramEnd"/>
      <w:r w:rsidRPr="00FB3BC1">
        <w:rPr>
          <w:sz w:val="22"/>
          <w:szCs w:val="22"/>
        </w:rPr>
        <w:t xml:space="preserve"> </w:t>
      </w:r>
      <w:proofErr w:type="gramStart"/>
      <w:r w:rsidRPr="00FB3BC1">
        <w:rPr>
          <w:sz w:val="22"/>
          <w:szCs w:val="22"/>
        </w:rPr>
        <w:t>Kesepakatan tersebut secara umum dapat disebut dengan akad atau kontrak.</w:t>
      </w:r>
      <w:proofErr w:type="gramEnd"/>
      <w:r w:rsidRPr="00FB3BC1">
        <w:rPr>
          <w:sz w:val="22"/>
          <w:szCs w:val="22"/>
        </w:rPr>
        <w:t xml:space="preserve"> </w:t>
      </w:r>
      <w:proofErr w:type="gramStart"/>
      <w:r w:rsidRPr="00FB3BC1">
        <w:rPr>
          <w:sz w:val="22"/>
          <w:szCs w:val="22"/>
        </w:rPr>
        <w:t>Akad yang sudah disepakati merupakan undang-undang bagi kedua belah pihak.</w:t>
      </w:r>
      <w:proofErr w:type="gramEnd"/>
      <w:r w:rsidRPr="00FB3BC1">
        <w:rPr>
          <w:sz w:val="22"/>
          <w:szCs w:val="22"/>
        </w:rPr>
        <w:t xml:space="preserve"> </w:t>
      </w:r>
      <w:proofErr w:type="gramStart"/>
      <w:r w:rsidRPr="00FB3BC1">
        <w:rPr>
          <w:sz w:val="22"/>
          <w:szCs w:val="22"/>
        </w:rPr>
        <w:t>Tetapi dalam keadaan tertentu, akad bisa saja berakhir sebelum terselesaikan.</w:t>
      </w:r>
      <w:proofErr w:type="gramEnd"/>
      <w:r w:rsidRPr="00FB3BC1">
        <w:rPr>
          <w:sz w:val="22"/>
          <w:szCs w:val="22"/>
        </w:rPr>
        <w:t xml:space="preserve"> Hal tersebut dikenal dengan sebutan terminasi akad</w:t>
      </w:r>
      <w:r w:rsidRPr="00FB3BC1">
        <w:rPr>
          <w:sz w:val="22"/>
          <w:szCs w:val="22"/>
        </w:rPr>
        <w:t xml:space="preserve"> </w:t>
      </w:r>
      <w:r w:rsidR="00855624" w:rsidRPr="00FB3BC1">
        <w:rPr>
          <w:sz w:val="22"/>
          <w:szCs w:val="22"/>
        </w:rPr>
        <w:fldChar w:fldCharType="begin" w:fldLock="1"/>
      </w:r>
      <w:r w:rsidR="00855624" w:rsidRPr="00FB3BC1">
        <w:rPr>
          <w:sz w:val="22"/>
          <w:szCs w:val="22"/>
        </w:rPr>
        <w:instrText>ADDIN CSL_CITATION {"citationItems":[{"id":"ITEM-1","itemData":{"DOI":"10.21111/ijtihad.v14i2.4684","ISSN":"1907-4514","abstract":"Akad yang telah disepakati merupakan undang-undang bagi para pembuatnya. Namun dalam kondisi tertentu, suatu akad terkadang harus berakhir sebelum terselesaikan. Hal ini dikenal dengan sebutan terminasi akad.Terminasi akad adalah tindakan mengakhiri perjanjian yang telah tercipta sebelum dilaksanakan atau sebelum selesai pelaksanaanya. Penelitian ini merupakan penelitian lanjutan dari penelitian sebelumnya. Penelitian ini bertujuan untuk melengkapi pembahasan tentang terminasi akad. Metode yang digunakan adalah kualitatif-deskriptif-kepustakaan. Hasil yang di dapat, terdapat beberapa hal yang dapat menyebabkan terminasi akad, yaitu karena pemutusan akad (fasakh), adanya kerusakan akad (fasid), adanya hak khiyar, adanya iqalah, akad tidak bisa dilaksanakan, tujuan akad telah terwujud, adanya uang muka ( ‘urbun), akad tidak dilaksanakan, kematian, atau karena tidak ada izin dalam akad mauquf.","author":[{"dropping-particle":"","family":"Sup","given":"Devid Frastiawan Amir","non-dropping-particle":"","parse-names":false,"suffix":""},{"dropping-particle":"","family":"Hartanto","given":"Selamet","non-dropping-particle":"","parse-names":false,"suffix":""},{"dropping-particle":"","family":"Muttaqin","given":"Rokhmat","non-dropping-particle":"","parse-names":false,"suffix":""}],"container-title":"Ijtihad : Jurnal Hukum dan Ekonomi Islam","id":"ITEM-1","issue":"2","issued":{"date-parts":[["2020"]]},"page":"137-152","title":"Konsep Terminasi Akad dalam Hukum Islam","type":"article-journal","volume":"14"},"uris":["http://www.mendeley.com/documents/?uuid=9b312385-ed8e-48b8-a397-551374bfc03a"]}],"mendeley":{"formattedCitation":"(Sup, Hartanto, and Muttaqin 2020)","plainTextFormattedCitation":"(Sup, Hartanto, and Muttaqin 2020)","previouslyFormattedCitation":"(Sup, Hartanto, and Muttaqin 2020)"},"properties":{"noteIndex":0},"schema":"https://github.com/citation-style-language/schema/raw/master/csl-citation.json"}</w:instrText>
      </w:r>
      <w:r w:rsidR="00855624" w:rsidRPr="00FB3BC1">
        <w:rPr>
          <w:sz w:val="22"/>
          <w:szCs w:val="22"/>
        </w:rPr>
        <w:fldChar w:fldCharType="separate"/>
      </w:r>
      <w:r w:rsidR="00855624" w:rsidRPr="00FB3BC1">
        <w:rPr>
          <w:noProof/>
          <w:sz w:val="22"/>
          <w:szCs w:val="22"/>
        </w:rPr>
        <w:t>(Sup, Hartanto, and Muttaqin 2020)</w:t>
      </w:r>
      <w:r w:rsidR="00855624" w:rsidRPr="00FB3BC1">
        <w:rPr>
          <w:sz w:val="22"/>
          <w:szCs w:val="22"/>
        </w:rPr>
        <w:fldChar w:fldCharType="end"/>
      </w:r>
      <w:r w:rsidR="00855624" w:rsidRPr="00FB3BC1">
        <w:rPr>
          <w:sz w:val="22"/>
          <w:szCs w:val="22"/>
        </w:rPr>
        <w:t xml:space="preserve">. </w:t>
      </w:r>
      <w:proofErr w:type="gramStart"/>
      <w:r w:rsidR="00855624" w:rsidRPr="00FB3BC1">
        <w:rPr>
          <w:sz w:val="22"/>
          <w:szCs w:val="22"/>
        </w:rPr>
        <w:t xml:space="preserve">Akad berasal dari kata </w:t>
      </w:r>
      <w:r w:rsidR="00855624" w:rsidRPr="00FB3BC1">
        <w:rPr>
          <w:i/>
          <w:iCs/>
          <w:sz w:val="22"/>
          <w:szCs w:val="22"/>
        </w:rPr>
        <w:t xml:space="preserve">Aqad </w:t>
      </w:r>
      <w:r w:rsidR="00855624" w:rsidRPr="00FB3BC1">
        <w:rPr>
          <w:sz w:val="22"/>
          <w:szCs w:val="22"/>
        </w:rPr>
        <w:t>dalam Bahasa Arab yang memiliki arti suatu ikatan atau bisa juga diartikan sebagai kontak atau perjanjian.</w:t>
      </w:r>
      <w:proofErr w:type="gramEnd"/>
      <w:r w:rsidR="00855624" w:rsidRPr="00FB3BC1">
        <w:rPr>
          <w:sz w:val="22"/>
          <w:szCs w:val="22"/>
        </w:rPr>
        <w:t xml:space="preserve"> </w:t>
      </w:r>
      <w:proofErr w:type="gramStart"/>
      <w:r w:rsidR="00855624" w:rsidRPr="00FB3BC1">
        <w:rPr>
          <w:sz w:val="22"/>
          <w:szCs w:val="22"/>
        </w:rPr>
        <w:t>Maksudnya yaitu mengadakan suatu perjanjian.</w:t>
      </w:r>
      <w:proofErr w:type="gramEnd"/>
      <w:r w:rsidR="00855624" w:rsidRPr="00FB3BC1">
        <w:rPr>
          <w:sz w:val="22"/>
          <w:szCs w:val="22"/>
        </w:rPr>
        <w:t xml:space="preserve"> Adapun definisi </w:t>
      </w:r>
      <w:proofErr w:type="gramStart"/>
      <w:r w:rsidR="00855624" w:rsidRPr="00FB3BC1">
        <w:rPr>
          <w:sz w:val="22"/>
          <w:szCs w:val="22"/>
        </w:rPr>
        <w:t>lain</w:t>
      </w:r>
      <w:proofErr w:type="gramEnd"/>
      <w:r w:rsidR="00855624" w:rsidRPr="00FB3BC1">
        <w:rPr>
          <w:sz w:val="22"/>
          <w:szCs w:val="22"/>
        </w:rPr>
        <w:t xml:space="preserve"> tentang akad menurut istilah adalah pertalian ijab dan qabul yang sesuai dengan ketentuan syariat dan berpengaruh terhadap perikatan tersebut. </w:t>
      </w:r>
      <w:proofErr w:type="gramStart"/>
      <w:r w:rsidR="00855624" w:rsidRPr="00FB3BC1">
        <w:rPr>
          <w:sz w:val="22"/>
          <w:szCs w:val="22"/>
        </w:rPr>
        <w:t>Yang dimaksud dengan ketentuan syariah disini yaitu bahwa seluruh perjanjian yang dilakukan oleh dua orang atau bahkan lebih harus sejalan dengan ketentuan syariah.</w:t>
      </w:r>
      <w:proofErr w:type="gramEnd"/>
      <w:r w:rsidR="00855624" w:rsidRPr="00FB3BC1">
        <w:rPr>
          <w:sz w:val="22"/>
          <w:szCs w:val="22"/>
        </w:rPr>
        <w:t xml:space="preserve"> Akad yang telah mengikat kedua belah pihak yang saling bersepakatan yaitu masing-masing dari pihak yang terikat harus melakukan kewajiban mereka masing-masing yang telah disepakati sejak awal</w:t>
      </w:r>
      <w:r w:rsidR="00855624" w:rsidRPr="00FB3BC1">
        <w:rPr>
          <w:sz w:val="22"/>
          <w:szCs w:val="22"/>
        </w:rPr>
        <w:t xml:space="preserve"> </w:t>
      </w:r>
      <w:r w:rsidR="00855624" w:rsidRPr="00FB3BC1">
        <w:rPr>
          <w:sz w:val="22"/>
          <w:szCs w:val="22"/>
        </w:rPr>
        <w:fldChar w:fldCharType="begin" w:fldLock="1"/>
      </w:r>
      <w:r w:rsidR="00FB3BC1" w:rsidRPr="00FB3BC1">
        <w:rPr>
          <w:sz w:val="22"/>
          <w:szCs w:val="22"/>
        </w:rPr>
        <w:instrText>ADDIN CSL_CITATION {"citationItems":[{"id":"ITEM-1","itemData":{"author":[{"dropping-particle":"","family":"Urbanus Uma Leu","given":"","non-dropping-particle":"","parse-names":false,"suffix":""}],"container-title":"Tahkim","id":"ITEM-1","issue":"1","issued":{"date-parts":[["2014"]]},"page":"48-66","title":"Akad Dalam Transaksi Ekonomi Syariah","type":"article-journal","volume":"10"},"uris":["http://www.mendeley.com/documents/?uuid=f4a145ee-2e99-4dce-a4e5-fa30b32cffc3"]}],"mendeley":{"formattedCitation":"(Urbanus Uma Leu 2014)","plainTextFormattedCitation":"(Urbanus Uma Leu 2014)","previouslyFormattedCitation":"(Urbanus Uma Leu 2014)"},"properties":{"noteIndex":0},"schema":"https://github.com/citation-style-language/schema/raw/master/csl-citation.json"}</w:instrText>
      </w:r>
      <w:r w:rsidR="00855624" w:rsidRPr="00FB3BC1">
        <w:rPr>
          <w:sz w:val="22"/>
          <w:szCs w:val="22"/>
        </w:rPr>
        <w:fldChar w:fldCharType="separate"/>
      </w:r>
      <w:r w:rsidR="00855624" w:rsidRPr="00FB3BC1">
        <w:rPr>
          <w:noProof/>
          <w:sz w:val="22"/>
          <w:szCs w:val="22"/>
        </w:rPr>
        <w:t>(Urbanus Uma Leu 2014)</w:t>
      </w:r>
      <w:r w:rsidR="00855624" w:rsidRPr="00FB3BC1">
        <w:rPr>
          <w:sz w:val="22"/>
          <w:szCs w:val="22"/>
        </w:rPr>
        <w:fldChar w:fldCharType="end"/>
      </w:r>
      <w:r w:rsidR="00FB3BC1" w:rsidRPr="00FB3BC1">
        <w:rPr>
          <w:sz w:val="22"/>
          <w:szCs w:val="22"/>
        </w:rPr>
        <w:t>.</w:t>
      </w:r>
      <w:r w:rsidR="00FB3BC1">
        <w:rPr>
          <w:sz w:val="22"/>
          <w:szCs w:val="22"/>
        </w:rPr>
        <w:t xml:space="preserve"> </w:t>
      </w:r>
    </w:p>
    <w:p w:rsidR="00FB3BC1" w:rsidRPr="00FB3BC1" w:rsidRDefault="00FB3BC1" w:rsidP="00FB3BC1">
      <w:pPr>
        <w:spacing w:after="240" w:line="360" w:lineRule="auto"/>
        <w:ind w:firstLine="360"/>
        <w:jc w:val="both"/>
        <w:rPr>
          <w:sz w:val="22"/>
          <w:szCs w:val="22"/>
        </w:rPr>
      </w:pPr>
      <w:r w:rsidRPr="00FB3BC1">
        <w:rPr>
          <w:sz w:val="22"/>
          <w:szCs w:val="22"/>
        </w:rPr>
        <w:t xml:space="preserve">Ulama Fiqh berpendapat bahwa setiap akad mempunyai tujuan dan juga akibat hukumnya, yaitu tercapainya sasaran yang </w:t>
      </w:r>
      <w:proofErr w:type="gramStart"/>
      <w:r w:rsidRPr="00FB3BC1">
        <w:rPr>
          <w:sz w:val="22"/>
          <w:szCs w:val="22"/>
        </w:rPr>
        <w:t>akan</w:t>
      </w:r>
      <w:proofErr w:type="gramEnd"/>
      <w:r w:rsidRPr="00FB3BC1">
        <w:rPr>
          <w:sz w:val="22"/>
          <w:szCs w:val="22"/>
        </w:rPr>
        <w:t xml:space="preserve"> didapatkan di awal telaksananya akad tersebut. </w:t>
      </w:r>
      <w:proofErr w:type="gramStart"/>
      <w:r w:rsidRPr="00FB3BC1">
        <w:rPr>
          <w:sz w:val="22"/>
          <w:szCs w:val="22"/>
        </w:rPr>
        <w:t>Tujuan dari suatu akad itu harus jelas dan harus diakui oleh syariat.</w:t>
      </w:r>
      <w:proofErr w:type="gramEnd"/>
      <w:r w:rsidRPr="00FB3BC1">
        <w:rPr>
          <w:sz w:val="22"/>
          <w:szCs w:val="22"/>
        </w:rPr>
        <w:t xml:space="preserve"> </w:t>
      </w:r>
      <w:proofErr w:type="gramStart"/>
      <w:r w:rsidRPr="00FB3BC1">
        <w:rPr>
          <w:sz w:val="22"/>
          <w:szCs w:val="22"/>
        </w:rPr>
        <w:t>Tujuan akad ini harus terikat erat dengan beberapa macam bentuk transaksi yang dilakukan.</w:t>
      </w:r>
      <w:proofErr w:type="gramEnd"/>
      <w:r w:rsidRPr="00FB3BC1">
        <w:rPr>
          <w:sz w:val="22"/>
          <w:szCs w:val="22"/>
        </w:rPr>
        <w:t xml:space="preserve"> Maka dari itu, apabila tujuan akad berbeda dengan tujuan yang asli, maka akad tersebut tidaklah sah dan </w:t>
      </w:r>
      <w:proofErr w:type="gramStart"/>
      <w:r w:rsidRPr="00FB3BC1">
        <w:rPr>
          <w:sz w:val="22"/>
          <w:szCs w:val="22"/>
        </w:rPr>
        <w:t>akan</w:t>
      </w:r>
      <w:proofErr w:type="gramEnd"/>
      <w:r w:rsidRPr="00FB3BC1">
        <w:rPr>
          <w:sz w:val="22"/>
          <w:szCs w:val="22"/>
        </w:rPr>
        <w:t xml:space="preserve"> membuat hukumnya tidak berakibatkan. </w:t>
      </w:r>
      <w:proofErr w:type="gramStart"/>
      <w:r w:rsidRPr="00FB3BC1">
        <w:rPr>
          <w:sz w:val="22"/>
          <w:szCs w:val="22"/>
        </w:rPr>
        <w:t>Para ulama telah sepakat agar tujuan dari akad ini sesuai dan sejalan dengan ketentuan syariat.</w:t>
      </w:r>
      <w:proofErr w:type="gramEnd"/>
      <w:r w:rsidRPr="00FB3BC1">
        <w:rPr>
          <w:sz w:val="22"/>
          <w:szCs w:val="22"/>
        </w:rPr>
        <w:t xml:space="preserve"> Atas dasar tersebut semua bentuk akad yang mempunyai tujuan serta akibat yang tidak sejalan dengan ketentuan syariat tidak </w:t>
      </w:r>
      <w:proofErr w:type="gramStart"/>
      <w:r w:rsidRPr="00FB3BC1">
        <w:rPr>
          <w:sz w:val="22"/>
          <w:szCs w:val="22"/>
        </w:rPr>
        <w:t>akan</w:t>
      </w:r>
      <w:proofErr w:type="gramEnd"/>
      <w:r w:rsidRPr="00FB3BC1">
        <w:rPr>
          <w:sz w:val="22"/>
          <w:szCs w:val="22"/>
        </w:rPr>
        <w:t xml:space="preserve"> sah</w:t>
      </w:r>
      <w:r w:rsidRPr="00FB3BC1">
        <w:rPr>
          <w:sz w:val="22"/>
          <w:szCs w:val="22"/>
        </w:rPr>
        <w:t xml:space="preserve">. </w:t>
      </w:r>
      <w:r w:rsidRPr="00FB3BC1">
        <w:rPr>
          <w:sz w:val="22"/>
          <w:szCs w:val="22"/>
        </w:rPr>
        <w:t>Adapun syarat-syarat terjadinya akad adalah sebagai berikut:</w:t>
      </w:r>
    </w:p>
    <w:p w:rsidR="00FB3BC1" w:rsidRPr="00FB3BC1" w:rsidRDefault="00FB3BC1" w:rsidP="00FB3BC1">
      <w:pPr>
        <w:pStyle w:val="ListParagraph"/>
        <w:numPr>
          <w:ilvl w:val="0"/>
          <w:numId w:val="8"/>
        </w:numPr>
        <w:spacing w:after="200" w:line="360" w:lineRule="auto"/>
        <w:ind w:left="709" w:hanging="425"/>
        <w:jc w:val="both"/>
        <w:rPr>
          <w:sz w:val="22"/>
          <w:szCs w:val="22"/>
        </w:rPr>
      </w:pPr>
      <w:r w:rsidRPr="00FB3BC1">
        <w:rPr>
          <w:sz w:val="22"/>
          <w:szCs w:val="22"/>
        </w:rPr>
        <w:lastRenderedPageBreak/>
        <w:t xml:space="preserve">Segala sesuatu yang telah disyaratkan terjadinya akad harus sesuai dengan ketentuan syariah karena jika tidak sesuai dengan syariah maka akad tersebut menjadi batal. </w:t>
      </w:r>
    </w:p>
    <w:p w:rsidR="00FB3BC1" w:rsidRPr="00FB3BC1" w:rsidRDefault="00FB3BC1" w:rsidP="00FB3BC1">
      <w:pPr>
        <w:pStyle w:val="ListParagraph"/>
        <w:numPr>
          <w:ilvl w:val="0"/>
          <w:numId w:val="8"/>
        </w:numPr>
        <w:spacing w:after="200" w:line="360" w:lineRule="auto"/>
        <w:ind w:left="709" w:hanging="425"/>
        <w:jc w:val="both"/>
        <w:rPr>
          <w:sz w:val="22"/>
          <w:szCs w:val="22"/>
        </w:rPr>
      </w:pPr>
      <w:r w:rsidRPr="00FB3BC1">
        <w:rPr>
          <w:sz w:val="22"/>
          <w:szCs w:val="22"/>
        </w:rPr>
        <w:t xml:space="preserve">Syarat sahnya akad yaitu segala sesuatu yang telah disyaratkan oleh syariat agar menjamin keabsahan akad tersebut. Jika tidak terpenuhi maka akad tersebut </w:t>
      </w:r>
      <w:proofErr w:type="gramStart"/>
      <w:r w:rsidRPr="00FB3BC1">
        <w:rPr>
          <w:sz w:val="22"/>
          <w:szCs w:val="22"/>
        </w:rPr>
        <w:t>akan</w:t>
      </w:r>
      <w:proofErr w:type="gramEnd"/>
      <w:r w:rsidRPr="00FB3BC1">
        <w:rPr>
          <w:sz w:val="22"/>
          <w:szCs w:val="22"/>
        </w:rPr>
        <w:t xml:space="preserve"> menjadi rusak.</w:t>
      </w:r>
    </w:p>
    <w:p w:rsidR="00FB3BC1" w:rsidRDefault="00FB3BC1" w:rsidP="00FB3BC1">
      <w:pPr>
        <w:pStyle w:val="ListParagraph"/>
        <w:spacing w:after="200" w:line="360" w:lineRule="auto"/>
        <w:ind w:left="0" w:firstLine="284"/>
        <w:jc w:val="both"/>
        <w:rPr>
          <w:sz w:val="22"/>
          <w:szCs w:val="22"/>
        </w:rPr>
      </w:pPr>
      <w:proofErr w:type="gramStart"/>
      <w:r w:rsidRPr="00FB3BC1">
        <w:rPr>
          <w:sz w:val="22"/>
          <w:szCs w:val="22"/>
        </w:rPr>
        <w:t>Dalam melaksanakan akad ada 2 hal yang perlu dipenuhi yaitu kepemilikikan dan kekuasaan.</w:t>
      </w:r>
      <w:proofErr w:type="gramEnd"/>
      <w:r w:rsidRPr="00FB3BC1">
        <w:rPr>
          <w:sz w:val="22"/>
          <w:szCs w:val="22"/>
        </w:rPr>
        <w:t xml:space="preserve"> Kepemilikan ini merupakan sesuatu yang harus dimiliki oleh seseorang sehingga </w:t>
      </w:r>
      <w:proofErr w:type="gramStart"/>
      <w:r w:rsidRPr="00FB3BC1">
        <w:rPr>
          <w:sz w:val="22"/>
          <w:szCs w:val="22"/>
        </w:rPr>
        <w:t>ia</w:t>
      </w:r>
      <w:proofErr w:type="gramEnd"/>
      <w:r w:rsidRPr="00FB3BC1">
        <w:rPr>
          <w:sz w:val="22"/>
          <w:szCs w:val="22"/>
        </w:rPr>
        <w:t xml:space="preserve"> bisa bebas beraktifitas menggunakan apa yang telah dimilikinya sesuai dengan peraturan syariat. Kedudukan adalah kemampuan sesorang dalam bertasarruf sesuai dengan syariat agama Islam baik yang dilakukan oleh diri sendiri maupun oleh orang lain</w:t>
      </w:r>
      <w:r w:rsidRPr="00FB3BC1">
        <w:rPr>
          <w:sz w:val="22"/>
          <w:szCs w:val="22"/>
        </w:rPr>
        <w:t xml:space="preserve"> </w:t>
      </w:r>
      <w:r w:rsidRPr="00FB3BC1">
        <w:rPr>
          <w:sz w:val="22"/>
          <w:szCs w:val="22"/>
        </w:rPr>
        <w:fldChar w:fldCharType="begin" w:fldLock="1"/>
      </w:r>
      <w:r>
        <w:rPr>
          <w:sz w:val="22"/>
          <w:szCs w:val="22"/>
        </w:rPr>
        <w:instrText>ADDIN CSL_CITATION {"citationItems":[{"id":"ITEM-1","itemData":{"DOI":"10.21111/ijtihad.v14i2.4684","ISSN":"1907-4514","abstract":"Akad yang telah disepakati merupakan undang-undang bagi para pembuatnya. Namun dalam kondisi tertentu, suatu akad terkadang harus berakhir sebelum terselesaikan. Hal ini dikenal dengan sebutan terminasi akad.Terminasi akad adalah tindakan mengakhiri perjanjian yang telah tercipta sebelum dilaksanakan atau sebelum selesai pelaksanaanya. Penelitian ini merupakan penelitian lanjutan dari penelitian sebelumnya. Penelitian ini bertujuan untuk melengkapi pembahasan tentang terminasi akad. Metode yang digunakan adalah kualitatif-deskriptif-kepustakaan. Hasil yang di dapat, terdapat beberapa hal yang dapat menyebabkan terminasi akad, yaitu karena pemutusan akad (fasakh), adanya kerusakan akad (fasid), adanya hak khiyar, adanya iqalah, akad tidak bisa dilaksanakan, tujuan akad telah terwujud, adanya uang muka ( ‘urbun), akad tidak dilaksanakan, kematian, atau karena tidak ada izin dalam akad mauquf.","author":[{"dropping-particle":"","family":"Sup","given":"Devid Frastiawan Amir","non-dropping-particle":"","parse-names":false,"suffix":""},{"dropping-particle":"","family":"Hartanto","given":"Selamet","non-dropping-particle":"","parse-names":false,"suffix":""},{"dropping-particle":"","family":"Muttaqin","given":"Rokhmat","non-dropping-particle":"","parse-names":false,"suffix":""}],"container-title":"Ijtihad : Jurnal Hukum dan Ekonomi Islam","id":"ITEM-1","issue":"2","issued":{"date-parts":[["2020"]]},"page":"137-152","title":"Konsep Terminasi Akad dalam Hukum Islam","type":"article-journal","volume":"14"},"uris":["http://www.mendeley.com/documents/?uuid=9b312385-ed8e-48b8-a397-551374bfc03a"]}],"mendeley":{"formattedCitation":"(Sup, Hartanto, and Muttaqin 2020)","plainTextFormattedCitation":"(Sup, Hartanto, and Muttaqin 2020)","previouslyFormattedCitation":"(Sup, Hartanto, and Muttaqin 2020)"},"properties":{"noteIndex":0},"schema":"https://github.com/citation-style-language/schema/raw/master/csl-citation.json"}</w:instrText>
      </w:r>
      <w:r w:rsidRPr="00FB3BC1">
        <w:rPr>
          <w:sz w:val="22"/>
          <w:szCs w:val="22"/>
        </w:rPr>
        <w:fldChar w:fldCharType="separate"/>
      </w:r>
      <w:r w:rsidRPr="00FB3BC1">
        <w:rPr>
          <w:noProof/>
          <w:sz w:val="22"/>
          <w:szCs w:val="22"/>
        </w:rPr>
        <w:t>(Sup, Hartanto, and Muttaqin 2020)</w:t>
      </w:r>
      <w:r w:rsidRPr="00FB3BC1">
        <w:rPr>
          <w:sz w:val="22"/>
          <w:szCs w:val="22"/>
        </w:rPr>
        <w:fldChar w:fldCharType="end"/>
      </w:r>
      <w:r w:rsidRPr="00FB3BC1">
        <w:rPr>
          <w:sz w:val="22"/>
          <w:szCs w:val="22"/>
        </w:rPr>
        <w:t>.</w:t>
      </w:r>
    </w:p>
    <w:p w:rsidR="00FB3BC1" w:rsidRPr="00FB3BC1" w:rsidRDefault="00FB3BC1" w:rsidP="00FB3BC1">
      <w:pPr>
        <w:pStyle w:val="ListParagraph"/>
        <w:spacing w:line="360" w:lineRule="auto"/>
        <w:ind w:left="0" w:firstLine="284"/>
        <w:jc w:val="both"/>
        <w:rPr>
          <w:sz w:val="22"/>
          <w:szCs w:val="22"/>
        </w:rPr>
      </w:pPr>
      <w:proofErr w:type="gramStart"/>
      <w:r w:rsidRPr="00FB3BC1">
        <w:rPr>
          <w:sz w:val="22"/>
          <w:szCs w:val="22"/>
        </w:rPr>
        <w:t>Sebelumnya telah dibahas bahwasanya akad merupakan sebuah perjanjian yang harus dilakukan harus sesuai dengan syariah yang kemudian dapat menimbulkan akibat hukum pada objeknya.</w:t>
      </w:r>
      <w:proofErr w:type="gramEnd"/>
      <w:r w:rsidRPr="00FB3BC1">
        <w:rPr>
          <w:sz w:val="22"/>
          <w:szCs w:val="22"/>
        </w:rPr>
        <w:t xml:space="preserve"> Dari definisi tersebut munculnya tiga unsur yang terkandung dalam akad, yaitu:</w:t>
      </w:r>
    </w:p>
    <w:p w:rsidR="00FB3BC1" w:rsidRPr="00FB3BC1" w:rsidRDefault="00FB3BC1" w:rsidP="00255B19">
      <w:pPr>
        <w:pStyle w:val="ListParagraph"/>
        <w:numPr>
          <w:ilvl w:val="0"/>
          <w:numId w:val="9"/>
        </w:numPr>
        <w:spacing w:after="200" w:line="360" w:lineRule="auto"/>
        <w:ind w:left="709" w:hanging="425"/>
        <w:jc w:val="both"/>
        <w:rPr>
          <w:sz w:val="22"/>
          <w:szCs w:val="22"/>
        </w:rPr>
      </w:pPr>
      <w:r w:rsidRPr="00FB3BC1">
        <w:rPr>
          <w:sz w:val="22"/>
          <w:szCs w:val="22"/>
        </w:rPr>
        <w:t>Pertalian Ijab dan Qabul</w:t>
      </w:r>
    </w:p>
    <w:p w:rsidR="00FB3BC1" w:rsidRPr="00FB3BC1" w:rsidRDefault="00FB3BC1" w:rsidP="00FB3BC1">
      <w:pPr>
        <w:pStyle w:val="ListParagraph"/>
        <w:spacing w:line="360" w:lineRule="auto"/>
        <w:ind w:firstLine="273"/>
        <w:jc w:val="both"/>
        <w:rPr>
          <w:sz w:val="22"/>
          <w:szCs w:val="22"/>
        </w:rPr>
      </w:pPr>
      <w:proofErr w:type="gramStart"/>
      <w:r w:rsidRPr="00FB3BC1">
        <w:rPr>
          <w:sz w:val="22"/>
          <w:szCs w:val="22"/>
        </w:rPr>
        <w:t>Arti Ijab sendiri adalah suatu pernyataan keinginan seseorang untuk melakukan sesuatu.</w:t>
      </w:r>
      <w:proofErr w:type="gramEnd"/>
      <w:r w:rsidRPr="00FB3BC1">
        <w:rPr>
          <w:sz w:val="22"/>
          <w:szCs w:val="22"/>
        </w:rPr>
        <w:t xml:space="preserve"> Sedangkan Qabul adalah pernyataan menerima </w:t>
      </w:r>
      <w:proofErr w:type="gramStart"/>
      <w:r w:rsidRPr="00FB3BC1">
        <w:rPr>
          <w:sz w:val="22"/>
          <w:szCs w:val="22"/>
        </w:rPr>
        <w:t>apa</w:t>
      </w:r>
      <w:proofErr w:type="gramEnd"/>
      <w:r w:rsidRPr="00FB3BC1">
        <w:rPr>
          <w:sz w:val="22"/>
          <w:szCs w:val="22"/>
        </w:rPr>
        <w:t xml:space="preserve"> yang diinginkan oleh seseorang tersebut. </w:t>
      </w:r>
      <w:proofErr w:type="gramStart"/>
      <w:r w:rsidRPr="00FB3BC1">
        <w:rPr>
          <w:sz w:val="22"/>
          <w:szCs w:val="22"/>
        </w:rPr>
        <w:t>Ijab dan Qabul ini harus selalu ada dalam melaksanakan perjanjian.</w:t>
      </w:r>
      <w:proofErr w:type="gramEnd"/>
    </w:p>
    <w:p w:rsidR="00FB3BC1" w:rsidRPr="00FB3BC1" w:rsidRDefault="00FB3BC1" w:rsidP="00255B19">
      <w:pPr>
        <w:pStyle w:val="ListParagraph"/>
        <w:numPr>
          <w:ilvl w:val="0"/>
          <w:numId w:val="9"/>
        </w:numPr>
        <w:spacing w:after="200" w:line="360" w:lineRule="auto"/>
        <w:ind w:left="709" w:hanging="425"/>
        <w:jc w:val="both"/>
        <w:rPr>
          <w:sz w:val="22"/>
          <w:szCs w:val="22"/>
        </w:rPr>
      </w:pPr>
      <w:r w:rsidRPr="00FB3BC1">
        <w:rPr>
          <w:sz w:val="22"/>
          <w:szCs w:val="22"/>
        </w:rPr>
        <w:t>Dibenarkan oleh syariah</w:t>
      </w:r>
    </w:p>
    <w:p w:rsidR="00FB3BC1" w:rsidRPr="00FB3BC1" w:rsidRDefault="00FB3BC1" w:rsidP="00FB3BC1">
      <w:pPr>
        <w:pStyle w:val="ListParagraph"/>
        <w:spacing w:line="360" w:lineRule="auto"/>
        <w:ind w:left="709" w:firstLine="284"/>
        <w:jc w:val="both"/>
        <w:rPr>
          <w:sz w:val="22"/>
          <w:szCs w:val="22"/>
        </w:rPr>
      </w:pPr>
      <w:proofErr w:type="gramStart"/>
      <w:r w:rsidRPr="00FB3BC1">
        <w:rPr>
          <w:sz w:val="22"/>
          <w:szCs w:val="22"/>
        </w:rPr>
        <w:t>Dalam melakukan akad itu tidak boleh bertolak belakangan dengan syariat ataupun hal-hal yang sudah diatur oleh Allah di dalam Al-Qur’an dan Rasulullah di dalam hadis.</w:t>
      </w:r>
      <w:proofErr w:type="gramEnd"/>
      <w:r w:rsidRPr="00FB3BC1">
        <w:rPr>
          <w:sz w:val="22"/>
          <w:szCs w:val="22"/>
        </w:rPr>
        <w:t xml:space="preserve"> Jika akad </w:t>
      </w:r>
      <w:proofErr w:type="gramStart"/>
      <w:r w:rsidRPr="00FB3BC1">
        <w:rPr>
          <w:sz w:val="22"/>
          <w:szCs w:val="22"/>
        </w:rPr>
        <w:t>tersebut  bertentangan</w:t>
      </w:r>
      <w:proofErr w:type="gramEnd"/>
      <w:r w:rsidRPr="00FB3BC1">
        <w:rPr>
          <w:sz w:val="22"/>
          <w:szCs w:val="22"/>
        </w:rPr>
        <w:t>, maka akad tersebut tidak akan sah.</w:t>
      </w:r>
    </w:p>
    <w:p w:rsidR="00FB3BC1" w:rsidRPr="00FB3BC1" w:rsidRDefault="00FB3BC1" w:rsidP="00255B19">
      <w:pPr>
        <w:pStyle w:val="ListParagraph"/>
        <w:numPr>
          <w:ilvl w:val="0"/>
          <w:numId w:val="9"/>
        </w:numPr>
        <w:spacing w:after="200" w:line="360" w:lineRule="auto"/>
        <w:ind w:left="709" w:hanging="425"/>
        <w:jc w:val="both"/>
        <w:rPr>
          <w:sz w:val="22"/>
          <w:szCs w:val="22"/>
        </w:rPr>
      </w:pPr>
      <w:r w:rsidRPr="00FB3BC1">
        <w:rPr>
          <w:sz w:val="22"/>
          <w:szCs w:val="22"/>
        </w:rPr>
        <w:t>Mempunyai akibat hukum terhadap objeknya</w:t>
      </w:r>
    </w:p>
    <w:p w:rsidR="00FB3BC1" w:rsidRDefault="00FB3BC1" w:rsidP="00FB3BC1">
      <w:pPr>
        <w:pStyle w:val="ListParagraph"/>
        <w:spacing w:after="200" w:line="360" w:lineRule="auto"/>
        <w:ind w:left="709" w:firstLine="284"/>
        <w:jc w:val="both"/>
        <w:rPr>
          <w:sz w:val="22"/>
          <w:szCs w:val="22"/>
        </w:rPr>
      </w:pPr>
      <w:proofErr w:type="gramStart"/>
      <w:r w:rsidRPr="00FB3BC1">
        <w:rPr>
          <w:sz w:val="22"/>
          <w:szCs w:val="22"/>
        </w:rPr>
        <w:t>Akad itu sendiri merupakan salah satu dari tindakan hukum.</w:t>
      </w:r>
      <w:proofErr w:type="gramEnd"/>
      <w:r w:rsidRPr="00FB3BC1">
        <w:rPr>
          <w:sz w:val="22"/>
          <w:szCs w:val="22"/>
        </w:rPr>
        <w:t xml:space="preserve"> Dengan adanya akad ini maka bisa menyebabkan akibat hukum terhadap objek yang telah dijanjikan oleh pihak yang bersangkutan serta memberikan konsekuensi hak dan kewajiban untuk mengikat para pihak yang bersangkutan</w:t>
      </w:r>
      <w:r>
        <w:rPr>
          <w:sz w:val="22"/>
          <w:szCs w:val="22"/>
        </w:rPr>
        <w:t xml:space="preserve"> </w:t>
      </w:r>
      <w:r>
        <w:rPr>
          <w:sz w:val="22"/>
          <w:szCs w:val="22"/>
        </w:rPr>
        <w:fldChar w:fldCharType="begin" w:fldLock="1"/>
      </w:r>
      <w:r w:rsidR="006153C0">
        <w:rPr>
          <w:sz w:val="22"/>
          <w:szCs w:val="22"/>
        </w:rPr>
        <w:instrText>ADDIN CSL_CITATION {"citationItems":[{"id":"ITEM-1","itemData":{"ISBN":"978.3465.96.4","author":[{"dropping-particle":"","family":"Gemala Dewi, Wirdyaningsih","given":"Yeni Salma Barlinti","non-dropping-particle":"","parse-names":false,"suffix":""}],"id":"ITEM-1","issued":{"date-parts":[["2018"]]},"number-of-pages":"218","publisher":"Prenadamedia Group","publisher-place":"Depok","title":"Hukum Perikatan Islam Di Indonesia","type":"book"},"uris":["http://www.mendeley.com/documents/?uuid=719f3b1c-867f-4d60-840b-44c4b3e7fde5"]}],"mendeley":{"formattedCitation":"(Gemala Dewi, Wirdyaningsih 2018)","plainTextFormattedCitation":"(Gemala Dewi, Wirdyaningsih 2018)","previouslyFormattedCitation":"(Gemala Dewi, Wirdyaningsih 2018)"},"properties":{"noteIndex":0},"schema":"https://github.com/citation-style-language/schema/raw/master/csl-citation.json"}</w:instrText>
      </w:r>
      <w:r>
        <w:rPr>
          <w:sz w:val="22"/>
          <w:szCs w:val="22"/>
        </w:rPr>
        <w:fldChar w:fldCharType="separate"/>
      </w:r>
      <w:r w:rsidRPr="00FB3BC1">
        <w:rPr>
          <w:noProof/>
          <w:sz w:val="22"/>
          <w:szCs w:val="22"/>
        </w:rPr>
        <w:t>(Gemala Dewi, Wirdyaningsih 2018)</w:t>
      </w:r>
      <w:r>
        <w:rPr>
          <w:sz w:val="22"/>
          <w:szCs w:val="22"/>
        </w:rPr>
        <w:fldChar w:fldCharType="end"/>
      </w:r>
      <w:r w:rsidR="00255B19">
        <w:rPr>
          <w:sz w:val="22"/>
          <w:szCs w:val="22"/>
        </w:rPr>
        <w:t>.</w:t>
      </w:r>
    </w:p>
    <w:p w:rsidR="00255B19" w:rsidRDefault="00255B19" w:rsidP="00255B19">
      <w:pPr>
        <w:pStyle w:val="ListParagraph"/>
        <w:spacing w:after="200" w:line="360" w:lineRule="auto"/>
        <w:ind w:left="0"/>
        <w:jc w:val="both"/>
        <w:rPr>
          <w:sz w:val="22"/>
          <w:szCs w:val="22"/>
        </w:rPr>
      </w:pPr>
      <w:r>
        <w:rPr>
          <w:sz w:val="22"/>
          <w:szCs w:val="22"/>
        </w:rPr>
        <w:t>Berikut ini adalah</w:t>
      </w:r>
      <w:r w:rsidR="006153C0">
        <w:rPr>
          <w:sz w:val="22"/>
          <w:szCs w:val="22"/>
        </w:rPr>
        <w:t xml:space="preserve"> </w:t>
      </w:r>
      <w:r>
        <w:rPr>
          <w:sz w:val="22"/>
          <w:szCs w:val="22"/>
        </w:rPr>
        <w:t>ayat Al-Qur’an yang menjelaskan tentang akad:</w:t>
      </w:r>
    </w:p>
    <w:p w:rsidR="00255B19" w:rsidRDefault="00255B19" w:rsidP="00255B19">
      <w:pPr>
        <w:pStyle w:val="ListParagraph"/>
        <w:numPr>
          <w:ilvl w:val="0"/>
          <w:numId w:val="10"/>
        </w:numPr>
        <w:spacing w:after="200" w:line="360" w:lineRule="auto"/>
        <w:jc w:val="both"/>
        <w:rPr>
          <w:sz w:val="22"/>
          <w:szCs w:val="22"/>
        </w:rPr>
      </w:pPr>
      <w:r>
        <w:rPr>
          <w:sz w:val="22"/>
          <w:szCs w:val="22"/>
        </w:rPr>
        <w:t>Q.S Al-Maidah ayat 1 :</w:t>
      </w:r>
    </w:p>
    <w:p w:rsidR="00255B19" w:rsidRPr="00255B19" w:rsidRDefault="00255B19" w:rsidP="00255B19">
      <w:pPr>
        <w:tabs>
          <w:tab w:val="right" w:pos="6804"/>
          <w:tab w:val="right" w:pos="7373"/>
          <w:tab w:val="right" w:pos="7798"/>
        </w:tabs>
        <w:bidi/>
        <w:ind w:left="2" w:right="1134"/>
        <w:jc w:val="both"/>
        <w:rPr>
          <w:rFonts w:cs="LPMQ Isep Misbah"/>
          <w:sz w:val="22"/>
          <w:szCs w:val="22"/>
          <w:rtl/>
        </w:rPr>
      </w:pPr>
      <w:r w:rsidRPr="00255B19">
        <w:rPr>
          <w:rFonts w:cs="LPMQ Isep Misbah"/>
          <w:sz w:val="22"/>
          <w:szCs w:val="22"/>
          <w:rtl/>
        </w:rPr>
        <w:t>يٰٓاَيُّهَا الَّذِيْنَ اٰمَنُوْٓا اَوْفُوْا بِالْعُقُوْدِۗ اُحِلَّتْ لَكُمْ بَهِيْمَةُ الْاَنْعَامِ اِلَّا مَا يُتْلٰى عَلَيْكُمْ غَيْرَ مُحِلِّى الصَّيْدِ وَاَنْتُمْ حُرُمٌۗ اِنَّ اللّٰهَ يَحْكُمُ مَا يُرِيْدُ</w:t>
      </w:r>
    </w:p>
    <w:p w:rsidR="00255B19" w:rsidRDefault="00255B19" w:rsidP="00255B19">
      <w:pPr>
        <w:pStyle w:val="ListParagraph"/>
        <w:spacing w:after="200" w:line="360" w:lineRule="auto"/>
        <w:ind w:left="709" w:firstLine="11"/>
        <w:rPr>
          <w:sz w:val="22"/>
          <w:szCs w:val="22"/>
        </w:rPr>
      </w:pPr>
    </w:p>
    <w:p w:rsidR="00255B19" w:rsidRPr="00255B19" w:rsidRDefault="00255B19" w:rsidP="00255B19">
      <w:pPr>
        <w:spacing w:line="360" w:lineRule="auto"/>
        <w:ind w:left="709" w:firstLine="11"/>
        <w:jc w:val="both"/>
        <w:rPr>
          <w:sz w:val="22"/>
          <w:szCs w:val="22"/>
        </w:rPr>
      </w:pPr>
      <w:r w:rsidRPr="00255B19">
        <w:rPr>
          <w:sz w:val="22"/>
          <w:szCs w:val="22"/>
        </w:rPr>
        <w:lastRenderedPageBreak/>
        <w:t xml:space="preserve">Artinya: </w:t>
      </w:r>
    </w:p>
    <w:p w:rsidR="00255B19" w:rsidRPr="00255B19" w:rsidRDefault="00255B19" w:rsidP="00255B19">
      <w:pPr>
        <w:spacing w:line="360" w:lineRule="auto"/>
        <w:ind w:left="709" w:firstLine="11"/>
        <w:jc w:val="both"/>
        <w:rPr>
          <w:sz w:val="22"/>
          <w:szCs w:val="22"/>
        </w:rPr>
      </w:pPr>
      <w:proofErr w:type="gramStart"/>
      <w:r w:rsidRPr="00255B19">
        <w:rPr>
          <w:sz w:val="22"/>
          <w:szCs w:val="22"/>
        </w:rPr>
        <w:t>“Wahai orang-orang yang beriman, penuhilah janji-janji.</w:t>
      </w:r>
      <w:proofErr w:type="gramEnd"/>
      <w:r w:rsidRPr="00255B19">
        <w:rPr>
          <w:sz w:val="22"/>
          <w:szCs w:val="22"/>
        </w:rPr>
        <w:t xml:space="preserve"> Dihalalkan bagimu hewan ternak kecuali yang </w:t>
      </w:r>
      <w:proofErr w:type="gramStart"/>
      <w:r w:rsidRPr="00255B19">
        <w:rPr>
          <w:sz w:val="22"/>
          <w:szCs w:val="22"/>
        </w:rPr>
        <w:t>akan</w:t>
      </w:r>
      <w:proofErr w:type="gramEnd"/>
      <w:r w:rsidRPr="00255B19">
        <w:rPr>
          <w:sz w:val="22"/>
          <w:szCs w:val="22"/>
        </w:rPr>
        <w:t xml:space="preserve"> disebutka kepadamu (keharamannya) dengan tidak menghalalkan berburu ketika kamu sedang berihram (haji atau umrah). </w:t>
      </w:r>
      <w:proofErr w:type="gramStart"/>
      <w:r w:rsidRPr="00255B19">
        <w:rPr>
          <w:sz w:val="22"/>
          <w:szCs w:val="22"/>
        </w:rPr>
        <w:t>Sesungguhnya Allah menetapkan hukum sesuai dengan yang dia kehendaki”.</w:t>
      </w:r>
      <w:proofErr w:type="gramEnd"/>
    </w:p>
    <w:p w:rsidR="00255B19" w:rsidRDefault="00255B19" w:rsidP="00255B19">
      <w:pPr>
        <w:spacing w:line="360" w:lineRule="auto"/>
        <w:ind w:left="786" w:firstLine="348"/>
        <w:jc w:val="both"/>
        <w:rPr>
          <w:sz w:val="22"/>
          <w:szCs w:val="22"/>
        </w:rPr>
      </w:pPr>
      <w:r w:rsidRPr="00255B19">
        <w:rPr>
          <w:sz w:val="22"/>
          <w:szCs w:val="22"/>
        </w:rPr>
        <w:t>Menurut M. Quraish Shihab</w:t>
      </w:r>
      <w:r>
        <w:rPr>
          <w:sz w:val="22"/>
          <w:szCs w:val="22"/>
        </w:rPr>
        <w:t xml:space="preserve"> </w:t>
      </w:r>
      <w:r w:rsidRPr="00255B19">
        <w:rPr>
          <w:sz w:val="22"/>
          <w:szCs w:val="22"/>
        </w:rPr>
        <w:t xml:space="preserve">salah satu akad yang perlu diingat ialah </w:t>
      </w:r>
      <w:r w:rsidRPr="00255B19">
        <w:rPr>
          <w:i/>
          <w:iCs/>
          <w:sz w:val="22"/>
          <w:szCs w:val="22"/>
        </w:rPr>
        <w:t>dihalalkan bagimu</w:t>
      </w:r>
      <w:r w:rsidRPr="00255B19">
        <w:rPr>
          <w:sz w:val="22"/>
          <w:szCs w:val="22"/>
        </w:rPr>
        <w:t xml:space="preserve"> </w:t>
      </w:r>
      <w:proofErr w:type="gramStart"/>
      <w:r w:rsidRPr="00255B19">
        <w:rPr>
          <w:sz w:val="22"/>
          <w:szCs w:val="22"/>
        </w:rPr>
        <w:t>apa</w:t>
      </w:r>
      <w:proofErr w:type="gramEnd"/>
      <w:r w:rsidRPr="00255B19">
        <w:rPr>
          <w:sz w:val="22"/>
          <w:szCs w:val="22"/>
        </w:rPr>
        <w:t xml:space="preserve"> yang sebelumnya diharamkan dalam Ahl al-kitab yaitu </w:t>
      </w:r>
      <w:r w:rsidRPr="00255B19">
        <w:rPr>
          <w:i/>
          <w:iCs/>
          <w:sz w:val="22"/>
          <w:szCs w:val="22"/>
        </w:rPr>
        <w:t>hewan ternak</w:t>
      </w:r>
      <w:r w:rsidRPr="00255B19">
        <w:rPr>
          <w:sz w:val="22"/>
          <w:szCs w:val="22"/>
        </w:rPr>
        <w:t xml:space="preserve"> yang sudah disembelih dengan cara yang sah, yaitu dihalalkan untuk kamu untuk memakannya, memanfaatkan kulinyat, bulu, daging, tulang dan lain-lainnya dari hewan ternak tersebut. </w:t>
      </w:r>
      <w:proofErr w:type="gramStart"/>
      <w:r w:rsidRPr="00255B19">
        <w:rPr>
          <w:sz w:val="22"/>
          <w:szCs w:val="22"/>
        </w:rPr>
        <w:t>Kecuali hewan yang bertaring itu diharamkan semua dalam sabda Rasulullah.</w:t>
      </w:r>
      <w:proofErr w:type="gramEnd"/>
      <w:r w:rsidRPr="00255B19">
        <w:rPr>
          <w:sz w:val="22"/>
          <w:szCs w:val="22"/>
        </w:rPr>
        <w:t xml:space="preserve"> </w:t>
      </w:r>
      <w:proofErr w:type="gramStart"/>
      <w:r w:rsidRPr="00255B19">
        <w:rPr>
          <w:sz w:val="22"/>
          <w:szCs w:val="22"/>
        </w:rPr>
        <w:t>Pada ayat diatas menunjukkan perintah bahwasanya Al-Qur’an sangat menekankan bahwa kita perlu untuk memenuhi akad dalam segala bentuk dan makna secara sempurna, bila perlu memahaminya lebih dari yang seharusnya serta memberikan ancaman kepada mereka yang menyia-nyiakannya.</w:t>
      </w:r>
      <w:proofErr w:type="gramEnd"/>
      <w:r w:rsidRPr="00255B19">
        <w:rPr>
          <w:sz w:val="22"/>
          <w:szCs w:val="22"/>
        </w:rPr>
        <w:t xml:space="preserve"> Setegas itu Al-Qur’an dalam memberikan perintah kewajiban untuk memenuhi akad hingga semu</w:t>
      </w:r>
      <w:r>
        <w:rPr>
          <w:sz w:val="22"/>
          <w:szCs w:val="22"/>
        </w:rPr>
        <w:t xml:space="preserve">a umat muslim harus memenuhinya </w:t>
      </w:r>
      <w:r w:rsidR="006153C0">
        <w:rPr>
          <w:sz w:val="22"/>
          <w:szCs w:val="22"/>
        </w:rPr>
        <w:fldChar w:fldCharType="begin" w:fldLock="1"/>
      </w:r>
      <w:r w:rsidR="006153C0">
        <w:rPr>
          <w:sz w:val="22"/>
          <w:szCs w:val="22"/>
        </w:rPr>
        <w:instrText>ADDIN CSL_CITATION {"citationItems":[{"id":"ITEM-1","itemData":{"author":[{"dropping-particle":"","family":"Shihab","given":"M. Quraish","non-dropping-particle":"","parse-names":false,"suffix":""}],"id":"ITEM-1","issued":{"date-parts":[["2000"]]},"number-of-pages":"594","publisher":"Lentera Hati","title":"Tafsir Al-Mishbah Pesan, Kesan dan Keserasian Al-Qur'an","type":"book"},"uris":["http://www.mendeley.com/documents/?uuid=5332fabb-830a-480a-8b09-fc6dc877e56f"]}],"mendeley":{"formattedCitation":"(Shihab 2000)","plainTextFormattedCitation":"(Shihab 2000)","previouslyFormattedCitation":"(Shihab 2000)"},"properties":{"noteIndex":0},"schema":"https://github.com/citation-style-language/schema/raw/master/csl-citation.json"}</w:instrText>
      </w:r>
      <w:r w:rsidR="006153C0">
        <w:rPr>
          <w:sz w:val="22"/>
          <w:szCs w:val="22"/>
        </w:rPr>
        <w:fldChar w:fldCharType="separate"/>
      </w:r>
      <w:r w:rsidR="006153C0" w:rsidRPr="006153C0">
        <w:rPr>
          <w:noProof/>
          <w:sz w:val="22"/>
          <w:szCs w:val="22"/>
        </w:rPr>
        <w:t>(Shihab 2000)</w:t>
      </w:r>
      <w:r w:rsidR="006153C0">
        <w:rPr>
          <w:sz w:val="22"/>
          <w:szCs w:val="22"/>
        </w:rPr>
        <w:fldChar w:fldCharType="end"/>
      </w:r>
      <w:r w:rsidR="006153C0">
        <w:rPr>
          <w:sz w:val="22"/>
          <w:szCs w:val="22"/>
        </w:rPr>
        <w:t>.</w:t>
      </w:r>
    </w:p>
    <w:p w:rsidR="006153C0" w:rsidRDefault="006153C0" w:rsidP="00255B19">
      <w:pPr>
        <w:spacing w:line="360" w:lineRule="auto"/>
        <w:ind w:left="786" w:firstLine="348"/>
        <w:jc w:val="both"/>
        <w:rPr>
          <w:szCs w:val="36"/>
        </w:rPr>
      </w:pPr>
      <w:proofErr w:type="gramStart"/>
      <w:r w:rsidRPr="006153C0">
        <w:rPr>
          <w:sz w:val="22"/>
          <w:szCs w:val="22"/>
        </w:rPr>
        <w:t>Dalam Q.S Al-Maidah ayat 1 tersebut bahwa diwajibkan bagi orang yang beriman untuk mematuhi perjanjian yang telah mereka buat.</w:t>
      </w:r>
      <w:proofErr w:type="gramEnd"/>
      <w:r w:rsidRPr="006153C0">
        <w:rPr>
          <w:sz w:val="22"/>
          <w:szCs w:val="22"/>
        </w:rPr>
        <w:t xml:space="preserve"> Hal ini dijelaskan bahwasanya akad sebagai salah satu kewajiban yang dibebankan oleh Allah sebagai perintah kepada orang yang beriman agar memenuhi kewajiban yang telah dibebankan kepada mereka dan perjanjian mereka kepada sesama manusia sesuai dengan ketentuan yang ada di</w:t>
      </w:r>
      <w:r w:rsidRPr="006153C0">
        <w:rPr>
          <w:sz w:val="22"/>
          <w:szCs w:val="22"/>
        </w:rPr>
        <w:t xml:space="preserve"> </w:t>
      </w:r>
      <w:r w:rsidRPr="006153C0">
        <w:rPr>
          <w:sz w:val="22"/>
          <w:szCs w:val="22"/>
        </w:rPr>
        <w:t>dalam agama Islam</w:t>
      </w:r>
      <w:r w:rsidRPr="006153C0">
        <w:rPr>
          <w:sz w:val="22"/>
          <w:szCs w:val="22"/>
        </w:rPr>
        <w:t xml:space="preserve"> </w:t>
      </w:r>
      <w:r w:rsidRPr="006153C0">
        <w:rPr>
          <w:sz w:val="22"/>
          <w:szCs w:val="22"/>
        </w:rPr>
        <w:fldChar w:fldCharType="begin" w:fldLock="1"/>
      </w:r>
      <w:r w:rsidR="00DC5169">
        <w:rPr>
          <w:sz w:val="22"/>
          <w:szCs w:val="22"/>
        </w:rPr>
        <w:instrText>ADDIN CSL_CITATION {"citationItems":[{"id":"ITEM-1","itemData":{"DOI":"10.23917/jurisprudence.v7i2.4095","ISSN":"1829-5045","abstract":"Akad adalah bingkai transaksi dalam ekonomi syariah, karena melalui akad berbagai kegiatan bisnis dan usaha dapat dijalankan. Akad menfasilitasi setiap orang dalam memenuhi kebutuhan dan kepentingannya yang tidak dapat dipenuhinya tanpa bantuan dan jasa orang lain. Karenanya dapat dibenarkan bila dikatakan bahwa akad merupakan sarana sosial yang ditemukan oleh peradaban umat manusia untuk mendukung kehidupannya sebagai makhluk sosial. Dalam Hukum Islam Istilah “Akad” untuk menyebut perjanjian (overeenkomst) dan bahkan juga untuk menyebut kontrak (contract). Pada pembahasan Fiqih Muamalah kontrak atau perjanjian disebut dengan aqad. Hal itu adalah sebagaimana surat al –Maidah (5) ayat 1 : “Hai orang-orang yang beriman penuhilah akad diantara kamu” ..Karena setiap perjanjian (al-ahdu) pasti akan dimintai pertanggung jawabannya (surat al-Isra (17) ayat 34). Dalam paper ini akan diuraikan tentang apa saja yang menjadi rukun, syarat, prinsip-prinsip serta asas-asas dari akad agar sah dan dapat dijadikan sebagai landasan dalam transaksi-transaksi bisnis berdasarkan syariah.","author":[{"dropping-particle":"","family":"Budiwati","given":"Septarina","non-dropping-particle":"","parse-names":false,"suffix":""}],"container-title":"Jurnal Jurisprudence","id":"ITEM-1","issue":"2","issued":{"date-parts":[["2018"]]},"page":"152-159","title":"Akad Sebagai Bingkai Transaksi Bisnis Syariah","type":"article-journal","volume":"7"},"uris":["http://www.mendeley.com/documents/?uuid=ab51a960-34c3-41c1-911e-27944ca5af03"]}],"mendeley":{"formattedCitation":"(Budiwati 2018)","plainTextFormattedCitation":"(Budiwati 2018)","previouslyFormattedCitation":"(Budiwati 2018)"},"properties":{"noteIndex":0},"schema":"https://github.com/citation-style-language/schema/raw/master/csl-citation.json"}</w:instrText>
      </w:r>
      <w:r w:rsidRPr="006153C0">
        <w:rPr>
          <w:sz w:val="22"/>
          <w:szCs w:val="22"/>
        </w:rPr>
        <w:fldChar w:fldCharType="separate"/>
      </w:r>
      <w:r w:rsidRPr="006153C0">
        <w:rPr>
          <w:noProof/>
          <w:sz w:val="22"/>
          <w:szCs w:val="22"/>
        </w:rPr>
        <w:t>(Budiwati 2018)</w:t>
      </w:r>
      <w:r w:rsidRPr="006153C0">
        <w:rPr>
          <w:sz w:val="22"/>
          <w:szCs w:val="22"/>
        </w:rPr>
        <w:fldChar w:fldCharType="end"/>
      </w:r>
      <w:r>
        <w:rPr>
          <w:szCs w:val="36"/>
        </w:rPr>
        <w:t>.</w:t>
      </w:r>
    </w:p>
    <w:p w:rsidR="006153C0" w:rsidRDefault="006153C0" w:rsidP="00255B19">
      <w:pPr>
        <w:spacing w:line="360" w:lineRule="auto"/>
        <w:ind w:left="786" w:firstLine="348"/>
        <w:jc w:val="both"/>
        <w:rPr>
          <w:szCs w:val="36"/>
        </w:rPr>
      </w:pPr>
      <w:r>
        <w:rPr>
          <w:szCs w:val="36"/>
        </w:rPr>
        <w:t xml:space="preserve">Selain Al-Qur’an, ada juga hadis nabi tentang akad, </w:t>
      </w:r>
      <w:proofErr w:type="gramStart"/>
      <w:r>
        <w:rPr>
          <w:szCs w:val="36"/>
        </w:rPr>
        <w:t>yaitu :</w:t>
      </w:r>
      <w:proofErr w:type="gramEnd"/>
    </w:p>
    <w:p w:rsidR="00E71C5C" w:rsidRPr="00E71C5C" w:rsidRDefault="00E71C5C" w:rsidP="00E71C5C">
      <w:pPr>
        <w:pStyle w:val="ListParagraph"/>
        <w:ind w:left="1134"/>
        <w:jc w:val="right"/>
        <w:rPr>
          <w:rFonts w:ascii="LPMQ Isep Misbah" w:hAnsi="LPMQ Isep Misbah" w:cs="LPMQ Isep Misbah"/>
          <w:sz w:val="22"/>
          <w:szCs w:val="22"/>
        </w:rPr>
      </w:pPr>
      <w:r w:rsidRPr="00E71C5C">
        <w:rPr>
          <w:rFonts w:ascii="LPMQ Isep Misbah" w:hAnsi="LPMQ Isep Misbah" w:cs="LPMQ Isep Misbah"/>
          <w:sz w:val="22"/>
          <w:szCs w:val="22"/>
          <w:rtl/>
        </w:rPr>
        <w:t>وَقَالَ نَهَى عَنْ بَيْعَتَيْنِ وَلِبْسَتَيْنِ أَنْ يَحْتَبِيَ أَحَدُكُمْ فِي الثَّوْبِ الْوَاحِدِ لَيْسَ عَلَى فَرْجِهِ مِنْهُ شَيْءٌ وَأَنْ يَشْتَمِلَ فِي إِزَارِهِ إِذَا مَا صَلَّى إِلَّا أَنْ يُخَالِفَ بَيْنَ طَرَفَيْهِ عَلَى عَاتِقِهِ وَنَهَى عَنْ اللَّمْسِ وَالنَّجْشِ</w:t>
      </w:r>
    </w:p>
    <w:p w:rsidR="00E71C5C" w:rsidRPr="00255B19" w:rsidRDefault="00E71C5C" w:rsidP="00E71C5C">
      <w:pPr>
        <w:spacing w:line="360" w:lineRule="auto"/>
        <w:ind w:left="786" w:firstLine="348"/>
        <w:jc w:val="right"/>
        <w:rPr>
          <w:sz w:val="22"/>
          <w:szCs w:val="22"/>
        </w:rPr>
      </w:pPr>
    </w:p>
    <w:p w:rsidR="00E71C5C" w:rsidRDefault="00E71C5C" w:rsidP="00E71C5C">
      <w:pPr>
        <w:spacing w:after="200" w:line="360" w:lineRule="auto"/>
        <w:ind w:left="709"/>
        <w:jc w:val="both"/>
        <w:rPr>
          <w:sz w:val="22"/>
          <w:szCs w:val="22"/>
        </w:rPr>
      </w:pPr>
      <w:r w:rsidRPr="00E71C5C">
        <w:rPr>
          <w:sz w:val="22"/>
          <w:szCs w:val="22"/>
        </w:rPr>
        <w:t xml:space="preserve">“Dari Abu Hurairah berkata, bahwasanya Rasulullah melarang dua transaksi dalam satu akad jual beli dan dua </w:t>
      </w:r>
      <w:proofErr w:type="gramStart"/>
      <w:r w:rsidRPr="00E71C5C">
        <w:rPr>
          <w:sz w:val="22"/>
          <w:szCs w:val="22"/>
        </w:rPr>
        <w:t>cara</w:t>
      </w:r>
      <w:proofErr w:type="gramEnd"/>
      <w:r w:rsidRPr="00E71C5C">
        <w:rPr>
          <w:sz w:val="22"/>
          <w:szCs w:val="22"/>
        </w:rPr>
        <w:t xml:space="preserve"> berpakaian; yaitu salah seorang berihtiba` (duduk di atas bokong dengan mengumpulkan kedua pahanya menempel dada) dengan satu kain sedang pada daerah kemaluannya tidak ada sesuatu yang menutupinya, dan menyelimuti badannya dengan satu kain sarungnya ketika salat kecuali jika kedua ujungnya diserempangkan pada pundaknya. Dan Rasulullah juga melarang dari jual beli dengan sistem Al </w:t>
      </w:r>
      <w:proofErr w:type="gramStart"/>
      <w:r w:rsidRPr="00E71C5C">
        <w:rPr>
          <w:sz w:val="22"/>
          <w:szCs w:val="22"/>
        </w:rPr>
        <w:t>Lams</w:t>
      </w:r>
      <w:proofErr w:type="gramEnd"/>
      <w:r w:rsidRPr="00E71C5C">
        <w:rPr>
          <w:sz w:val="22"/>
          <w:szCs w:val="22"/>
        </w:rPr>
        <w:t xml:space="preserve"> (barang siapa memegang maka wajib beli) dan An Najsy (menambah </w:t>
      </w:r>
      <w:r w:rsidRPr="00E71C5C">
        <w:rPr>
          <w:sz w:val="22"/>
          <w:szCs w:val="22"/>
        </w:rPr>
        <w:lastRenderedPageBreak/>
        <w:t>harga barang dengan tujuan untuk menipu pembeli)”</w:t>
      </w:r>
      <w:r w:rsidRPr="00E71C5C">
        <w:rPr>
          <w:sz w:val="22"/>
          <w:szCs w:val="22"/>
        </w:rPr>
        <w:t xml:space="preserve"> </w:t>
      </w:r>
      <w:r w:rsidRPr="00E71C5C">
        <w:rPr>
          <w:sz w:val="22"/>
          <w:szCs w:val="22"/>
        </w:rPr>
        <w:t>(Ensiklopedia Hadis Aplikasi Kitab 9 Imam)</w:t>
      </w:r>
      <w:r w:rsidRPr="00E71C5C">
        <w:rPr>
          <w:sz w:val="22"/>
          <w:szCs w:val="22"/>
        </w:rPr>
        <w:t>.</w:t>
      </w:r>
    </w:p>
    <w:p w:rsidR="00E71C5C" w:rsidRDefault="00E71C5C" w:rsidP="00E71C5C">
      <w:pPr>
        <w:spacing w:after="200" w:line="360" w:lineRule="auto"/>
        <w:ind w:left="720" w:firstLine="414"/>
        <w:jc w:val="both"/>
        <w:rPr>
          <w:sz w:val="22"/>
          <w:szCs w:val="22"/>
        </w:rPr>
      </w:pPr>
      <w:proofErr w:type="gramStart"/>
      <w:r w:rsidRPr="00E71C5C">
        <w:rPr>
          <w:szCs w:val="24"/>
        </w:rPr>
        <w:t>Terbentuknya hadis Nabi terdapat hadis yang didahului karena sebab tertentu serta ada juga yang tanpa sebab.</w:t>
      </w:r>
      <w:proofErr w:type="gramEnd"/>
      <w:r w:rsidRPr="00E71C5C">
        <w:rPr>
          <w:szCs w:val="24"/>
        </w:rPr>
        <w:t xml:space="preserve"> </w:t>
      </w:r>
      <w:proofErr w:type="gramStart"/>
      <w:r w:rsidRPr="00E71C5C">
        <w:rPr>
          <w:szCs w:val="24"/>
        </w:rPr>
        <w:t>Di samping itu, terbentuknya hadis Nabi tersebut ada juga yang bersifat universal dan ada juga yang berkaitan dengan kondisi yang bersifat khusus.</w:t>
      </w:r>
      <w:proofErr w:type="gramEnd"/>
      <w:r w:rsidRPr="00E71C5C">
        <w:rPr>
          <w:szCs w:val="24"/>
        </w:rPr>
        <w:t xml:space="preserve"> </w:t>
      </w:r>
      <w:proofErr w:type="gramStart"/>
      <w:r w:rsidRPr="00E71C5C">
        <w:rPr>
          <w:szCs w:val="24"/>
        </w:rPr>
        <w:t>Sifat serta tujuan diturunkannya hadis oleh Nabi Muhammad Shallallahu ‘Alaihi Wasallam tidak hanya bersifat lokal tetapi juga bersifat global.</w:t>
      </w:r>
      <w:proofErr w:type="gramEnd"/>
      <w:r w:rsidRPr="00E71C5C">
        <w:rPr>
          <w:szCs w:val="24"/>
        </w:rPr>
        <w:t xml:space="preserve"> </w:t>
      </w:r>
      <w:proofErr w:type="gramStart"/>
      <w:r w:rsidRPr="00E71C5C">
        <w:rPr>
          <w:szCs w:val="24"/>
        </w:rPr>
        <w:t>Tidak hanya bersifat temporal, tetapi juga bersifat kekal abadi sepanjang masa di dunia.</w:t>
      </w:r>
      <w:proofErr w:type="gramEnd"/>
      <w:r w:rsidRPr="00E71C5C">
        <w:rPr>
          <w:szCs w:val="24"/>
        </w:rPr>
        <w:t xml:space="preserve"> Serta bersifat menyeluruh (universal), komprehensif serta senantiasa </w:t>
      </w:r>
      <w:proofErr w:type="gramStart"/>
      <w:r w:rsidRPr="00E71C5C">
        <w:rPr>
          <w:szCs w:val="24"/>
        </w:rPr>
        <w:t>cocok  pada</w:t>
      </w:r>
      <w:proofErr w:type="gramEnd"/>
      <w:r w:rsidRPr="00E71C5C">
        <w:rPr>
          <w:szCs w:val="24"/>
        </w:rPr>
        <w:t xml:space="preserve"> zaman dan di tempat manapun.</w:t>
      </w:r>
    </w:p>
    <w:p w:rsidR="00DC5169" w:rsidRPr="009B79EE" w:rsidRDefault="00E71C5C" w:rsidP="00DC5169">
      <w:pPr>
        <w:spacing w:after="200" w:line="360" w:lineRule="auto"/>
        <w:ind w:left="720" w:firstLine="414"/>
        <w:jc w:val="both"/>
        <w:rPr>
          <w:sz w:val="22"/>
          <w:szCs w:val="22"/>
        </w:rPr>
      </w:pPr>
      <w:r w:rsidRPr="009B79EE">
        <w:rPr>
          <w:sz w:val="22"/>
          <w:szCs w:val="22"/>
        </w:rPr>
        <w:t xml:space="preserve">Di dalam hadis diatas juga dijelaskan bahwa jika melakukan dua akad dalam satu transaksi itu tidak diperbolehkan karena </w:t>
      </w:r>
      <w:proofErr w:type="gramStart"/>
      <w:r w:rsidRPr="009B79EE">
        <w:rPr>
          <w:sz w:val="22"/>
          <w:szCs w:val="22"/>
        </w:rPr>
        <w:t>akan</w:t>
      </w:r>
      <w:proofErr w:type="gramEnd"/>
      <w:r w:rsidRPr="009B79EE">
        <w:rPr>
          <w:sz w:val="22"/>
          <w:szCs w:val="22"/>
        </w:rPr>
        <w:t xml:space="preserve"> mengandung gharar (ketidakpastian). Hikmah yang dapat diambil dari hadis tersebut adalah bahwasanya sebuah hadis tidak bisa jika hanya dipelajari secara tekstual saja, </w:t>
      </w:r>
      <w:proofErr w:type="gramStart"/>
      <w:r w:rsidRPr="009B79EE">
        <w:rPr>
          <w:sz w:val="22"/>
          <w:szCs w:val="22"/>
        </w:rPr>
        <w:t>akan</w:t>
      </w:r>
      <w:proofErr w:type="gramEnd"/>
      <w:r w:rsidRPr="009B79EE">
        <w:rPr>
          <w:sz w:val="22"/>
          <w:szCs w:val="22"/>
        </w:rPr>
        <w:t xml:space="preserve"> tetapi juga harus secara kontekstual. Apabila dipahami secara tekstual, maka penggunaan dua akad dalam satu transaksi itu diharamkan dan semua praktik lembaga keuangan syariah seperti perbankan syariah, asuransi syariah, leasing motor dan KPR syariah menggunakan akad berlapisan (al-uqud al-murakkabah/ </w:t>
      </w:r>
      <w:r w:rsidRPr="009B79EE">
        <w:rPr>
          <w:i/>
          <w:iCs/>
          <w:sz w:val="22"/>
          <w:szCs w:val="22"/>
        </w:rPr>
        <w:t>hybrid contract</w:t>
      </w:r>
      <w:r w:rsidRPr="009B79EE">
        <w:rPr>
          <w:sz w:val="22"/>
          <w:szCs w:val="22"/>
        </w:rPr>
        <w:t>) semuanya akan berstatus haram (pemahaman tekstual)</w:t>
      </w:r>
      <w:r w:rsidRPr="009B79EE">
        <w:rPr>
          <w:sz w:val="22"/>
          <w:szCs w:val="22"/>
        </w:rPr>
        <w:t xml:space="preserve">. </w:t>
      </w:r>
      <w:r w:rsidR="00DC5169" w:rsidRPr="009B79EE">
        <w:rPr>
          <w:sz w:val="22"/>
          <w:szCs w:val="22"/>
        </w:rPr>
        <w:fldChar w:fldCharType="begin" w:fldLock="1"/>
      </w:r>
      <w:r w:rsidR="00DC5169" w:rsidRPr="009B79EE">
        <w:rPr>
          <w:sz w:val="22"/>
          <w:szCs w:val="22"/>
        </w:rPr>
        <w:instrText>ADDIN CSL_CITATION {"citationItems":[{"id":"ITEM-1","itemData":{"DOI":"10.22515/alahkam.v5i2.1936","ISSN":"2527-8169","abstract":"This study aims to interpret the hadith \"</w:instrText>
      </w:r>
      <w:r w:rsidR="00DC5169" w:rsidRPr="009B79EE">
        <w:rPr>
          <w:sz w:val="22"/>
          <w:szCs w:val="22"/>
          <w:rtl/>
        </w:rPr>
        <w:instrText>صَفْقَتَيْنِ فِي صَفْقَةٍ</w:instrText>
      </w:r>
      <w:r w:rsidR="00DC5169" w:rsidRPr="009B79EE">
        <w:rPr>
          <w:sz w:val="22"/>
          <w:szCs w:val="22"/>
        </w:rPr>
        <w:instrText xml:space="preserve">\". The method used is the method of criticism of sanad, criticism of matan, see the status and quality of the hadith, and analysis using textual, contextual and intercontextual interpretations. The hadith </w:instrText>
      </w:r>
      <w:r w:rsidR="00DC5169" w:rsidRPr="009B79EE">
        <w:rPr>
          <w:sz w:val="22"/>
          <w:szCs w:val="22"/>
          <w:rtl/>
        </w:rPr>
        <w:instrText>صَفْقَتَيْنِ فِي صَفْقَةٍ</w:instrText>
      </w:r>
      <w:r w:rsidR="00DC5169" w:rsidRPr="009B79EE">
        <w:rPr>
          <w:sz w:val="22"/>
          <w:szCs w:val="22"/>
        </w:rPr>
        <w:instrText xml:space="preserve"> cannot be understood through textual because the purpose of this hadith is explained in another hadith. One of the prohibited buying and selling regarding this hadith is the difference between the purchase price of cash and credit. For example, buying and selling socks at 2 prices, ten thousand rupiah in cash or fifteen thousand rupiah in credit. The buyer has received the goods but there is no certainty whether the cash agreement or credit agreement. This is forbidden because it contains gharar (uncertainty, in this case the method of payment). Gharar / taghrir is forbidden in Islam because it causes one party to suffer a loss while the other party gets benefits, so that the purpose of buying and selling is the same willing between the seller and the buyer is not achieved. The solution that is allowed in buying and selling is the certainty of the buyer, choosing the method of payment in cash or credit (so avoiding gharar).","author":[{"dropping-particle":"","family":"Yuliani","given":"Marifah","non-dropping-particle":"","parse-names":false,"suffix":""}],"container-title":"Al-Ahkam Jurnal Ilmu Syari’ah dan Hukum","id":"ITEM-1","issue":"2","issued":{"date-parts":[["2021"]]},"title":"Interpretasi Hadits Nabi Larangan Dua Akad Dalam Satu Transaksi","type":"article-journal","volume":"5"},"uris":["http://www.mendeley.com/documents/?uuid=0ce7a0af-6d03-44a6-b29a-46ea8d43288a"]}],"mendeley":{"formattedCitation":"(Yuliani 2021)","plainTextFormattedCitation":"(Yuliani 2021)","previouslyFormattedCitation":"(Yuliani 2021)"},"properties":{"noteIndex":0},"schema":"https://github.com/citation-style-language/schema/raw/master/csl-citation.json"}</w:instrText>
      </w:r>
      <w:r w:rsidR="00DC5169" w:rsidRPr="009B79EE">
        <w:rPr>
          <w:sz w:val="22"/>
          <w:szCs w:val="22"/>
        </w:rPr>
        <w:fldChar w:fldCharType="separate"/>
      </w:r>
      <w:proofErr w:type="gramStart"/>
      <w:r w:rsidR="00DC5169" w:rsidRPr="009B79EE">
        <w:rPr>
          <w:noProof/>
          <w:sz w:val="22"/>
          <w:szCs w:val="22"/>
        </w:rPr>
        <w:t>(Yuliani 2021)</w:t>
      </w:r>
      <w:r w:rsidR="00DC5169" w:rsidRPr="009B79EE">
        <w:rPr>
          <w:sz w:val="22"/>
          <w:szCs w:val="22"/>
        </w:rPr>
        <w:fldChar w:fldCharType="end"/>
      </w:r>
      <w:r w:rsidR="00DC5169" w:rsidRPr="009B79EE">
        <w:rPr>
          <w:sz w:val="22"/>
          <w:szCs w:val="22"/>
        </w:rPr>
        <w:t>.</w:t>
      </w:r>
      <w:proofErr w:type="gramEnd"/>
    </w:p>
    <w:p w:rsidR="00DC5169" w:rsidRPr="009B79EE" w:rsidRDefault="00DC5169" w:rsidP="00DC5169">
      <w:pPr>
        <w:spacing w:after="200" w:line="360" w:lineRule="auto"/>
        <w:ind w:left="720" w:firstLine="414"/>
        <w:jc w:val="both"/>
        <w:rPr>
          <w:rFonts w:asciiTheme="majorBidi" w:hAnsiTheme="majorBidi" w:cstheme="majorBidi"/>
          <w:sz w:val="22"/>
          <w:szCs w:val="22"/>
        </w:rPr>
      </w:pPr>
      <w:r w:rsidRPr="009B79EE">
        <w:rPr>
          <w:rFonts w:asciiTheme="majorBidi" w:hAnsiTheme="majorBidi" w:cstheme="majorBidi"/>
          <w:sz w:val="22"/>
          <w:szCs w:val="22"/>
        </w:rPr>
        <w:t xml:space="preserve">Praktek pemakaian dua akad dalam satu transaksi sudah banyak dicoba oleh perbankan syariah bank maupun non-bank, sebab salah satu parameter untuk memperhitungkan suatu produk apakah sudah terpenuhi oleh prinsip syariah ataupun tidak ialah dengan mencermati akad-akad seta berbagai macam ketentuannya yang digunakan dalam produk tersebut. Dalam perihal ini, dua akad dalam satu transaksi ataupun </w:t>
      </w:r>
      <w:r w:rsidRPr="009B79EE">
        <w:rPr>
          <w:rFonts w:asciiTheme="majorBidi" w:hAnsiTheme="majorBidi" w:cstheme="majorBidi"/>
          <w:i/>
          <w:iCs/>
          <w:sz w:val="22"/>
          <w:szCs w:val="22"/>
        </w:rPr>
        <w:t xml:space="preserve">two in one </w:t>
      </w:r>
      <w:r w:rsidRPr="009B79EE">
        <w:rPr>
          <w:rFonts w:asciiTheme="majorBidi" w:hAnsiTheme="majorBidi" w:cstheme="majorBidi"/>
          <w:sz w:val="22"/>
          <w:szCs w:val="22"/>
        </w:rPr>
        <w:t>ialah keadaan dimana sesuatu transaksi diwadahi oleh dua akad sekaligus ialah dengan objek yang sama, pelaku yang sama serta jangka waktu yang sama sehingga terjalin ketidakpastian (gharar) menimpa akad mana yang wajib digunakan (berlaku).</w:t>
      </w:r>
      <w:r w:rsidRPr="009B79EE">
        <w:rPr>
          <w:rFonts w:asciiTheme="majorBidi" w:hAnsiTheme="majorBidi" w:cstheme="majorBidi"/>
          <w:sz w:val="22"/>
          <w:szCs w:val="22"/>
        </w:rPr>
        <w:t xml:space="preserve"> </w:t>
      </w:r>
      <w:r w:rsidRPr="009B79EE">
        <w:rPr>
          <w:rFonts w:asciiTheme="majorBidi" w:hAnsiTheme="majorBidi" w:cstheme="majorBidi"/>
          <w:sz w:val="22"/>
          <w:szCs w:val="22"/>
        </w:rPr>
        <w:fldChar w:fldCharType="begin" w:fldLock="1"/>
      </w:r>
      <w:r w:rsidRPr="009B79EE">
        <w:rPr>
          <w:rFonts w:asciiTheme="majorBidi" w:hAnsiTheme="majorBidi" w:cstheme="majorBidi"/>
          <w:sz w:val="22"/>
          <w:szCs w:val="22"/>
        </w:rPr>
        <w:instrText>ADDIN CSL_CITATION {"citationItems":[{"id":"ITEM-1","itemData":{"abstract":"… 5. Sasaran fisik bangunan antara lain : Instalasi Militer, bangunan obyek vital seperti pembangkit energi , instalasi komunikasi, kawasan industri, pariwisata dan … Isi kandungan dari Undang- undang no 15 tahun 2003 tentang Penetapan Peraturan Pemerintah Pengganti …","author":[{"dropping-particle":"","family":"Ria Rahmawati","given":"Annisa Silvi Kusumastuti","non-dropping-particle":"","parse-names":false,"suffix":""}],"container-title":"Al-Mu'amalat: Journal of Islamic Economic Law","id":"ITEM-1","issue":"1","issued":{"date-parts":[["2018"]]},"page":"20-32","title":"Tinjauan Hukum Islam terhadap Akad pada Aplikasi Go-Food (Studi Kasus di Perusahaan Go-Jek Cabang Madiun)","type":"article-journal","volume":"1"},"uris":["http://www.mendeley.com/documents/?uuid=1757380b-9520-4074-823c-1eb8e5d03124"]}],"mendeley":{"formattedCitation":"(Ria Rahmawati 2018)","plainTextFormattedCitation":"(Ria Rahmawati 2018)","previouslyFormattedCitation":"(Ria Rahmawati 2018)"},"properties":{"noteIndex":0},"schema":"https://github.com/citation-style-language/schema/raw/master/csl-citation.json"}</w:instrText>
      </w:r>
      <w:r w:rsidRPr="009B79EE">
        <w:rPr>
          <w:rFonts w:asciiTheme="majorBidi" w:hAnsiTheme="majorBidi" w:cstheme="majorBidi"/>
          <w:sz w:val="22"/>
          <w:szCs w:val="22"/>
        </w:rPr>
        <w:fldChar w:fldCharType="separate"/>
      </w:r>
      <w:r w:rsidRPr="009B79EE">
        <w:rPr>
          <w:rFonts w:asciiTheme="majorBidi" w:hAnsiTheme="majorBidi" w:cstheme="majorBidi"/>
          <w:noProof/>
          <w:sz w:val="22"/>
          <w:szCs w:val="22"/>
        </w:rPr>
        <w:t>(Ria Rahmawati 2018)</w:t>
      </w:r>
      <w:r w:rsidRPr="009B79EE">
        <w:rPr>
          <w:rFonts w:asciiTheme="majorBidi" w:hAnsiTheme="majorBidi" w:cstheme="majorBidi"/>
          <w:sz w:val="22"/>
          <w:szCs w:val="22"/>
        </w:rPr>
        <w:fldChar w:fldCharType="end"/>
      </w:r>
      <w:r w:rsidRPr="009B79EE">
        <w:rPr>
          <w:rFonts w:asciiTheme="majorBidi" w:hAnsiTheme="majorBidi" w:cstheme="majorBidi"/>
          <w:sz w:val="22"/>
          <w:szCs w:val="22"/>
        </w:rPr>
        <w:t>.</w:t>
      </w:r>
    </w:p>
    <w:p w:rsidR="009B79EE" w:rsidRPr="009B79EE" w:rsidRDefault="00DC5169" w:rsidP="009B79EE">
      <w:pPr>
        <w:spacing w:after="200" w:line="360" w:lineRule="auto"/>
        <w:ind w:left="720" w:firstLine="414"/>
        <w:jc w:val="both"/>
        <w:rPr>
          <w:rFonts w:asciiTheme="majorBidi" w:hAnsiTheme="majorBidi" w:cstheme="majorBidi"/>
          <w:sz w:val="22"/>
          <w:szCs w:val="22"/>
        </w:rPr>
      </w:pPr>
      <w:r w:rsidRPr="009B79EE">
        <w:rPr>
          <w:rFonts w:asciiTheme="majorBidi" w:hAnsiTheme="majorBidi" w:cstheme="majorBidi"/>
          <w:sz w:val="22"/>
          <w:szCs w:val="22"/>
        </w:rPr>
        <w:t xml:space="preserve">Pemakaian dua akad dalam satu transaksi ini salam halnya dengan baiataini fi baiah (dua transaksi jual beli dalam satu jual beli) dalam hadis dipaparkan kalau seseorang muslim itu tidak boleh melakukan dua jual-beli dalam satu akad ataupun dua akad </w:t>
      </w:r>
      <w:r w:rsidRPr="009B79EE">
        <w:rPr>
          <w:rFonts w:asciiTheme="majorBidi" w:hAnsiTheme="majorBidi" w:cstheme="majorBidi"/>
          <w:sz w:val="22"/>
          <w:szCs w:val="22"/>
        </w:rPr>
        <w:lastRenderedPageBreak/>
        <w:t xml:space="preserve">dalam satu transaksi, tetapi dia wajib melakukan keduanya sendiri-sendiri sebab jika dilakukan secara bersamaan maka akan terdapat ketidakjelasan yang membuat orang muslim yang lainnya merasa tersakiti, atau memakan hartanya dengan tidak benar. </w:t>
      </w:r>
      <w:proofErr w:type="gramStart"/>
      <w:r w:rsidRPr="009B79EE">
        <w:rPr>
          <w:rFonts w:asciiTheme="majorBidi" w:hAnsiTheme="majorBidi" w:cstheme="majorBidi"/>
          <w:sz w:val="22"/>
          <w:szCs w:val="22"/>
        </w:rPr>
        <w:t>Menurut Imam Syafi’i alasan pelarangan dua akad dalam satu transaksi karena transaksi tersebut mengandung gharar yang dapat menyebabkan ketidakjelasan mengenai jumlah harga.</w:t>
      </w:r>
      <w:proofErr w:type="gramEnd"/>
      <w:r w:rsidRPr="009B79EE">
        <w:rPr>
          <w:rFonts w:asciiTheme="majorBidi" w:hAnsiTheme="majorBidi" w:cstheme="majorBidi"/>
          <w:sz w:val="22"/>
          <w:szCs w:val="22"/>
        </w:rPr>
        <w:t xml:space="preserve"> </w:t>
      </w:r>
      <w:r w:rsidRPr="009B79EE">
        <w:rPr>
          <w:rFonts w:asciiTheme="majorBidi" w:hAnsiTheme="majorBidi" w:cstheme="majorBidi"/>
          <w:sz w:val="22"/>
          <w:szCs w:val="22"/>
        </w:rPr>
        <w:fldChar w:fldCharType="begin" w:fldLock="1"/>
      </w:r>
      <w:r w:rsidR="00C0108C">
        <w:rPr>
          <w:rFonts w:asciiTheme="majorBidi" w:hAnsiTheme="majorBidi" w:cstheme="majorBidi"/>
          <w:sz w:val="22"/>
          <w:szCs w:val="22"/>
        </w:rPr>
        <w:instrText>ADDIN CSL_CITATION {"citationItems":[{"id":"ITEM-1","itemData":{"author":[{"dropping-particle":"","family":"Rofi'ah","given":"Mahmudatur","non-dropping-particle":"","parse-names":false,"suffix":""}],"id":"ITEM-1","issued":{"date-parts":[["2015"]]},"title":"Tinjauan Hukum Islam Tentang Penggunaan Dua Akad Dalam Satu Transaksi (Qard Dan Murabahah) Dan Konsekuensinya di KJKS BMT Mandiri Sejahtera Cabang Pasar Kranji Paciran Lamongan","type":"article-journal"},"uris":["http://www.mendeley.com/documents/?uuid=18fea1df-f704-43cd-850a-583877f6ec13"]}],"mendeley":{"formattedCitation":"(Rofi’ah 2015)","plainTextFormattedCitation":"(Rofi’ah 2015)","previouslyFormattedCitation":"(Rofi’ah 2015)"},"properties":{"noteIndex":0},"schema":"https://github.com/citation-style-language/schema/raw/master/csl-citation.json"}</w:instrText>
      </w:r>
      <w:r w:rsidRPr="009B79EE">
        <w:rPr>
          <w:rFonts w:asciiTheme="majorBidi" w:hAnsiTheme="majorBidi" w:cstheme="majorBidi"/>
          <w:sz w:val="22"/>
          <w:szCs w:val="22"/>
        </w:rPr>
        <w:fldChar w:fldCharType="separate"/>
      </w:r>
      <w:r w:rsidRPr="009B79EE">
        <w:rPr>
          <w:rFonts w:asciiTheme="majorBidi" w:hAnsiTheme="majorBidi" w:cstheme="majorBidi"/>
          <w:noProof/>
          <w:sz w:val="22"/>
          <w:szCs w:val="22"/>
        </w:rPr>
        <w:t>(Rofi’ah 2015)</w:t>
      </w:r>
      <w:r w:rsidRPr="009B79EE">
        <w:rPr>
          <w:rFonts w:asciiTheme="majorBidi" w:hAnsiTheme="majorBidi" w:cstheme="majorBidi"/>
          <w:sz w:val="22"/>
          <w:szCs w:val="22"/>
        </w:rPr>
        <w:fldChar w:fldCharType="end"/>
      </w:r>
      <w:r w:rsidRPr="009B79EE">
        <w:rPr>
          <w:rFonts w:asciiTheme="majorBidi" w:hAnsiTheme="majorBidi" w:cstheme="majorBidi"/>
          <w:sz w:val="22"/>
          <w:szCs w:val="22"/>
        </w:rPr>
        <w:t>.</w:t>
      </w:r>
    </w:p>
    <w:p w:rsidR="009B79EE" w:rsidRPr="00C0108C" w:rsidRDefault="009B79EE" w:rsidP="009B79EE">
      <w:pPr>
        <w:pStyle w:val="ListParagraph"/>
        <w:spacing w:line="360" w:lineRule="auto"/>
        <w:ind w:left="851" w:firstLine="425"/>
        <w:jc w:val="both"/>
        <w:rPr>
          <w:rFonts w:asciiTheme="majorBidi" w:hAnsiTheme="majorBidi" w:cstheme="majorBidi"/>
          <w:sz w:val="22"/>
          <w:szCs w:val="22"/>
        </w:rPr>
      </w:pPr>
      <w:r w:rsidRPr="00C0108C">
        <w:rPr>
          <w:rFonts w:asciiTheme="majorBidi" w:hAnsiTheme="majorBidi" w:cstheme="majorBidi"/>
          <w:sz w:val="22"/>
          <w:szCs w:val="22"/>
        </w:rPr>
        <w:t>Usaha Mikro, Kecil, serta Menengah (UMKM) mempunyai definisi yang berbeda pada setiap literature bagi sebagian lembaga apalagi undang-undang. Sesuai dengan Undang-Undang no 20 tahun 2008 tentang Usaha Mikro, Kecil, serta Menengah (UMKM) didefinisikan sebagai berikut:</w:t>
      </w:r>
    </w:p>
    <w:p w:rsidR="009B79EE" w:rsidRPr="00C0108C" w:rsidRDefault="009B79EE" w:rsidP="00C0108C">
      <w:pPr>
        <w:pStyle w:val="ListParagraph"/>
        <w:numPr>
          <w:ilvl w:val="0"/>
          <w:numId w:val="11"/>
        </w:numPr>
        <w:spacing w:after="200" w:line="360" w:lineRule="auto"/>
        <w:ind w:left="1276" w:hanging="425"/>
        <w:jc w:val="both"/>
        <w:rPr>
          <w:rFonts w:asciiTheme="majorBidi" w:hAnsiTheme="majorBidi" w:cstheme="majorBidi"/>
          <w:sz w:val="22"/>
          <w:szCs w:val="22"/>
        </w:rPr>
      </w:pPr>
      <w:r w:rsidRPr="00C0108C">
        <w:rPr>
          <w:rFonts w:asciiTheme="majorBidi" w:hAnsiTheme="majorBidi" w:cstheme="majorBidi"/>
          <w:sz w:val="22"/>
          <w:szCs w:val="22"/>
        </w:rPr>
        <w:t>Usaha Mikro merupakan usaha yang produktif yang dimiliki oleh orang perorangan ataupun badan usaha perorangan yang telah memenuhi kriteria Usaha Mikro sebagaimana diatur dalam Undang-Undang ini.</w:t>
      </w:r>
    </w:p>
    <w:p w:rsidR="009B79EE" w:rsidRPr="00C0108C" w:rsidRDefault="009B79EE" w:rsidP="009B79EE">
      <w:pPr>
        <w:pStyle w:val="ListParagraph"/>
        <w:numPr>
          <w:ilvl w:val="0"/>
          <w:numId w:val="11"/>
        </w:numPr>
        <w:spacing w:after="200" w:line="360" w:lineRule="auto"/>
        <w:ind w:left="1276" w:hanging="425"/>
        <w:jc w:val="both"/>
        <w:rPr>
          <w:rFonts w:asciiTheme="majorBidi" w:hAnsiTheme="majorBidi" w:cstheme="majorBidi"/>
          <w:sz w:val="22"/>
          <w:szCs w:val="22"/>
        </w:rPr>
      </w:pPr>
      <w:r w:rsidRPr="00C0108C">
        <w:rPr>
          <w:rFonts w:asciiTheme="majorBidi" w:hAnsiTheme="majorBidi" w:cstheme="majorBidi"/>
          <w:sz w:val="22"/>
          <w:szCs w:val="22"/>
        </w:rPr>
        <w:t>Usaha Kecil merupakan usaha ekonomi produktif yang berdiri sendiri, yang dilakukan oleh orang perorangan ataupun badan usaha yang bukan anak perusahaan ataupun cabang perusahaan yang dipunyai, dikuasai, ataupun menjadi bagian baik secara langsung maupun tidak langsung dari Usaha Menengah ataupun Usaha Besar yang penuhi kriteria Usaha Kecil sebagaimana diartikan dalam Undang-Undang ini.</w:t>
      </w:r>
    </w:p>
    <w:p w:rsidR="009B79EE" w:rsidRPr="00C0108C" w:rsidRDefault="009B79EE" w:rsidP="00C0108C">
      <w:pPr>
        <w:pStyle w:val="ListParagraph"/>
        <w:numPr>
          <w:ilvl w:val="0"/>
          <w:numId w:val="11"/>
        </w:numPr>
        <w:spacing w:after="200" w:line="360" w:lineRule="auto"/>
        <w:ind w:left="1276" w:hanging="425"/>
        <w:jc w:val="both"/>
        <w:rPr>
          <w:rFonts w:asciiTheme="majorBidi" w:hAnsiTheme="majorBidi" w:cstheme="majorBidi"/>
          <w:sz w:val="22"/>
          <w:szCs w:val="22"/>
        </w:rPr>
      </w:pPr>
      <w:r w:rsidRPr="00C0108C">
        <w:rPr>
          <w:rFonts w:asciiTheme="majorBidi" w:hAnsiTheme="majorBidi" w:cstheme="majorBidi"/>
          <w:sz w:val="22"/>
          <w:szCs w:val="22"/>
        </w:rPr>
        <w:t>Usaha Menengah merupakan usaha ekonomi produktif yang berdiri sendiri, yang dilakukan oleh orang perorangan ataupun badan usaha yang bukan merupakan anak perusahaan atau cabang perusahaan yang dimiliki, dikuasai, maupun jadi bagian baik secara langsung ataupun tidak langsung dengan Usaha Kecil ataupun Usaha Besar dengan jumlah kekayaan bersih ataupun hasil penjualan tahunan sebagaimana telah diatur dalam Undang-Undang ini</w:t>
      </w:r>
      <w:r w:rsidRPr="00C0108C">
        <w:rPr>
          <w:rFonts w:asciiTheme="majorBidi" w:hAnsiTheme="majorBidi" w:cstheme="majorBidi"/>
          <w:sz w:val="22"/>
          <w:szCs w:val="22"/>
        </w:rPr>
        <w:t xml:space="preserve"> </w:t>
      </w:r>
      <w:r w:rsidR="00C0108C" w:rsidRPr="00C0108C">
        <w:rPr>
          <w:rFonts w:asciiTheme="majorBidi" w:hAnsiTheme="majorBidi" w:cstheme="majorBidi"/>
          <w:sz w:val="22"/>
          <w:szCs w:val="22"/>
        </w:rPr>
        <w:fldChar w:fldCharType="begin" w:fldLock="1"/>
      </w:r>
      <w:r w:rsidR="00C0108C">
        <w:rPr>
          <w:rFonts w:asciiTheme="majorBidi" w:hAnsiTheme="majorBidi" w:cstheme="majorBidi"/>
          <w:sz w:val="22"/>
          <w:szCs w:val="22"/>
        </w:rPr>
        <w:instrText>ADDIN CSL_CITATION {"citationItems":[{"id":"ITEM-1","itemData":{"ISBN":"5856420187","ISSN":"10974199","PMID":"28454719","abstract":"Kudus Regency is one of the districts in Central Java whose economic activities that are dominated by the industrial sector both in large industries such as the Djarum and Pura Barutama, and small industries. The industrial sector is the main pillar of theeconomy of Kudus with a contribution about 63.55 percent. The research approach used in this study is a qualitative approach, where the author does not use statistical data in collecting and identifying data. Qualitative methods are best used to develop theories that are built from data obtained through the field. Operational Management is a function or management activity that includes planning, organization, staffing, coordination, direction and supervision of the company's operations. There are three main problems faced by the company such as the problem of determining the company position, design, and other operational problems. Determination of the company position in the community aims to have the company in accordance with community needs, and can berun economically, effectively and efficiently. The similarities between theory and practice, for example, share market segmentation so that in determining what items will be sold or produced according to market needs so that the segments will be targeted or the segments to be targeted, the position of goods will also be determined. While differences in practice in determining production or sales do not use calculations such as through sales forecasts and targets to be achieved","author":[{"dropping-particle":"","family":"Karebet Gunawan","given":"","non-dropping-particle":"","parse-names":false,"suffix":""}],"container-title":"BISNIS : Jurnal Bisnis dan Manajemen Islam","id":"ITEM-1","issue":"2","issued":{"date-parts":[["2018"]]},"page":"101-115","title":"Peran Studi Kelayakan Bisnis Dalam Peningkatan UMKM (Studi Kasus UMKM di Kabupaten Kudus)","type":"article-journal","volume":"6"},"uris":["http://www.mendeley.com/documents/?uuid=392b94af-68a5-4ea3-a066-f7094896df12"]}],"mendeley":{"formattedCitation":"(Karebet Gunawan 2018)","plainTextFormattedCitation":"(Karebet Gunawan 2018)","previouslyFormattedCitation":"(Karebet Gunawan 2018)"},"properties":{"noteIndex":0},"schema":"https://github.com/citation-style-language/schema/raw/master/csl-citation.json"}</w:instrText>
      </w:r>
      <w:r w:rsidR="00C0108C" w:rsidRPr="00C0108C">
        <w:rPr>
          <w:rFonts w:asciiTheme="majorBidi" w:hAnsiTheme="majorBidi" w:cstheme="majorBidi"/>
          <w:sz w:val="22"/>
          <w:szCs w:val="22"/>
        </w:rPr>
        <w:fldChar w:fldCharType="separate"/>
      </w:r>
      <w:r w:rsidR="00C0108C" w:rsidRPr="00C0108C">
        <w:rPr>
          <w:rFonts w:asciiTheme="majorBidi" w:hAnsiTheme="majorBidi" w:cstheme="majorBidi"/>
          <w:noProof/>
          <w:sz w:val="22"/>
          <w:szCs w:val="22"/>
        </w:rPr>
        <w:t>(Karebet Gunawan 2018)</w:t>
      </w:r>
      <w:r w:rsidR="00C0108C" w:rsidRPr="00C0108C">
        <w:rPr>
          <w:rFonts w:asciiTheme="majorBidi" w:hAnsiTheme="majorBidi" w:cstheme="majorBidi"/>
          <w:sz w:val="22"/>
          <w:szCs w:val="22"/>
        </w:rPr>
        <w:fldChar w:fldCharType="end"/>
      </w:r>
      <w:r w:rsidR="00C0108C" w:rsidRPr="00C0108C">
        <w:rPr>
          <w:rFonts w:asciiTheme="majorBidi" w:hAnsiTheme="majorBidi" w:cstheme="majorBidi"/>
          <w:sz w:val="22"/>
          <w:szCs w:val="22"/>
        </w:rPr>
        <w:t>.</w:t>
      </w:r>
    </w:p>
    <w:p w:rsidR="00C0108C" w:rsidRPr="00C0108C" w:rsidRDefault="00C0108C" w:rsidP="00C0108C">
      <w:pPr>
        <w:pStyle w:val="ListParagraph"/>
        <w:spacing w:line="360" w:lineRule="auto"/>
        <w:ind w:left="851" w:firstLine="425"/>
        <w:jc w:val="both"/>
        <w:rPr>
          <w:rFonts w:asciiTheme="majorBidi" w:hAnsiTheme="majorBidi" w:cstheme="majorBidi"/>
          <w:sz w:val="22"/>
          <w:szCs w:val="22"/>
        </w:rPr>
      </w:pPr>
      <w:proofErr w:type="gramStart"/>
      <w:r w:rsidRPr="00C0108C">
        <w:rPr>
          <w:rFonts w:asciiTheme="majorBidi" w:hAnsiTheme="majorBidi" w:cstheme="majorBidi"/>
          <w:sz w:val="22"/>
          <w:szCs w:val="22"/>
        </w:rPr>
        <w:t>Bagi Undang-Undang Republik Indonesia Nomor.</w:t>
      </w:r>
      <w:proofErr w:type="gramEnd"/>
      <w:r w:rsidRPr="00C0108C">
        <w:rPr>
          <w:rFonts w:asciiTheme="majorBidi" w:hAnsiTheme="majorBidi" w:cstheme="majorBidi"/>
          <w:sz w:val="22"/>
          <w:szCs w:val="22"/>
        </w:rPr>
        <w:t xml:space="preserve"> </w:t>
      </w:r>
      <w:proofErr w:type="gramStart"/>
      <w:r w:rsidRPr="00C0108C">
        <w:rPr>
          <w:rFonts w:asciiTheme="majorBidi" w:hAnsiTheme="majorBidi" w:cstheme="majorBidi"/>
          <w:sz w:val="22"/>
          <w:szCs w:val="22"/>
        </w:rPr>
        <w:t>20 Tahun 2008 tentang UMKM.</w:t>
      </w:r>
      <w:proofErr w:type="gramEnd"/>
      <w:r w:rsidRPr="00C0108C">
        <w:rPr>
          <w:rFonts w:asciiTheme="majorBidi" w:hAnsiTheme="majorBidi" w:cstheme="majorBidi"/>
          <w:sz w:val="22"/>
          <w:szCs w:val="22"/>
        </w:rPr>
        <w:t xml:space="preserve"> </w:t>
      </w:r>
      <w:proofErr w:type="gramStart"/>
      <w:r w:rsidRPr="00C0108C">
        <w:rPr>
          <w:rFonts w:asciiTheme="majorBidi" w:hAnsiTheme="majorBidi" w:cstheme="majorBidi"/>
          <w:sz w:val="22"/>
          <w:szCs w:val="22"/>
        </w:rPr>
        <w:t>Pasal 1 mengatakan bahwa usaha mikro merupakan usaha produktif yang dimiliki oleh perorangan atau badan usaha perorangan yang mempunyai kriteria yang sudah diatur dalam UU di atas.</w:t>
      </w:r>
      <w:proofErr w:type="gramEnd"/>
      <w:r w:rsidRPr="00C0108C">
        <w:rPr>
          <w:rFonts w:asciiTheme="majorBidi" w:hAnsiTheme="majorBidi" w:cstheme="majorBidi"/>
          <w:sz w:val="22"/>
          <w:szCs w:val="22"/>
        </w:rPr>
        <w:t xml:space="preserve"> </w:t>
      </w:r>
      <w:proofErr w:type="gramStart"/>
      <w:r w:rsidRPr="00C0108C">
        <w:rPr>
          <w:rFonts w:asciiTheme="majorBidi" w:hAnsiTheme="majorBidi" w:cstheme="majorBidi"/>
          <w:sz w:val="22"/>
          <w:szCs w:val="22"/>
        </w:rPr>
        <w:t>UMKM ialah tipe usaha kecil namun mempunyai kedudukan yang sangat berarti terhadap kenaikan serta perkembangan perekonomian warga.</w:t>
      </w:r>
      <w:proofErr w:type="gramEnd"/>
    </w:p>
    <w:p w:rsidR="00C0108C" w:rsidRPr="00261C40" w:rsidRDefault="00C0108C" w:rsidP="00C0108C">
      <w:pPr>
        <w:pStyle w:val="ListParagraph"/>
        <w:spacing w:after="200" w:line="360" w:lineRule="auto"/>
        <w:ind w:left="851" w:firstLine="425"/>
        <w:jc w:val="both"/>
        <w:rPr>
          <w:rFonts w:asciiTheme="majorBidi" w:hAnsiTheme="majorBidi" w:cstheme="majorBidi"/>
          <w:sz w:val="22"/>
          <w:szCs w:val="22"/>
        </w:rPr>
      </w:pPr>
      <w:r w:rsidRPr="00261C40">
        <w:rPr>
          <w:rFonts w:asciiTheme="majorBidi" w:hAnsiTheme="majorBidi" w:cstheme="majorBidi"/>
          <w:sz w:val="22"/>
          <w:szCs w:val="22"/>
        </w:rPr>
        <w:t xml:space="preserve">Menurut Badan Pusat Statistik (BPS) mengatakan bahwasanya usaha mikro merupakan usaha yang mempunyai karyawan berjumlah sekitar 4 hingga 19 orang, </w:t>
      </w:r>
      <w:r w:rsidRPr="00261C40">
        <w:rPr>
          <w:rFonts w:asciiTheme="majorBidi" w:hAnsiTheme="majorBidi" w:cstheme="majorBidi"/>
          <w:sz w:val="22"/>
          <w:szCs w:val="22"/>
        </w:rPr>
        <w:lastRenderedPageBreak/>
        <w:t xml:space="preserve">usaha yang menengah jumlah karyawannya sekitar 19 hingga 99 orang. </w:t>
      </w:r>
      <w:proofErr w:type="gramStart"/>
      <w:r w:rsidRPr="00261C40">
        <w:rPr>
          <w:rFonts w:asciiTheme="majorBidi" w:hAnsiTheme="majorBidi" w:cstheme="majorBidi"/>
          <w:sz w:val="22"/>
          <w:szCs w:val="22"/>
        </w:rPr>
        <w:t>Perusahaan yang mempunyai jumlah karyawan lebih dari 99 orang termasuk dalam kategori perusahaan besar.</w:t>
      </w:r>
      <w:proofErr w:type="gramEnd"/>
      <w:r w:rsidRPr="00261C40">
        <w:rPr>
          <w:rFonts w:asciiTheme="majorBidi" w:hAnsiTheme="majorBidi" w:cstheme="majorBidi"/>
          <w:sz w:val="22"/>
          <w:szCs w:val="22"/>
        </w:rPr>
        <w:t xml:space="preserve"> Pentingnya keberadaan usaha kecil serta menengah dalam perekonomian nasional tidak hanya karena jumlah yang yang banyak, namun banyaknya meresap tenaga kerja</w:t>
      </w:r>
      <w:r w:rsidRPr="00261C40">
        <w:rPr>
          <w:rFonts w:asciiTheme="majorBidi" w:hAnsiTheme="majorBidi" w:cstheme="majorBidi"/>
          <w:sz w:val="22"/>
          <w:szCs w:val="22"/>
        </w:rPr>
        <w:t xml:space="preserve"> </w:t>
      </w:r>
      <w:r w:rsidRPr="00261C40">
        <w:rPr>
          <w:rFonts w:asciiTheme="majorBidi" w:hAnsiTheme="majorBidi" w:cstheme="majorBidi"/>
          <w:sz w:val="22"/>
          <w:szCs w:val="22"/>
        </w:rPr>
        <w:fldChar w:fldCharType="begin" w:fldLock="1"/>
      </w:r>
      <w:r w:rsidR="00261C40" w:rsidRPr="00261C40">
        <w:rPr>
          <w:rFonts w:asciiTheme="majorBidi" w:hAnsiTheme="majorBidi" w:cstheme="majorBidi"/>
          <w:sz w:val="22"/>
          <w:szCs w:val="22"/>
        </w:rPr>
        <w:instrText>ADDIN CSL_CITATION {"citationItems":[{"id":"ITEM-1","itemData":{"DOI":"10.31002/rep.v4i2.1952","ISSN":"2541433X","abstract":"Perkembangan di era globalisasi sangat bergantung pada sektor ekonomi sebagai ukuran keberhasilan yang dilakukan oleh pemerintah. Peran masyarakat dalam pembangunan nasional, khususnya dalam pembangunan ekonomi, adalah Usaha Mikro, Kecil dan Menengah (UMKM). Posisi UMKM dalam perekonomian nasional memiliki peran penting dan strategis. Kondisi ini sangat dimungkinkan karena keberadaan UMKM cukup dominan dalam perekonomian Indonesia. UMKM setelah krisis ekonomi terus meningkat dari tahun ke tahun. Ini juga membuktikan bahwa UMKM mampu bertahan di tengah krisis ekonomi. UMKM juga terbukti menyerap tenaga kerja yang lebih besar dalam perekonomian nasional. Dengan banyaknya pekerja yang terserap, sektor UMKM mampu meningkatkan pendapatan masyarakat. Dengan demikian UMKM dianggap memiliki peran strategis dalam mengurangi pengangguran dan kemiskinan. Untuk kontribusi dan peran UMKM, penting bagi pemerintah untuk terus mendukung UMKM melalui penguatan sehingga peran mereka sebagai pilar dalam membangun ekonomi bangsa dapat berjalan optimal.","author":[{"dropping-particle":"","family":"Sarfiah","given":"Sudati","non-dropping-particle":"","parse-names":false,"suffix":""},{"dropping-particle":"","family":"Atmaja","given":"Hanung","non-dropping-particle":"","parse-names":false,"suffix":""},{"dropping-particle":"","family":"Verawati","given":"Dian","non-dropping-particle":"","parse-names":false,"suffix":""}],"container-title":"Jurnal REP (Riset Ekonomi Pembangunan)","id":"ITEM-1","issue":"2","issued":{"date-parts":[["2019"]]},"page":"1-189","title":"UMKM Sebagai Pilar Membangun Ekonomi Bangsa","type":"article-journal","volume":"4"},"uris":["http://www.mendeley.com/documents/?uuid=0f826b2f-ea13-458f-93ea-53b2a49ed3ab"]}],"mendeley":{"formattedCitation":"(Sarfiah, Atmaja, and Verawati 2019)","plainTextFormattedCitation":"(Sarfiah, Atmaja, and Verawati 2019)","previouslyFormattedCitation":"(Sarfiah, Atmaja, and Verawati 2019)"},"properties":{"noteIndex":0},"schema":"https://github.com/citation-style-language/schema/raw/master/csl-citation.json"}</w:instrText>
      </w:r>
      <w:r w:rsidRPr="00261C40">
        <w:rPr>
          <w:rFonts w:asciiTheme="majorBidi" w:hAnsiTheme="majorBidi" w:cstheme="majorBidi"/>
          <w:sz w:val="22"/>
          <w:szCs w:val="22"/>
        </w:rPr>
        <w:fldChar w:fldCharType="separate"/>
      </w:r>
      <w:r w:rsidRPr="00261C40">
        <w:rPr>
          <w:rFonts w:asciiTheme="majorBidi" w:hAnsiTheme="majorBidi" w:cstheme="majorBidi"/>
          <w:noProof/>
          <w:sz w:val="22"/>
          <w:szCs w:val="22"/>
        </w:rPr>
        <w:t>(Sarfiah, Atmaja, and Verawati 2019)</w:t>
      </w:r>
      <w:r w:rsidRPr="00261C40">
        <w:rPr>
          <w:rFonts w:asciiTheme="majorBidi" w:hAnsiTheme="majorBidi" w:cstheme="majorBidi"/>
          <w:sz w:val="22"/>
          <w:szCs w:val="22"/>
        </w:rPr>
        <w:fldChar w:fldCharType="end"/>
      </w:r>
      <w:r w:rsidR="00485720" w:rsidRPr="00261C40">
        <w:rPr>
          <w:rFonts w:asciiTheme="majorBidi" w:hAnsiTheme="majorBidi" w:cstheme="majorBidi"/>
          <w:sz w:val="22"/>
          <w:szCs w:val="22"/>
        </w:rPr>
        <w:t>.</w:t>
      </w:r>
    </w:p>
    <w:p w:rsidR="00485720" w:rsidRPr="00261C40" w:rsidRDefault="00485720" w:rsidP="00C0108C">
      <w:pPr>
        <w:pStyle w:val="ListParagraph"/>
        <w:spacing w:after="200" w:line="360" w:lineRule="auto"/>
        <w:ind w:left="851" w:firstLine="425"/>
        <w:jc w:val="both"/>
        <w:rPr>
          <w:rFonts w:asciiTheme="majorBidi" w:hAnsiTheme="majorBidi" w:cstheme="majorBidi"/>
          <w:sz w:val="22"/>
          <w:szCs w:val="22"/>
        </w:rPr>
      </w:pPr>
      <w:r w:rsidRPr="00261C40">
        <w:rPr>
          <w:rFonts w:asciiTheme="majorBidi" w:hAnsiTheme="majorBidi" w:cstheme="majorBidi"/>
          <w:sz w:val="22"/>
          <w:szCs w:val="22"/>
        </w:rPr>
        <w:t xml:space="preserve">UMKM memiliki manfaat yang penting, antara lain ialah UMKM merupakan menyumbang terbanyak produk domestik. </w:t>
      </w:r>
      <w:proofErr w:type="gramStart"/>
      <w:r w:rsidRPr="00261C40">
        <w:rPr>
          <w:rFonts w:asciiTheme="majorBidi" w:hAnsiTheme="majorBidi" w:cstheme="majorBidi"/>
          <w:sz w:val="22"/>
          <w:szCs w:val="22"/>
        </w:rPr>
        <w:t>Manfaat dari adanya UMKM ini ialah untuk meningkatkan produk yang dihasilkan oleh negeri kita.</w:t>
      </w:r>
      <w:proofErr w:type="gramEnd"/>
      <w:r w:rsidRPr="00261C40">
        <w:rPr>
          <w:rFonts w:asciiTheme="majorBidi" w:hAnsiTheme="majorBidi" w:cstheme="majorBidi"/>
          <w:sz w:val="22"/>
          <w:szCs w:val="22"/>
        </w:rPr>
        <w:t xml:space="preserve"> </w:t>
      </w:r>
      <w:proofErr w:type="gramStart"/>
      <w:r w:rsidRPr="00261C40">
        <w:rPr>
          <w:rFonts w:asciiTheme="majorBidi" w:hAnsiTheme="majorBidi" w:cstheme="majorBidi"/>
          <w:sz w:val="22"/>
          <w:szCs w:val="22"/>
        </w:rPr>
        <w:t>Bahan-bahan tersebut tidak hanya hendak memasuki pasar yang ada di dalam negeri saja namun juga bisa memasuki pasar luar internasional.</w:t>
      </w:r>
      <w:proofErr w:type="gramEnd"/>
      <w:r w:rsidRPr="00261C40">
        <w:rPr>
          <w:rFonts w:asciiTheme="majorBidi" w:hAnsiTheme="majorBidi" w:cstheme="majorBidi"/>
          <w:sz w:val="22"/>
          <w:szCs w:val="22"/>
        </w:rPr>
        <w:t xml:space="preserve"> </w:t>
      </w:r>
      <w:proofErr w:type="gramStart"/>
      <w:r w:rsidRPr="00261C40">
        <w:rPr>
          <w:rFonts w:asciiTheme="majorBidi" w:hAnsiTheme="majorBidi" w:cstheme="majorBidi"/>
          <w:sz w:val="22"/>
          <w:szCs w:val="22"/>
        </w:rPr>
        <w:t>Manfaat yang berikutnya merupakan terbukanya lapangan pekerjaan.</w:t>
      </w:r>
      <w:proofErr w:type="gramEnd"/>
      <w:r w:rsidRPr="00261C40">
        <w:rPr>
          <w:rFonts w:asciiTheme="majorBidi" w:hAnsiTheme="majorBidi" w:cstheme="majorBidi"/>
          <w:sz w:val="22"/>
          <w:szCs w:val="22"/>
        </w:rPr>
        <w:t xml:space="preserve"> </w:t>
      </w:r>
      <w:proofErr w:type="gramStart"/>
      <w:r w:rsidRPr="00261C40">
        <w:rPr>
          <w:rFonts w:asciiTheme="majorBidi" w:hAnsiTheme="majorBidi" w:cstheme="majorBidi"/>
          <w:sz w:val="22"/>
          <w:szCs w:val="22"/>
        </w:rPr>
        <w:t>Tidak dapat dipungkiri lagi bahwasanya UMKM dapat membuka lapangan pekerjaan untuk orang-orang yang sedang memerlukan pekerjaan.</w:t>
      </w:r>
      <w:proofErr w:type="gramEnd"/>
      <w:r w:rsidRPr="00261C40">
        <w:rPr>
          <w:rFonts w:asciiTheme="majorBidi" w:hAnsiTheme="majorBidi" w:cstheme="majorBidi"/>
          <w:sz w:val="22"/>
          <w:szCs w:val="22"/>
        </w:rPr>
        <w:t xml:space="preserve"> </w:t>
      </w:r>
      <w:proofErr w:type="gramStart"/>
      <w:r w:rsidRPr="00261C40">
        <w:rPr>
          <w:rFonts w:asciiTheme="majorBidi" w:hAnsiTheme="majorBidi" w:cstheme="majorBidi"/>
          <w:sz w:val="22"/>
          <w:szCs w:val="22"/>
        </w:rPr>
        <w:t>Dan dapat pula menolong pemerintah dalam mengurangi jumlah pengangguran.</w:t>
      </w:r>
      <w:proofErr w:type="gramEnd"/>
      <w:r w:rsidRPr="00261C40">
        <w:rPr>
          <w:rFonts w:asciiTheme="majorBidi" w:hAnsiTheme="majorBidi" w:cstheme="majorBidi"/>
          <w:sz w:val="22"/>
          <w:szCs w:val="22"/>
        </w:rPr>
        <w:t xml:space="preserve"> </w:t>
      </w:r>
      <w:proofErr w:type="gramStart"/>
      <w:r w:rsidRPr="00261C40">
        <w:rPr>
          <w:rFonts w:asciiTheme="majorBidi" w:hAnsiTheme="majorBidi" w:cstheme="majorBidi"/>
          <w:sz w:val="22"/>
          <w:szCs w:val="22"/>
        </w:rPr>
        <w:t>Manfaat yang berikutnya merupakan solusi untuk warga kelass menengah.</w:t>
      </w:r>
      <w:proofErr w:type="gramEnd"/>
      <w:r w:rsidRPr="00261C40">
        <w:rPr>
          <w:rFonts w:asciiTheme="majorBidi" w:hAnsiTheme="majorBidi" w:cstheme="majorBidi"/>
          <w:sz w:val="22"/>
          <w:szCs w:val="22"/>
        </w:rPr>
        <w:t xml:space="preserve"> Dalam memperoleh modal untuk membuka usaha dalam sektor UMKM bisa dikatakan mudah, sebab banyak lembaga pemerintah yang membagikan dorongan berupa modal</w:t>
      </w:r>
      <w:r w:rsidRPr="00261C40">
        <w:rPr>
          <w:rFonts w:asciiTheme="majorBidi" w:hAnsiTheme="majorBidi" w:cstheme="majorBidi"/>
          <w:sz w:val="22"/>
          <w:szCs w:val="22"/>
        </w:rPr>
        <w:t xml:space="preserve"> </w:t>
      </w:r>
      <w:r w:rsidR="00261C40" w:rsidRPr="00261C40">
        <w:rPr>
          <w:rFonts w:asciiTheme="majorBidi" w:hAnsiTheme="majorBidi" w:cstheme="majorBidi"/>
          <w:sz w:val="22"/>
          <w:szCs w:val="22"/>
        </w:rPr>
        <w:fldChar w:fldCharType="begin" w:fldLock="1"/>
      </w:r>
      <w:r w:rsidR="00261C40">
        <w:rPr>
          <w:rFonts w:asciiTheme="majorBidi" w:hAnsiTheme="majorBidi" w:cstheme="majorBidi"/>
          <w:sz w:val="22"/>
          <w:szCs w:val="22"/>
        </w:rPr>
        <w:instrText>ADDIN CSL_CITATION {"citationItems":[{"id":"ITEM-1","itemData":{"DOI":"10.25273/equilibrium.v8i2.7118","ISSN":"2303-1565","abstract":"&lt;em&gt;The purpose of this literature study discussion is to illustrate the role of MSMEs (micro small and medium enterprises) in improving the welfare of the community. To discuss this problem using the literature study method. The results of the discussion show that the role of micro, small and medium enterprises is very important to improve the community's economy. This business was chosen because it has been proven tested in dealing with any situation including the monetary crisis and its major role in equalizing income and the welfare of the community&lt;/em&gt;","author":[{"dropping-particle":"","family":"Srijani","given":"Kadeni, Ninik","non-dropping-particle":"","parse-names":false,"suffix":""}],"container-title":"EQUILIBRIUM : Jurnal Ilmiah Ekonomi dan Pembelajarannya","id":"ITEM-1","issue":"2","issued":{"date-parts":[["2020"]]},"page":"191","title":"Peran UMKM (Usaha Mikro Kecil Menengah) Dalam Meningkatkan Kesejahteraan Masyarakat","type":"article-journal","volume":"8"},"uris":["http://www.mendeley.com/documents/?uuid=27d18793-ac3f-4180-ba81-05f833ba18df"]}],"mendeley":{"formattedCitation":"(Srijani 2020)","plainTextFormattedCitation":"(Srijani 2020)","previouslyFormattedCitation":"(Srijani 2020)"},"properties":{"noteIndex":0},"schema":"https://github.com/citation-style-language/schema/raw/master/csl-citation.json"}</w:instrText>
      </w:r>
      <w:r w:rsidR="00261C40" w:rsidRPr="00261C40">
        <w:rPr>
          <w:rFonts w:asciiTheme="majorBidi" w:hAnsiTheme="majorBidi" w:cstheme="majorBidi"/>
          <w:sz w:val="22"/>
          <w:szCs w:val="22"/>
        </w:rPr>
        <w:fldChar w:fldCharType="separate"/>
      </w:r>
      <w:r w:rsidR="00261C40" w:rsidRPr="00261C40">
        <w:rPr>
          <w:rFonts w:asciiTheme="majorBidi" w:hAnsiTheme="majorBidi" w:cstheme="majorBidi"/>
          <w:noProof/>
          <w:sz w:val="22"/>
          <w:szCs w:val="22"/>
        </w:rPr>
        <w:t>(Srijani 2020)</w:t>
      </w:r>
      <w:r w:rsidR="00261C40" w:rsidRPr="00261C40">
        <w:rPr>
          <w:rFonts w:asciiTheme="majorBidi" w:hAnsiTheme="majorBidi" w:cstheme="majorBidi"/>
          <w:sz w:val="22"/>
          <w:szCs w:val="22"/>
        </w:rPr>
        <w:fldChar w:fldCharType="end"/>
      </w:r>
      <w:r w:rsidR="00261C40" w:rsidRPr="00261C40">
        <w:rPr>
          <w:rFonts w:asciiTheme="majorBidi" w:hAnsiTheme="majorBidi" w:cstheme="majorBidi"/>
          <w:sz w:val="22"/>
          <w:szCs w:val="22"/>
        </w:rPr>
        <w:t>.</w:t>
      </w:r>
    </w:p>
    <w:p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rsidR="00261C40" w:rsidRPr="00261C40" w:rsidRDefault="00261C40" w:rsidP="00261C40">
      <w:pPr>
        <w:pStyle w:val="ListParagraph"/>
        <w:spacing w:line="360" w:lineRule="auto"/>
        <w:ind w:left="0" w:firstLine="426"/>
        <w:jc w:val="both"/>
        <w:rPr>
          <w:sz w:val="22"/>
          <w:szCs w:val="22"/>
        </w:rPr>
      </w:pPr>
      <w:proofErr w:type="gramStart"/>
      <w:r w:rsidRPr="00261C40">
        <w:rPr>
          <w:sz w:val="22"/>
          <w:szCs w:val="22"/>
        </w:rPr>
        <w:t xml:space="preserve">Akad merupakan </w:t>
      </w:r>
      <w:r w:rsidRPr="00261C40">
        <w:rPr>
          <w:sz w:val="22"/>
          <w:szCs w:val="22"/>
        </w:rPr>
        <w:t>suatu kegiatan yang dilakukan oleh dua belah pihak yang saling bersepakatan yang terikat dan harus melaksanakan kewajiban mereka masing-masing yang telah disepekati di awal sesuai dengan syariat.</w:t>
      </w:r>
      <w:proofErr w:type="gramEnd"/>
      <w:r w:rsidRPr="00261C40">
        <w:rPr>
          <w:sz w:val="22"/>
          <w:szCs w:val="22"/>
        </w:rPr>
        <w:t xml:space="preserve"> </w:t>
      </w:r>
      <w:proofErr w:type="gramStart"/>
      <w:r w:rsidRPr="00261C40">
        <w:rPr>
          <w:sz w:val="22"/>
          <w:szCs w:val="22"/>
        </w:rPr>
        <w:t>Ada beberapa ayat Al-Qur’an yang menjelaskan tentang akad.</w:t>
      </w:r>
      <w:proofErr w:type="gramEnd"/>
      <w:r w:rsidRPr="00261C40">
        <w:rPr>
          <w:sz w:val="22"/>
          <w:szCs w:val="22"/>
        </w:rPr>
        <w:t xml:space="preserve"> </w:t>
      </w:r>
      <w:proofErr w:type="gramStart"/>
      <w:r w:rsidRPr="00261C40">
        <w:rPr>
          <w:sz w:val="22"/>
          <w:szCs w:val="22"/>
        </w:rPr>
        <w:t xml:space="preserve">Yang pertama ada Q.S Al-Maidah ayat 1, yang kedua Q.S </w:t>
      </w:r>
      <w:r w:rsidRPr="00261C40">
        <w:rPr>
          <w:rFonts w:cs="LPMQ Isep Misbah"/>
          <w:sz w:val="22"/>
          <w:szCs w:val="22"/>
        </w:rPr>
        <w:t xml:space="preserve">Ali Imran ayat 76, dan yang ketiga Q.S </w:t>
      </w:r>
      <w:r w:rsidRPr="00261C40">
        <w:rPr>
          <w:sz w:val="22"/>
          <w:szCs w:val="22"/>
        </w:rPr>
        <w:t>An-nisa ayat 29.</w:t>
      </w:r>
      <w:proofErr w:type="gramEnd"/>
      <w:r w:rsidRPr="00261C40">
        <w:rPr>
          <w:sz w:val="22"/>
          <w:szCs w:val="22"/>
        </w:rPr>
        <w:t xml:space="preserve"> </w:t>
      </w:r>
    </w:p>
    <w:p w:rsidR="00261C40" w:rsidRDefault="00261C40" w:rsidP="00261C40">
      <w:pPr>
        <w:tabs>
          <w:tab w:val="left" w:pos="5387"/>
        </w:tabs>
        <w:spacing w:after="240" w:line="360" w:lineRule="auto"/>
        <w:ind w:firstLine="360"/>
        <w:jc w:val="both"/>
        <w:rPr>
          <w:sz w:val="22"/>
          <w:szCs w:val="22"/>
        </w:rPr>
      </w:pPr>
      <w:proofErr w:type="gramStart"/>
      <w:r w:rsidRPr="00261C40">
        <w:rPr>
          <w:sz w:val="22"/>
          <w:szCs w:val="22"/>
        </w:rPr>
        <w:t>Pada Q.S Al-Maidah ayat 1 tersebut mengharuskan orang yang beriman untuk mematuhi perjanjian yang sudah mereka buat.</w:t>
      </w:r>
      <w:proofErr w:type="gramEnd"/>
      <w:r w:rsidRPr="00261C40">
        <w:rPr>
          <w:sz w:val="22"/>
          <w:szCs w:val="22"/>
        </w:rPr>
        <w:t xml:space="preserve"> Perihal ini dipaparkan bahwasanya akad selaku kewajiban yang dibebankan oleh Allah selaku perintah kepada orang yang beriman supaya memenuhi kewajiban yang sudah dibebankan kepada mereka serta perjanjian mereka kepada sesama manusia sesuai dengan syarat agama Islam</w:t>
      </w:r>
      <w:r>
        <w:rPr>
          <w:sz w:val="22"/>
          <w:szCs w:val="22"/>
        </w:rPr>
        <w:t xml:space="preserve"> </w:t>
      </w:r>
      <w:r>
        <w:rPr>
          <w:sz w:val="22"/>
          <w:szCs w:val="22"/>
        </w:rPr>
        <w:fldChar w:fldCharType="begin" w:fldLock="1"/>
      </w:r>
      <w:r w:rsidR="00DC5658">
        <w:rPr>
          <w:sz w:val="22"/>
          <w:szCs w:val="22"/>
        </w:rPr>
        <w:instrText>ADDIN CSL_CITATION {"citationItems":[{"id":"ITEM-1","itemData":{"DOI":"10.52266/jesa.v4i1.745","ISSN":"2579-4302","abstract":"Penelitian ini bertujuan untuk mengetahui bagaimana praktik arisan barang di Desa Wawonduru. Penelitian menggunakan pendekatan kualitatif dengan subjek penelitian adalah ketua-ketua arisan barang dan anggota-anggota arisan barang yang ada di Desa Wawonduru. Dan objeknya adalah praktik arisan barang di Desa Wawonduru. Data penelitian dihimpun melalui metode observasi, wawancara dan dokumentasi. Berdasarkan hasil penelitian, dapat disimpulkan bahwa praktik arisan barang di Desa Wawonduru lahir disebabkan karena ketidakmampuan masyarakat untuk membeli barang secara tunai, para ketua dan anggota arisan menggunakan akad lisan dalam praktik arisannya, dalam penentuan nomor urut arisan terdapat ketidakadilan dan hal tersebut dilarang dalam Islam. Pengambilan keutungan yang dilakukan oleh ketua-ketua arisan merupakan hal yang dilarang dalam Islam karena pada dasarnya arisan seharusnya dilakukan untuk saling tolong menolong antar sesama, dan terdapat unsur penipuan terhadap kualitas barang arisan. Namun pada praktik arisan barang di Desa Wawonduru ini terdapat unsur kemaslahatan bagi ketua dan anggota-anggota arisan karena banyak yang merasa terbantu dengan adanya praktik arisan barang tersebut.","author":[{"dropping-particle":"","family":"Amelia","given":"Rizky","non-dropping-particle":"","parse-names":false,"suffix":""},{"dropping-particle":"","family":"Mulyani","given":"Ainun","non-dropping-particle":"","parse-names":false,"suffix":""}],"container-title":"J-ESA (Jurnal Ekonomi Syariah)","id":"ITEM-1","issue":"1","issued":{"date-parts":[["2021"]]},"page":"51-64","title":"Analisis Praktik Arisan Barang di Desa Wawonduru Kecamatan Woja Kabupaten Dompu dalam Perspektif Ekonomi Islam","type":"article-journal","volume":"4"},"uris":["http://www.mendeley.com/documents/?uuid=8eacbe7c-bb13-4d7c-b8b3-763e752894b5"]}],"mendeley":{"formattedCitation":"(Amelia and Mulyani 2021)","plainTextFormattedCitation":"(Amelia and Mulyani 2021)","previouslyFormattedCitation":"(Amelia and Mulyani 2021)"},"properties":{"noteIndex":0},"schema":"https://github.com/citation-style-language/schema/raw/master/csl-citation.json"}</w:instrText>
      </w:r>
      <w:r>
        <w:rPr>
          <w:sz w:val="22"/>
          <w:szCs w:val="22"/>
        </w:rPr>
        <w:fldChar w:fldCharType="separate"/>
      </w:r>
      <w:r w:rsidRPr="00261C40">
        <w:rPr>
          <w:noProof/>
          <w:sz w:val="22"/>
          <w:szCs w:val="22"/>
        </w:rPr>
        <w:t>(Amelia and Mulyani 2021)</w:t>
      </w:r>
      <w:r>
        <w:rPr>
          <w:sz w:val="22"/>
          <w:szCs w:val="22"/>
        </w:rPr>
        <w:fldChar w:fldCharType="end"/>
      </w:r>
      <w:r>
        <w:rPr>
          <w:sz w:val="22"/>
          <w:szCs w:val="22"/>
        </w:rPr>
        <w:t>.</w:t>
      </w:r>
    </w:p>
    <w:p w:rsidR="00261C40" w:rsidRDefault="00261C40" w:rsidP="00261C40">
      <w:pPr>
        <w:tabs>
          <w:tab w:val="left" w:pos="5387"/>
        </w:tabs>
        <w:spacing w:after="240" w:line="360" w:lineRule="auto"/>
        <w:ind w:firstLine="360"/>
        <w:jc w:val="both"/>
        <w:rPr>
          <w:sz w:val="22"/>
          <w:szCs w:val="22"/>
        </w:rPr>
      </w:pPr>
      <w:proofErr w:type="gramStart"/>
      <w:r w:rsidRPr="00261C40">
        <w:rPr>
          <w:sz w:val="22"/>
          <w:szCs w:val="22"/>
        </w:rPr>
        <w:t>Pada Q.S Ali Imran ayat 76 dipaparkan bahwasanya walaupun akad dilakukan secara lisan, namun hendaknya untuk selalu mengikat kedua belah pihak.</w:t>
      </w:r>
      <w:proofErr w:type="gramEnd"/>
      <w:r w:rsidRPr="00261C40">
        <w:rPr>
          <w:sz w:val="22"/>
          <w:szCs w:val="22"/>
        </w:rPr>
        <w:t xml:space="preserve"> </w:t>
      </w:r>
      <w:proofErr w:type="gramStart"/>
      <w:r w:rsidRPr="00261C40">
        <w:rPr>
          <w:sz w:val="22"/>
          <w:szCs w:val="22"/>
        </w:rPr>
        <w:t>Sebab akad memiliki asas perjanjian yang mengikat kedua belah pihak serta harus memenuhinya.</w:t>
      </w:r>
      <w:proofErr w:type="gramEnd"/>
      <w:r w:rsidRPr="00261C40">
        <w:rPr>
          <w:sz w:val="22"/>
          <w:szCs w:val="22"/>
        </w:rPr>
        <w:t xml:space="preserve"> Jadi dapat disimpulkan bahwasanya tidak ada larangan dalam </w:t>
      </w:r>
      <w:proofErr w:type="gramStart"/>
      <w:r w:rsidRPr="00261C40">
        <w:rPr>
          <w:sz w:val="22"/>
          <w:szCs w:val="22"/>
        </w:rPr>
        <w:t>islam</w:t>
      </w:r>
      <w:proofErr w:type="gramEnd"/>
      <w:r w:rsidRPr="00261C40">
        <w:rPr>
          <w:sz w:val="22"/>
          <w:szCs w:val="22"/>
        </w:rPr>
        <w:t xml:space="preserve"> melakukan akad meskipun hanya menggunakan lisan. Sebagaimana telah dijelaskan oleh Allah dalam </w:t>
      </w:r>
      <w:proofErr w:type="gramStart"/>
      <w:r w:rsidRPr="00261C40">
        <w:rPr>
          <w:sz w:val="22"/>
          <w:szCs w:val="22"/>
        </w:rPr>
        <w:t>surat</w:t>
      </w:r>
      <w:proofErr w:type="gramEnd"/>
      <w:r w:rsidRPr="00261C40">
        <w:rPr>
          <w:sz w:val="22"/>
          <w:szCs w:val="22"/>
        </w:rPr>
        <w:t xml:space="preserve"> di atas agar memenuhi amanah </w:t>
      </w:r>
      <w:r w:rsidRPr="00261C40">
        <w:rPr>
          <w:sz w:val="22"/>
          <w:szCs w:val="22"/>
        </w:rPr>
        <w:lastRenderedPageBreak/>
        <w:t xml:space="preserve">kepada yang berhak. </w:t>
      </w:r>
      <w:proofErr w:type="gramStart"/>
      <w:r w:rsidRPr="00261C40">
        <w:rPr>
          <w:sz w:val="22"/>
          <w:szCs w:val="22"/>
        </w:rPr>
        <w:t>Artinya harus ada kewajiban dalam melakukan suatu perjanjian antara kedua belah pihak.</w:t>
      </w:r>
      <w:proofErr w:type="gramEnd"/>
    </w:p>
    <w:p w:rsidR="00261C40" w:rsidRDefault="00261C40" w:rsidP="00261C40">
      <w:pPr>
        <w:tabs>
          <w:tab w:val="left" w:pos="5387"/>
        </w:tabs>
        <w:spacing w:after="240" w:line="360" w:lineRule="auto"/>
        <w:ind w:firstLine="360"/>
        <w:jc w:val="both"/>
        <w:rPr>
          <w:sz w:val="22"/>
          <w:szCs w:val="22"/>
        </w:rPr>
      </w:pPr>
      <w:r w:rsidRPr="00261C40">
        <w:rPr>
          <w:sz w:val="22"/>
          <w:szCs w:val="22"/>
        </w:rPr>
        <w:t xml:space="preserve">Pada Q.S An-Nisa ayat 29 dengan jelas melarang orang yang memakan harta sesamanya dengan </w:t>
      </w:r>
      <w:proofErr w:type="gramStart"/>
      <w:r w:rsidRPr="00261C40">
        <w:rPr>
          <w:sz w:val="22"/>
          <w:szCs w:val="22"/>
        </w:rPr>
        <w:t>cara</w:t>
      </w:r>
      <w:proofErr w:type="gramEnd"/>
      <w:r w:rsidRPr="00261C40">
        <w:rPr>
          <w:sz w:val="22"/>
          <w:szCs w:val="22"/>
        </w:rPr>
        <w:t xml:space="preserve"> yang bathil, karena Allah telah memberi salah satu cara untuk mendapatkan harta yaitu dengan cara berdagang. </w:t>
      </w:r>
      <w:proofErr w:type="gramStart"/>
      <w:r w:rsidRPr="00261C40">
        <w:rPr>
          <w:sz w:val="22"/>
          <w:szCs w:val="22"/>
        </w:rPr>
        <w:t>Memakan yang bathil.</w:t>
      </w:r>
      <w:proofErr w:type="gramEnd"/>
      <w:r w:rsidRPr="00261C40">
        <w:rPr>
          <w:sz w:val="22"/>
          <w:szCs w:val="22"/>
        </w:rPr>
        <w:t xml:space="preserve"> Memakan harta dengan </w:t>
      </w:r>
      <w:proofErr w:type="gramStart"/>
      <w:r w:rsidRPr="00261C40">
        <w:rPr>
          <w:sz w:val="22"/>
          <w:szCs w:val="22"/>
        </w:rPr>
        <w:t>cara</w:t>
      </w:r>
      <w:proofErr w:type="gramEnd"/>
      <w:r w:rsidRPr="00261C40">
        <w:rPr>
          <w:sz w:val="22"/>
          <w:szCs w:val="22"/>
        </w:rPr>
        <w:t xml:space="preserve"> yang bathil merupakan memakan harta dengan cara yang maksiat. Contohnya adalah memakannya dengan </w:t>
      </w:r>
      <w:proofErr w:type="gramStart"/>
      <w:r w:rsidRPr="00261C40">
        <w:rPr>
          <w:sz w:val="22"/>
          <w:szCs w:val="22"/>
        </w:rPr>
        <w:t>cara</w:t>
      </w:r>
      <w:proofErr w:type="gramEnd"/>
      <w:r w:rsidRPr="00261C40">
        <w:rPr>
          <w:sz w:val="22"/>
          <w:szCs w:val="22"/>
        </w:rPr>
        <w:t xml:space="preserve"> yang riba, menjudi, menipu, menganiaya, serta segala bentuk jual beli yang dilarang oleh syariat. </w:t>
      </w:r>
    </w:p>
    <w:p w:rsidR="00261C40" w:rsidRPr="00261C40" w:rsidRDefault="00261C40" w:rsidP="00261C40">
      <w:pPr>
        <w:tabs>
          <w:tab w:val="left" w:pos="5387"/>
        </w:tabs>
        <w:spacing w:after="240" w:line="360" w:lineRule="auto"/>
        <w:ind w:firstLine="360"/>
        <w:jc w:val="both"/>
        <w:rPr>
          <w:sz w:val="22"/>
          <w:szCs w:val="22"/>
        </w:rPr>
      </w:pPr>
      <w:proofErr w:type="gramStart"/>
      <w:r w:rsidRPr="00261C40">
        <w:rPr>
          <w:sz w:val="22"/>
          <w:szCs w:val="22"/>
        </w:rPr>
        <w:t xml:space="preserve">Bukan hanya ayat Al-Qur’an saja, tetapi ada juga beberapa hadis nabi yang menjelaskan tentang akad yaitu, hadis dari </w:t>
      </w:r>
      <w:r w:rsidRPr="00261C40">
        <w:rPr>
          <w:rFonts w:asciiTheme="majorBidi" w:hAnsiTheme="majorBidi" w:cstheme="majorBidi"/>
          <w:sz w:val="22"/>
          <w:szCs w:val="22"/>
        </w:rPr>
        <w:t>Shahih Bukhari hadis no 1967, Shahih Bukhari hadis no 7903, dan juga Musnad Ahmad hadis nomor 7903.</w:t>
      </w:r>
      <w:proofErr w:type="gramEnd"/>
      <w:r w:rsidRPr="00261C40">
        <w:rPr>
          <w:rFonts w:asciiTheme="majorBidi" w:hAnsiTheme="majorBidi" w:cstheme="majorBidi"/>
          <w:sz w:val="22"/>
          <w:szCs w:val="22"/>
        </w:rPr>
        <w:t xml:space="preserve"> </w:t>
      </w:r>
      <w:proofErr w:type="gramStart"/>
      <w:r w:rsidRPr="00261C40">
        <w:rPr>
          <w:rFonts w:asciiTheme="majorBidi" w:hAnsiTheme="majorBidi" w:cstheme="majorBidi"/>
          <w:sz w:val="22"/>
          <w:szCs w:val="22"/>
        </w:rPr>
        <w:t>Dari ketiga hadis ini, peneliti lebih memfokuskan kepada hadis nabi yang mejelaskan tentang Rasulullah melarangan dua akad dalam satu transaksi.</w:t>
      </w:r>
      <w:proofErr w:type="gramEnd"/>
      <w:r w:rsidRPr="00261C40">
        <w:rPr>
          <w:rFonts w:asciiTheme="majorBidi" w:hAnsiTheme="majorBidi" w:cstheme="majorBidi"/>
          <w:sz w:val="22"/>
          <w:szCs w:val="22"/>
        </w:rPr>
        <w:t xml:space="preserve"> </w:t>
      </w:r>
      <w:r w:rsidRPr="00261C40">
        <w:rPr>
          <w:sz w:val="22"/>
          <w:szCs w:val="22"/>
        </w:rPr>
        <w:t xml:space="preserve">Hal ini disebabkan karena </w:t>
      </w:r>
      <w:proofErr w:type="gramStart"/>
      <w:r w:rsidRPr="00261C40">
        <w:rPr>
          <w:sz w:val="22"/>
          <w:szCs w:val="22"/>
        </w:rPr>
        <w:t>akan</w:t>
      </w:r>
      <w:proofErr w:type="gramEnd"/>
      <w:r w:rsidRPr="00261C40">
        <w:rPr>
          <w:sz w:val="22"/>
          <w:szCs w:val="22"/>
        </w:rPr>
        <w:t xml:space="preserve"> menyebabkan barang tersebut bersifat gharar. </w:t>
      </w:r>
    </w:p>
    <w:p w:rsidR="00261C40" w:rsidRDefault="00261C40" w:rsidP="00261C40">
      <w:pPr>
        <w:tabs>
          <w:tab w:val="left" w:pos="5387"/>
        </w:tabs>
        <w:spacing w:after="240" w:line="360" w:lineRule="auto"/>
        <w:ind w:firstLine="426"/>
        <w:jc w:val="both"/>
        <w:rPr>
          <w:sz w:val="22"/>
          <w:szCs w:val="22"/>
        </w:rPr>
      </w:pPr>
      <w:proofErr w:type="gramStart"/>
      <w:r w:rsidRPr="00261C40">
        <w:rPr>
          <w:sz w:val="22"/>
          <w:szCs w:val="22"/>
        </w:rPr>
        <w:t>Multi akad yang memberlakukan dua akad dalam satu transaksi itu hukumnya dilarang.</w:t>
      </w:r>
      <w:proofErr w:type="gramEnd"/>
      <w:r w:rsidRPr="00261C40">
        <w:rPr>
          <w:sz w:val="22"/>
          <w:szCs w:val="22"/>
        </w:rPr>
        <w:t xml:space="preserve"> </w:t>
      </w:r>
      <w:proofErr w:type="gramStart"/>
      <w:r w:rsidRPr="00261C40">
        <w:rPr>
          <w:sz w:val="22"/>
          <w:szCs w:val="22"/>
        </w:rPr>
        <w:t>Walaupun multi akad melarang tetapi prinsip multi akad ini diperbolehkan untuk dilakukan karena telah diqiyaskan dengan hukum akad yang telah ditetapkan.</w:t>
      </w:r>
      <w:proofErr w:type="gramEnd"/>
      <w:r w:rsidRPr="00261C40">
        <w:rPr>
          <w:sz w:val="22"/>
          <w:szCs w:val="22"/>
        </w:rPr>
        <w:t xml:space="preserve"> </w:t>
      </w:r>
      <w:proofErr w:type="gramStart"/>
      <w:r w:rsidRPr="00261C40">
        <w:rPr>
          <w:sz w:val="22"/>
          <w:szCs w:val="22"/>
        </w:rPr>
        <w:t>Itu artinya setiap muamalat yang telah menghimpun beberapa akad maka hukumnya halal selama akad tersebut diperbolehkan.</w:t>
      </w:r>
      <w:proofErr w:type="gramEnd"/>
      <w:r w:rsidRPr="00261C40">
        <w:rPr>
          <w:sz w:val="22"/>
          <w:szCs w:val="22"/>
        </w:rPr>
        <w:t xml:space="preserve"> </w:t>
      </w:r>
      <w:proofErr w:type="gramStart"/>
      <w:r w:rsidRPr="00261C40">
        <w:rPr>
          <w:sz w:val="22"/>
          <w:szCs w:val="22"/>
        </w:rPr>
        <w:t>A-‘Imrani memberikan standart tentang multi akad yang diperbolehkan.</w:t>
      </w:r>
      <w:proofErr w:type="gramEnd"/>
      <w:r w:rsidRPr="00261C40">
        <w:rPr>
          <w:sz w:val="22"/>
          <w:szCs w:val="22"/>
        </w:rPr>
        <w:t xml:space="preserve"> Menurutnya batasan multi akad ini tidak menyangkut tentang masalah yang dilarang oleh syariah, antara akad satu dengan akad yang lainnya tidak bertentangan, multi akad juga tidak menyebabkan keharaman, multi akad tidak memperbolehkan antara akad yang mempunyai sifat pertukaran (mu’awadlah) dengan akad yang bersifat kebajikan (tabarru’) dan juga multi akad tidak menyebabkan keharaman</w:t>
      </w:r>
      <w:r w:rsidR="00DC5658">
        <w:rPr>
          <w:sz w:val="22"/>
          <w:szCs w:val="22"/>
        </w:rPr>
        <w:t xml:space="preserve"> </w:t>
      </w:r>
      <w:r w:rsidR="00DC5658">
        <w:rPr>
          <w:sz w:val="22"/>
          <w:szCs w:val="22"/>
        </w:rPr>
        <w:fldChar w:fldCharType="begin" w:fldLock="1"/>
      </w:r>
      <w:r w:rsidR="00DC5658">
        <w:rPr>
          <w:sz w:val="22"/>
          <w:szCs w:val="22"/>
        </w:rPr>
        <w:instrText>ADDIN CSL_CITATION {"citationItems":[{"id":"ITEM-1","itemData":{"ISSN":"2580-2763","abstract":"Multiple Agreement (al-Uqud al-Murakkabah) is one of contemporary agreements in Islamic banking whose implementation develops in line with business developments Multiple Agreement basically is an agreement whic is made by two parties in carrying out transactions that cover two elements or more of agreement, such as trading and ijarah. Agreements in sharia transactions are modified from the existing agreements in which such agreements are found in almost all sharia products. The development of the uses of agreement need strong analysis concerning the validity of the agreements, especially those whic have been modified. This study therefore aims at presenting perspectives of Islamic schlars (ulama) and their analysis toward the concepts of Multiple Agreement.","author":[{"dropping-particle":"","family":"Aryanti Yosi","given":"","non-dropping-particle":"","parse-names":false,"suffix":""}],"container-title":"JURIS (Jurnal Ilmiah Syariah)","id":"ITEM-1","issue":"2","issued":{"date-parts":[["2016"]]},"page":"177-190","title":"Multi Akad (Al-Uqud Al-Murakkabah) Di Perbankan Syariah Perspektif Fiqh Muamalah","type":"article-journal","volume":"15"},"uris":["http://www.mendeley.com/documents/?uuid=048d5309-f89d-40dd-b233-94882776db1b"]}],"mendeley":{"formattedCitation":"(Aryanti Yosi 2016)","plainTextFormattedCitation":"(Aryanti Yosi 2016)"},"properties":{"noteIndex":0},"schema":"https://github.com/citation-style-language/schema/raw/master/csl-citation.json"}</w:instrText>
      </w:r>
      <w:r w:rsidR="00DC5658">
        <w:rPr>
          <w:sz w:val="22"/>
          <w:szCs w:val="22"/>
        </w:rPr>
        <w:fldChar w:fldCharType="separate"/>
      </w:r>
      <w:r w:rsidR="00DC5658" w:rsidRPr="00DC5658">
        <w:rPr>
          <w:noProof/>
          <w:sz w:val="22"/>
          <w:szCs w:val="22"/>
        </w:rPr>
        <w:t>(Aryanti Yosi 2016)</w:t>
      </w:r>
      <w:r w:rsidR="00DC5658">
        <w:rPr>
          <w:sz w:val="22"/>
          <w:szCs w:val="22"/>
        </w:rPr>
        <w:fldChar w:fldCharType="end"/>
      </w:r>
      <w:r w:rsidR="00DC5658">
        <w:rPr>
          <w:sz w:val="22"/>
          <w:szCs w:val="22"/>
        </w:rPr>
        <w:t>.</w:t>
      </w:r>
    </w:p>
    <w:p w:rsidR="00DC5658" w:rsidRDefault="00DC5658" w:rsidP="00DC5658">
      <w:pPr>
        <w:pStyle w:val="ListParagraph"/>
        <w:spacing w:line="360" w:lineRule="auto"/>
        <w:ind w:left="0" w:firstLine="426"/>
        <w:jc w:val="both"/>
        <w:rPr>
          <w:sz w:val="22"/>
          <w:szCs w:val="22"/>
        </w:rPr>
      </w:pPr>
      <w:proofErr w:type="gramStart"/>
      <w:r w:rsidRPr="00DC5658">
        <w:rPr>
          <w:sz w:val="22"/>
          <w:szCs w:val="22"/>
        </w:rPr>
        <w:t>UMKM Batik Tulis Sumber Ayu merupakan</w:t>
      </w:r>
      <w:r>
        <w:rPr>
          <w:sz w:val="22"/>
          <w:szCs w:val="22"/>
        </w:rPr>
        <w:t xml:space="preserve"> UMKM yang sudah berdiri sejak 5</w:t>
      </w:r>
      <w:r w:rsidRPr="00DC5658">
        <w:rPr>
          <w:sz w:val="22"/>
          <w:szCs w:val="22"/>
        </w:rPr>
        <w:t xml:space="preserve"> tahun yang lalu, tepatnya pada tahun 2018.</w:t>
      </w:r>
      <w:proofErr w:type="gramEnd"/>
      <w:r w:rsidRPr="00DC5658">
        <w:rPr>
          <w:sz w:val="22"/>
          <w:szCs w:val="22"/>
        </w:rPr>
        <w:t xml:space="preserve"> </w:t>
      </w:r>
      <w:proofErr w:type="gramStart"/>
      <w:r w:rsidRPr="00DC5658">
        <w:rPr>
          <w:sz w:val="22"/>
          <w:szCs w:val="22"/>
        </w:rPr>
        <w:t xml:space="preserve">Selama </w:t>
      </w:r>
      <w:r>
        <w:rPr>
          <w:sz w:val="22"/>
          <w:szCs w:val="22"/>
        </w:rPr>
        <w:t>5</w:t>
      </w:r>
      <w:r w:rsidRPr="00DC5658">
        <w:rPr>
          <w:sz w:val="22"/>
          <w:szCs w:val="22"/>
        </w:rPr>
        <w:t xml:space="preserve"> tahun berdiri, UMKM Batik Tulis mengalami peningkatan yang sangat pesat, terutama pada produksinya.</w:t>
      </w:r>
      <w:proofErr w:type="gramEnd"/>
      <w:r w:rsidRPr="00DC5658">
        <w:rPr>
          <w:sz w:val="22"/>
          <w:szCs w:val="22"/>
        </w:rPr>
        <w:t xml:space="preserve"> </w:t>
      </w:r>
      <w:proofErr w:type="gramStart"/>
      <w:r w:rsidRPr="00DC5658">
        <w:rPr>
          <w:sz w:val="22"/>
          <w:szCs w:val="22"/>
        </w:rPr>
        <w:t>Oleh karena itu, pemilik UMKM harus benar-benar teliti dalam menetapkan harga pada kain batik tersebut.</w:t>
      </w:r>
      <w:proofErr w:type="gramEnd"/>
      <w:r w:rsidRPr="00DC5658">
        <w:rPr>
          <w:sz w:val="22"/>
          <w:szCs w:val="22"/>
        </w:rPr>
        <w:t xml:space="preserve"> Pada UMKM Batik Tulis Sumber Ayu, jika konsumen ingin memesan kain batik maka antara pemilik UMKM dengan konsumen harus melakukan akad jual-beli terlebih dahulu. </w:t>
      </w:r>
      <w:proofErr w:type="gramStart"/>
      <w:r w:rsidRPr="00DC5658">
        <w:rPr>
          <w:sz w:val="22"/>
          <w:szCs w:val="22"/>
        </w:rPr>
        <w:t>Pemilik UMKM Batik Tulis ini telah menetapkan akad jual-beli diawal transaksi.</w:t>
      </w:r>
      <w:proofErr w:type="gramEnd"/>
      <w:r w:rsidRPr="00DC5658">
        <w:rPr>
          <w:sz w:val="22"/>
          <w:szCs w:val="22"/>
        </w:rPr>
        <w:t xml:space="preserve"> </w:t>
      </w:r>
      <w:proofErr w:type="gramStart"/>
      <w:r w:rsidRPr="00DC5658">
        <w:rPr>
          <w:sz w:val="22"/>
          <w:szCs w:val="22"/>
        </w:rPr>
        <w:t>Hal ini dilakukan agar pemilik UMKM bisa menetapkan harga yang sesuai dengan kualitas produk.</w:t>
      </w:r>
      <w:proofErr w:type="gramEnd"/>
      <w:r w:rsidRPr="00DC5658">
        <w:rPr>
          <w:sz w:val="22"/>
          <w:szCs w:val="22"/>
        </w:rPr>
        <w:t xml:space="preserve"> Semakin bagus dan semakin sulit </w:t>
      </w:r>
      <w:proofErr w:type="gramStart"/>
      <w:r w:rsidRPr="00DC5658">
        <w:rPr>
          <w:sz w:val="22"/>
          <w:szCs w:val="22"/>
        </w:rPr>
        <w:lastRenderedPageBreak/>
        <w:t>cara</w:t>
      </w:r>
      <w:proofErr w:type="gramEnd"/>
      <w:r w:rsidRPr="00DC5658">
        <w:rPr>
          <w:sz w:val="22"/>
          <w:szCs w:val="22"/>
        </w:rPr>
        <w:t xml:space="preserve"> memproduksi kain batiknya, maka harga kain batik akan semakin mahal. </w:t>
      </w:r>
      <w:proofErr w:type="gramStart"/>
      <w:r w:rsidRPr="00DC5658">
        <w:rPr>
          <w:sz w:val="22"/>
          <w:szCs w:val="22"/>
        </w:rPr>
        <w:t>Dalam melakukan akad jual beli, pemilik UMKM tidak pernah melakukan dua akad satu transaksi.</w:t>
      </w:r>
      <w:proofErr w:type="gramEnd"/>
      <w:r w:rsidRPr="00DC5658">
        <w:rPr>
          <w:sz w:val="22"/>
          <w:szCs w:val="22"/>
        </w:rPr>
        <w:t xml:space="preserve"> </w:t>
      </w:r>
      <w:proofErr w:type="gramStart"/>
      <w:r w:rsidRPr="00DC5658">
        <w:rPr>
          <w:sz w:val="22"/>
          <w:szCs w:val="22"/>
        </w:rPr>
        <w:t>Selain karena dilarang oleh Rasulullah, juga karena menurut pemilik UMKM Batik Tulis dua akad dalam satu transaksi tersebut dapat membuat harga yang telah ditetapkan diawal menjadi tidak jelas.</w:t>
      </w:r>
      <w:proofErr w:type="gramEnd"/>
      <w:r w:rsidRPr="00DC5658">
        <w:rPr>
          <w:sz w:val="22"/>
          <w:szCs w:val="22"/>
        </w:rPr>
        <w:t xml:space="preserve"> Jadi sebisa mungkin pemilik UMKM tidak </w:t>
      </w:r>
      <w:proofErr w:type="gramStart"/>
      <w:r w:rsidRPr="00DC5658">
        <w:rPr>
          <w:sz w:val="22"/>
          <w:szCs w:val="22"/>
        </w:rPr>
        <w:t>akan</w:t>
      </w:r>
      <w:proofErr w:type="gramEnd"/>
      <w:r w:rsidRPr="00DC5658">
        <w:rPr>
          <w:sz w:val="22"/>
          <w:szCs w:val="22"/>
        </w:rPr>
        <w:t xml:space="preserve"> menerapkan dua akad dalam satu transaksi. </w:t>
      </w:r>
      <w:proofErr w:type="gramStart"/>
      <w:r w:rsidRPr="00DC5658">
        <w:rPr>
          <w:sz w:val="22"/>
          <w:szCs w:val="22"/>
        </w:rPr>
        <w:t>Tidak sedikit konsumen yang ingin melakukan dua transaksi dalam satu akad tersebut, tetapi pemilik UMKM Batik Tulis Sumber Ayu menolak dengan keras untuk melakukan hal tersebut.</w:t>
      </w:r>
      <w:proofErr w:type="gramEnd"/>
      <w:r w:rsidRPr="00DC5658">
        <w:rPr>
          <w:sz w:val="22"/>
          <w:szCs w:val="22"/>
        </w:rPr>
        <w:t xml:space="preserve"> </w:t>
      </w:r>
    </w:p>
    <w:p w:rsidR="00DC5658" w:rsidRPr="00DC5658" w:rsidRDefault="00DC5658" w:rsidP="00DC5658">
      <w:pPr>
        <w:pStyle w:val="ListParagraph"/>
        <w:spacing w:line="360" w:lineRule="auto"/>
        <w:ind w:left="0" w:firstLine="426"/>
        <w:jc w:val="both"/>
        <w:rPr>
          <w:sz w:val="22"/>
          <w:szCs w:val="22"/>
        </w:rPr>
      </w:pPr>
    </w:p>
    <w:p w:rsidR="00D73172"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DC5658" w:rsidRPr="00DC5658" w:rsidRDefault="00DC5658" w:rsidP="00DC5658">
      <w:pPr>
        <w:pStyle w:val="ListParagraph"/>
        <w:spacing w:line="360" w:lineRule="auto"/>
        <w:ind w:left="0" w:firstLine="360"/>
        <w:jc w:val="both"/>
        <w:rPr>
          <w:sz w:val="22"/>
          <w:szCs w:val="22"/>
        </w:rPr>
      </w:pPr>
      <w:proofErr w:type="gramStart"/>
      <w:r w:rsidRPr="00DC5658">
        <w:rPr>
          <w:sz w:val="22"/>
          <w:szCs w:val="22"/>
        </w:rPr>
        <w:t>Akad adalah suatu kegiatan yang dilakukan oleh dua belah pihak yang saling bersepakatan yang terikat dan harus melaksanakan kewajiban mereka masing-masing yang telah mereka sepakati di awal sesuai dengan syariat.</w:t>
      </w:r>
      <w:proofErr w:type="gramEnd"/>
      <w:r w:rsidRPr="00DC5658">
        <w:rPr>
          <w:sz w:val="22"/>
          <w:szCs w:val="22"/>
        </w:rPr>
        <w:t xml:space="preserve"> </w:t>
      </w:r>
      <w:proofErr w:type="gramStart"/>
      <w:r w:rsidRPr="00DC5658">
        <w:rPr>
          <w:sz w:val="22"/>
          <w:szCs w:val="22"/>
        </w:rPr>
        <w:t>Ada beberapa ayat Al-Qur’an yang menjelaskan tentang akad, yaitu Q.S Al-Maidah ayat 1, Q.S Ali Imran ayat 76, dan juga Q.S An-Nisa ayat 29.</w:t>
      </w:r>
      <w:proofErr w:type="gramEnd"/>
      <w:r w:rsidRPr="00DC5658">
        <w:rPr>
          <w:sz w:val="22"/>
          <w:szCs w:val="22"/>
        </w:rPr>
        <w:t xml:space="preserve"> </w:t>
      </w:r>
      <w:proofErr w:type="gramStart"/>
      <w:r w:rsidRPr="00DC5658">
        <w:rPr>
          <w:sz w:val="22"/>
          <w:szCs w:val="22"/>
        </w:rPr>
        <w:t xml:space="preserve">Selain ayat Al-Qur’an, ada juga hadis yang menjelaskan tentang akad yaitu hadis dari </w:t>
      </w:r>
      <w:r w:rsidRPr="00DC5658">
        <w:rPr>
          <w:rFonts w:asciiTheme="majorBidi" w:hAnsiTheme="majorBidi" w:cstheme="majorBidi"/>
          <w:sz w:val="22"/>
          <w:szCs w:val="22"/>
        </w:rPr>
        <w:t>Shahih Bukhari hadis no 1967, Shahih Bukhari hadis no 7903, dan juga Musnad Ahmad hadis nomor 7903.</w:t>
      </w:r>
      <w:proofErr w:type="gramEnd"/>
      <w:r w:rsidRPr="00DC5658">
        <w:rPr>
          <w:rFonts w:asciiTheme="majorBidi" w:hAnsiTheme="majorBidi" w:cstheme="majorBidi"/>
          <w:sz w:val="22"/>
          <w:szCs w:val="22"/>
        </w:rPr>
        <w:t xml:space="preserve"> </w:t>
      </w:r>
      <w:proofErr w:type="gramStart"/>
      <w:r w:rsidRPr="00DC5658">
        <w:rPr>
          <w:sz w:val="22"/>
          <w:szCs w:val="22"/>
        </w:rPr>
        <w:t>Tujuan akad harus sejalan dengan hukumnya apabila tujuan akad berbeda dengan tujuan yang asli, maka akad tersebut tidaklah sah.</w:t>
      </w:r>
      <w:proofErr w:type="gramEnd"/>
      <w:r w:rsidRPr="00DC5658">
        <w:rPr>
          <w:sz w:val="22"/>
          <w:szCs w:val="22"/>
        </w:rPr>
        <w:t xml:space="preserve"> </w:t>
      </w:r>
      <w:proofErr w:type="gramStart"/>
      <w:r w:rsidRPr="00DC5658">
        <w:rPr>
          <w:sz w:val="22"/>
          <w:szCs w:val="22"/>
        </w:rPr>
        <w:t>Selain itu akad juga memiliki beberapa syarat, yaitu harus sesuai dengan syariat, telah disyaratkan oleh syariat untuk menjamin keabsahan akad, pelaksanaan akad (kepemilikan dan kekuasaan).</w:t>
      </w:r>
      <w:proofErr w:type="gramEnd"/>
      <w:r w:rsidRPr="00DC5658">
        <w:rPr>
          <w:sz w:val="22"/>
          <w:szCs w:val="22"/>
        </w:rPr>
        <w:t xml:space="preserve"> Adapun unsur-unsur akad yaitu, pertalian ijab dan </w:t>
      </w:r>
      <w:proofErr w:type="gramStart"/>
      <w:r w:rsidRPr="00DC5658">
        <w:rPr>
          <w:sz w:val="22"/>
          <w:szCs w:val="22"/>
        </w:rPr>
        <w:t>kabul</w:t>
      </w:r>
      <w:proofErr w:type="gramEnd"/>
      <w:r w:rsidRPr="00DC5658">
        <w:rPr>
          <w:sz w:val="22"/>
          <w:szCs w:val="22"/>
        </w:rPr>
        <w:t xml:space="preserve">, dibenarkan oleh syariah, dan mempunyai makibat hukum terhadap objeknya. </w:t>
      </w:r>
      <w:proofErr w:type="gramStart"/>
      <w:r w:rsidRPr="00DC5658">
        <w:rPr>
          <w:sz w:val="22"/>
          <w:szCs w:val="22"/>
        </w:rPr>
        <w:t>Sehubungan dengan dilarangnya melakukan dua akad dalam satu transaksi oleh Rasulullah, maka akad jual beli yang terjadi di UMKM Batik Tulis Sumber Ayu tidak menganjurkan konsumen melakukan dua akad dalam satu transaksi.</w:t>
      </w:r>
      <w:proofErr w:type="gramEnd"/>
      <w:r w:rsidRPr="00DC5658">
        <w:rPr>
          <w:sz w:val="22"/>
          <w:szCs w:val="22"/>
        </w:rPr>
        <w:t xml:space="preserve"> Dikarenakan </w:t>
      </w:r>
      <w:proofErr w:type="gramStart"/>
      <w:r w:rsidRPr="00DC5658">
        <w:rPr>
          <w:sz w:val="22"/>
          <w:szCs w:val="22"/>
        </w:rPr>
        <w:t>akan</w:t>
      </w:r>
      <w:proofErr w:type="gramEnd"/>
      <w:r w:rsidRPr="00DC5658">
        <w:rPr>
          <w:sz w:val="22"/>
          <w:szCs w:val="22"/>
        </w:rPr>
        <w:t xml:space="preserve"> menyebabkan gharar pada produk yang dijual. </w:t>
      </w:r>
      <w:proofErr w:type="gramStart"/>
      <w:r w:rsidRPr="00DC5658">
        <w:rPr>
          <w:sz w:val="22"/>
          <w:szCs w:val="22"/>
        </w:rPr>
        <w:t>Untuk mengantisipasi terjadinya gharar, maka pemilik UMKM sebisa mungkin menolak melakukan dua akad dalam satu transaksi.</w:t>
      </w:r>
      <w:proofErr w:type="gramEnd"/>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F41C66" w:rsidRDefault="00F41C66" w:rsidP="00D73172">
      <w:pPr>
        <w:spacing w:after="120"/>
        <w:ind w:firstLine="360"/>
        <w:jc w:val="both"/>
        <w:rPr>
          <w:sz w:val="22"/>
          <w:szCs w:val="22"/>
        </w:rPr>
      </w:pPr>
      <w:bookmarkStart w:id="0" w:name="_GoBack"/>
      <w:bookmarkEnd w:id="0"/>
    </w:p>
    <w:p w:rsidR="00DC5658" w:rsidRPr="00DC5658" w:rsidRDefault="001A7172" w:rsidP="00B44121">
      <w:pPr>
        <w:widowControl w:val="0"/>
        <w:autoSpaceDE w:val="0"/>
        <w:autoSpaceDN w:val="0"/>
        <w:adjustRightInd w:val="0"/>
        <w:spacing w:after="120" w:line="360" w:lineRule="auto"/>
        <w:ind w:left="480" w:hanging="480"/>
        <w:jc w:val="both"/>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DC5658" w:rsidRPr="00DC5658">
        <w:rPr>
          <w:noProof/>
          <w:sz w:val="22"/>
          <w:szCs w:val="24"/>
        </w:rPr>
        <w:t xml:space="preserve">Adam, Panji, Redi Hadiyanto, Alma Hanifa, and Candra Yulia. 2020. “Kritik Dan Syarah Hadis Multi Akad Serta Relevansinya Terhadap Pengembangan Produk Lembaga Keuangan Syariah Dalam Fatwa DSN-MUI.” </w:t>
      </w:r>
      <w:r w:rsidR="00DC5658" w:rsidRPr="00DC5658">
        <w:rPr>
          <w:i/>
          <w:iCs/>
          <w:noProof/>
          <w:sz w:val="22"/>
          <w:szCs w:val="24"/>
        </w:rPr>
        <w:t>Jurnal Iqtisaduna</w:t>
      </w:r>
      <w:r w:rsidR="00DC5658" w:rsidRPr="00DC5658">
        <w:rPr>
          <w:noProof/>
          <w:sz w:val="22"/>
          <w:szCs w:val="24"/>
        </w:rPr>
        <w:t xml:space="preserve"> 6 (2): 104–20.</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t xml:space="preserve">Amelia, Rizky, and Ainun Mulyani. 2021. “Analisis Praktik Arisan Barang Di Desa Wawonduru Kecamatan Woja Kabupaten Dompu Dalam Perspektif Ekonomi Islam.” </w:t>
      </w:r>
      <w:r w:rsidRPr="00DC5658">
        <w:rPr>
          <w:i/>
          <w:iCs/>
          <w:noProof/>
          <w:sz w:val="22"/>
          <w:szCs w:val="24"/>
        </w:rPr>
        <w:t>J-ESA (Jurnal Ekonomi Syariah)</w:t>
      </w:r>
      <w:r w:rsidRPr="00DC5658">
        <w:rPr>
          <w:noProof/>
          <w:sz w:val="22"/>
          <w:szCs w:val="24"/>
        </w:rPr>
        <w:t xml:space="preserve"> 4 (1): 51–64. https://doi.org/10.52266/jesa.v4i1.745.</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lastRenderedPageBreak/>
        <w:t xml:space="preserve">Aryanti Yosi. 2016. “Multi Akad (Al-Uqud Al-Murakkabah) Di Perbankan Syariah Perspektif Fiqh Muamalah.” </w:t>
      </w:r>
      <w:r w:rsidRPr="00DC5658">
        <w:rPr>
          <w:i/>
          <w:iCs/>
          <w:noProof/>
          <w:sz w:val="22"/>
          <w:szCs w:val="24"/>
        </w:rPr>
        <w:t>JURIS (Jurnal Ilmiah Syariah)</w:t>
      </w:r>
      <w:r w:rsidRPr="00DC5658">
        <w:rPr>
          <w:noProof/>
          <w:sz w:val="22"/>
          <w:szCs w:val="24"/>
        </w:rPr>
        <w:t xml:space="preserve"> 15 (2): 177–90. http://ojs.iainbatusangkar.ac.id/ojs/index.php/Juris/article/view/498.</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t xml:space="preserve">Asri Sundari, Ahmad Hasan Ridwan. 2022. “Tafsir Dan Hadist Sukuk Obligasi Syariah (Mengungkap Konsep Transaksi Kebatilan Dalam QS. An-Nisa: 29).” </w:t>
      </w:r>
      <w:r w:rsidRPr="00DC5658">
        <w:rPr>
          <w:i/>
          <w:iCs/>
          <w:noProof/>
          <w:sz w:val="22"/>
          <w:szCs w:val="24"/>
        </w:rPr>
        <w:t>Jurnal Ilmiah Akuntansi Dan Keuangan</w:t>
      </w:r>
      <w:r w:rsidRPr="00DC5658">
        <w:rPr>
          <w:noProof/>
          <w:sz w:val="22"/>
          <w:szCs w:val="24"/>
        </w:rPr>
        <w:t xml:space="preserve"> 4 (6): 2472.</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t xml:space="preserve">Budiwati, Septarina. 2018. “Akad Sebagai Bingkai Transaksi Bisnis Syariah.” </w:t>
      </w:r>
      <w:r w:rsidRPr="00DC5658">
        <w:rPr>
          <w:i/>
          <w:iCs/>
          <w:noProof/>
          <w:sz w:val="22"/>
          <w:szCs w:val="24"/>
        </w:rPr>
        <w:t>Jurnal Jurisprudence</w:t>
      </w:r>
      <w:r w:rsidRPr="00DC5658">
        <w:rPr>
          <w:noProof/>
          <w:sz w:val="22"/>
          <w:szCs w:val="24"/>
        </w:rPr>
        <w:t xml:space="preserve"> 7 (2): 152–59. https://doi.org/10.23917/jurisprudence.v7i2.4095.</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t xml:space="preserve">Gemala Dewi, Wirdyaningsih, Yeni Salma Barlinti. 2018. </w:t>
      </w:r>
      <w:r w:rsidRPr="00DC5658">
        <w:rPr>
          <w:i/>
          <w:iCs/>
          <w:noProof/>
          <w:sz w:val="22"/>
          <w:szCs w:val="24"/>
        </w:rPr>
        <w:t>Hukum Perikatan Islam Di Indonesia</w:t>
      </w:r>
      <w:r w:rsidRPr="00DC5658">
        <w:rPr>
          <w:noProof/>
          <w:sz w:val="22"/>
          <w:szCs w:val="24"/>
        </w:rPr>
        <w:t>. Depok: Prenadamedia Group.</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t xml:space="preserve">Karebet Gunawan. 2018. “Peran Studi Kelayakan Bisnis Dalam Peningkatan UMKM (Studi Kasus UMKM Di Kabupaten Kudus).” </w:t>
      </w:r>
      <w:r w:rsidRPr="00DC5658">
        <w:rPr>
          <w:i/>
          <w:iCs/>
          <w:noProof/>
          <w:sz w:val="22"/>
          <w:szCs w:val="24"/>
        </w:rPr>
        <w:t>BISNIS : Jurnal Bisnis Dan Manajemen Islam</w:t>
      </w:r>
      <w:r w:rsidRPr="00DC5658">
        <w:rPr>
          <w:noProof/>
          <w:sz w:val="22"/>
          <w:szCs w:val="24"/>
        </w:rPr>
        <w:t xml:space="preserve"> 6 (2): 101–15. http://search.ebscohost.com/login.aspx?direct=true&amp;db=sph&amp;AN=119374333&amp;site=ehost-live&amp;scope=site%0Ahttps://doi.org/10.1016/j.neuron.2018.07.032%0Ahttp://dx.doi.org/10.1016/j.tics.2017.03.010%0Ahttps://doi.org/10.1016/j.neuron.2018.08.006.</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t xml:space="preserve">Linarwati, Mega, Azis Fathoni, and Maria M Minarsih. 2016. “Studi Deskriptif Pelatihan Dan Pengembangan Sumberdaya Manusia Serta Penggunaan Metode Behavioral Event Interview Dalam Merekrut Karyawan Baru Di Bank Mega Cabang Kudus.” </w:t>
      </w:r>
      <w:r w:rsidRPr="00DC5658">
        <w:rPr>
          <w:i/>
          <w:iCs/>
          <w:noProof/>
          <w:sz w:val="22"/>
          <w:szCs w:val="24"/>
        </w:rPr>
        <w:t>Journal of Management</w:t>
      </w:r>
      <w:r w:rsidRPr="00DC5658">
        <w:rPr>
          <w:noProof/>
          <w:sz w:val="22"/>
          <w:szCs w:val="24"/>
        </w:rPr>
        <w:t xml:space="preserve"> 2 (2): 1–8.</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t xml:space="preserve">Ria Rahmawati, Annisa Silvi Kusumastuti. 2018. “Tinjauan Hukum Islam Terhadap Akad Pada Aplikasi Go-Food (Studi Kasus Di Perusahaan Go-Jek Cabang Madiun).” </w:t>
      </w:r>
      <w:r w:rsidRPr="00DC5658">
        <w:rPr>
          <w:i/>
          <w:iCs/>
          <w:noProof/>
          <w:sz w:val="22"/>
          <w:szCs w:val="24"/>
        </w:rPr>
        <w:t>Al-Mu’amalat: Journal of Islamic Economic Law</w:t>
      </w:r>
      <w:r w:rsidRPr="00DC5658">
        <w:rPr>
          <w:noProof/>
          <w:sz w:val="22"/>
          <w:szCs w:val="24"/>
        </w:rPr>
        <w:t xml:space="preserve"> 1 (1): 20–32. http://eprints.ums.ac.id/21859/2/3._BAB_1.pdf.</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t>Rofi’ah, Mahmudatur. 2015. “Tinjauan Hukum Islam Tentang Penggunaan Dua Akad Dalam Satu Transaksi (Qard Dan Murabahah) Dan Konsekuensinya Di KJKS BMT Mandiri Sejahtera Cabang Pasar Kranji Paciran Lamongan.”</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t xml:space="preserve">Sarfiah, Sudati, Hanung Atmaja, and Dian Verawati. 2019. “UMKM Sebagai Pilar Membangun Ekonomi Bangsa.” </w:t>
      </w:r>
      <w:r w:rsidRPr="00DC5658">
        <w:rPr>
          <w:i/>
          <w:iCs/>
          <w:noProof/>
          <w:sz w:val="22"/>
          <w:szCs w:val="24"/>
        </w:rPr>
        <w:t>Jurnal REP (Riset Ekonomi Pembangunan)</w:t>
      </w:r>
      <w:r w:rsidRPr="00DC5658">
        <w:rPr>
          <w:noProof/>
          <w:sz w:val="22"/>
          <w:szCs w:val="24"/>
        </w:rPr>
        <w:t xml:space="preserve"> 4 (2): 1–189. https://doi.org/10.31002/rep.v4i2.1952.</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lastRenderedPageBreak/>
        <w:t xml:space="preserve">Shihab, M. Quraish. 2000. </w:t>
      </w:r>
      <w:r w:rsidRPr="00DC5658">
        <w:rPr>
          <w:i/>
          <w:iCs/>
          <w:noProof/>
          <w:sz w:val="22"/>
          <w:szCs w:val="24"/>
        </w:rPr>
        <w:t>Tafsir Al-Mishbah Pesan, Kesan Dan Keserasian Al-Qur’an</w:t>
      </w:r>
      <w:r w:rsidRPr="00DC5658">
        <w:rPr>
          <w:noProof/>
          <w:sz w:val="22"/>
          <w:szCs w:val="24"/>
        </w:rPr>
        <w:t>. Lentera Hati.</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t xml:space="preserve">Srijani, Kadeni, Ninik. 2020. “Peran UMKM (Usaha Mikro Kecil Menengah) Dalam Meningkatkan Kesejahteraan Masyarakat.” </w:t>
      </w:r>
      <w:r w:rsidRPr="00DC5658">
        <w:rPr>
          <w:i/>
          <w:iCs/>
          <w:noProof/>
          <w:sz w:val="22"/>
          <w:szCs w:val="24"/>
        </w:rPr>
        <w:t>EQUILIBRIUM : Jurnal Ilmiah Ekonomi Dan Pembelajarannya</w:t>
      </w:r>
      <w:r w:rsidRPr="00DC5658">
        <w:rPr>
          <w:noProof/>
          <w:sz w:val="22"/>
          <w:szCs w:val="24"/>
        </w:rPr>
        <w:t xml:space="preserve"> 8 (2): 191. https://doi.org/10.25273/equilibrium.v8i2.7118.</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t xml:space="preserve">Sup, Devid Frastiawan Amir, Selamet Hartanto, and Rokhmat Muttaqin. 2020. “Konsep Terminasi Akad Dalam Hukum Islam.” </w:t>
      </w:r>
      <w:r w:rsidRPr="00DC5658">
        <w:rPr>
          <w:i/>
          <w:iCs/>
          <w:noProof/>
          <w:sz w:val="22"/>
          <w:szCs w:val="24"/>
        </w:rPr>
        <w:t>Ijtihad : Jurnal Hukum Dan Ekonomi Islam</w:t>
      </w:r>
      <w:r w:rsidRPr="00DC5658">
        <w:rPr>
          <w:noProof/>
          <w:sz w:val="22"/>
          <w:szCs w:val="24"/>
        </w:rPr>
        <w:t xml:space="preserve"> 14 (2): 137–52. https://doi.org/10.21111/ijtihad.v14i2.4684.</w:t>
      </w:r>
    </w:p>
    <w:p w:rsidR="00DC5658" w:rsidRPr="00DC5658" w:rsidRDefault="00DC5658" w:rsidP="00B44121">
      <w:pPr>
        <w:widowControl w:val="0"/>
        <w:autoSpaceDE w:val="0"/>
        <w:autoSpaceDN w:val="0"/>
        <w:adjustRightInd w:val="0"/>
        <w:spacing w:after="120" w:line="360" w:lineRule="auto"/>
        <w:ind w:left="480" w:hanging="480"/>
        <w:jc w:val="both"/>
        <w:rPr>
          <w:noProof/>
          <w:sz w:val="22"/>
          <w:szCs w:val="24"/>
        </w:rPr>
      </w:pPr>
      <w:r w:rsidRPr="00DC5658">
        <w:rPr>
          <w:noProof/>
          <w:sz w:val="22"/>
          <w:szCs w:val="24"/>
        </w:rPr>
        <w:t xml:space="preserve">Urbanus Uma Leu. 2014. “Akad Dalam Transaksi Ekonomi Syariah.” </w:t>
      </w:r>
      <w:r w:rsidRPr="00DC5658">
        <w:rPr>
          <w:i/>
          <w:iCs/>
          <w:noProof/>
          <w:sz w:val="22"/>
          <w:szCs w:val="24"/>
        </w:rPr>
        <w:t>Tahkim</w:t>
      </w:r>
      <w:r w:rsidRPr="00DC5658">
        <w:rPr>
          <w:noProof/>
          <w:sz w:val="22"/>
          <w:szCs w:val="24"/>
        </w:rPr>
        <w:t xml:space="preserve"> 10 (1): 48–66.</w:t>
      </w:r>
    </w:p>
    <w:p w:rsidR="00DC5658" w:rsidRPr="00DC5658" w:rsidRDefault="00DC5658" w:rsidP="00B44121">
      <w:pPr>
        <w:widowControl w:val="0"/>
        <w:autoSpaceDE w:val="0"/>
        <w:autoSpaceDN w:val="0"/>
        <w:adjustRightInd w:val="0"/>
        <w:spacing w:after="120" w:line="360" w:lineRule="auto"/>
        <w:ind w:left="480" w:hanging="480"/>
        <w:jc w:val="both"/>
        <w:rPr>
          <w:noProof/>
          <w:sz w:val="22"/>
        </w:rPr>
      </w:pPr>
      <w:r w:rsidRPr="00DC5658">
        <w:rPr>
          <w:noProof/>
          <w:sz w:val="22"/>
          <w:szCs w:val="24"/>
        </w:rPr>
        <w:t xml:space="preserve">Yuliani, Marifah. 2021. “Interpretasi Hadits Nabi Larangan Dua Akad Dalam Satu Transaksi.” </w:t>
      </w:r>
      <w:r w:rsidRPr="00DC5658">
        <w:rPr>
          <w:i/>
          <w:iCs/>
          <w:noProof/>
          <w:sz w:val="22"/>
          <w:szCs w:val="24"/>
        </w:rPr>
        <w:t>Al-Ahkam Jurnal Ilmu Syari’ah Dan Hukum</w:t>
      </w:r>
      <w:r w:rsidRPr="00DC5658">
        <w:rPr>
          <w:noProof/>
          <w:sz w:val="22"/>
          <w:szCs w:val="24"/>
        </w:rPr>
        <w:t xml:space="preserve"> 5 (2). https://doi.org/10.22515/alahkam.v5i2.1936.</w:t>
      </w:r>
    </w:p>
    <w:p w:rsidR="00F41C66" w:rsidRDefault="001A7172" w:rsidP="00B44121">
      <w:pPr>
        <w:widowControl w:val="0"/>
        <w:autoSpaceDE w:val="0"/>
        <w:autoSpaceDN w:val="0"/>
        <w:adjustRightInd w:val="0"/>
        <w:spacing w:after="120" w:line="360" w:lineRule="auto"/>
        <w:ind w:left="480" w:hanging="480"/>
        <w:jc w:val="both"/>
        <w:rPr>
          <w:sz w:val="22"/>
          <w:szCs w:val="22"/>
        </w:rPr>
      </w:pPr>
      <w:r>
        <w:rPr>
          <w:sz w:val="22"/>
          <w:szCs w:val="22"/>
        </w:rPr>
        <w:fldChar w:fldCharType="end"/>
      </w: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144" w:rsidRDefault="00A43144">
      <w:r>
        <w:separator/>
      </w:r>
    </w:p>
  </w:endnote>
  <w:endnote w:type="continuationSeparator" w:id="0">
    <w:p w:rsidR="00A43144" w:rsidRDefault="00A4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PMQ Isep Misbah">
    <w:panose1 w:val="02000000000000000000"/>
    <w:charset w:val="00"/>
    <w:family w:val="auto"/>
    <w:pitch w:val="variable"/>
    <w:sig w:usb0="00002003" w:usb1="1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B44121">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144" w:rsidRDefault="00A43144">
      <w:r>
        <w:separator/>
      </w:r>
    </w:p>
  </w:footnote>
  <w:footnote w:type="continuationSeparator" w:id="0">
    <w:p w:rsidR="00A43144" w:rsidRDefault="00A431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141A6"/>
    <w:multiLevelType w:val="hybridMultilevel"/>
    <w:tmpl w:val="8F54231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9C57DFE"/>
    <w:multiLevelType w:val="hybridMultilevel"/>
    <w:tmpl w:val="EAB01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C29AC"/>
    <w:multiLevelType w:val="hybridMultilevel"/>
    <w:tmpl w:val="3AC61D08"/>
    <w:lvl w:ilvl="0" w:tplc="12D02364">
      <w:start w:val="1"/>
      <w:numFmt w:val="lowerLetter"/>
      <w:lvlText w:val="%1)"/>
      <w:lvlJc w:val="left"/>
      <w:pPr>
        <w:ind w:left="1800" w:hanging="360"/>
      </w:pPr>
      <w:rPr>
        <w:rFonts w:asciiTheme="majorBidi" w:eastAsia="Times New Roman" w:hAnsiTheme="majorBidi" w:cstheme="maj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54C6703C"/>
    <w:multiLevelType w:val="hybridMultilevel"/>
    <w:tmpl w:val="4E2EA13E"/>
    <w:lvl w:ilvl="0" w:tplc="3BFED9E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6"/>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3"/>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136193"/>
    <w:rsid w:val="001419FC"/>
    <w:rsid w:val="0015690C"/>
    <w:rsid w:val="001619D1"/>
    <w:rsid w:val="001A7172"/>
    <w:rsid w:val="001B277F"/>
    <w:rsid w:val="001D0642"/>
    <w:rsid w:val="002006E1"/>
    <w:rsid w:val="00201B74"/>
    <w:rsid w:val="00203B5F"/>
    <w:rsid w:val="0021008A"/>
    <w:rsid w:val="00214280"/>
    <w:rsid w:val="00220AAF"/>
    <w:rsid w:val="002241B8"/>
    <w:rsid w:val="002318A5"/>
    <w:rsid w:val="00240055"/>
    <w:rsid w:val="00255B19"/>
    <w:rsid w:val="00261C40"/>
    <w:rsid w:val="0026234A"/>
    <w:rsid w:val="00307AC7"/>
    <w:rsid w:val="00324AFE"/>
    <w:rsid w:val="00336B34"/>
    <w:rsid w:val="003451AD"/>
    <w:rsid w:val="003656C6"/>
    <w:rsid w:val="004013F0"/>
    <w:rsid w:val="00467D33"/>
    <w:rsid w:val="00482F53"/>
    <w:rsid w:val="00485720"/>
    <w:rsid w:val="004A6B49"/>
    <w:rsid w:val="004B7814"/>
    <w:rsid w:val="004C5327"/>
    <w:rsid w:val="00541D2A"/>
    <w:rsid w:val="00575733"/>
    <w:rsid w:val="00580208"/>
    <w:rsid w:val="005E0159"/>
    <w:rsid w:val="006048B8"/>
    <w:rsid w:val="00612CF4"/>
    <w:rsid w:val="006153C0"/>
    <w:rsid w:val="00626335"/>
    <w:rsid w:val="006459CF"/>
    <w:rsid w:val="0065308C"/>
    <w:rsid w:val="006636B1"/>
    <w:rsid w:val="00670614"/>
    <w:rsid w:val="006F6852"/>
    <w:rsid w:val="00711C4D"/>
    <w:rsid w:val="00713F5B"/>
    <w:rsid w:val="007349A7"/>
    <w:rsid w:val="007432C2"/>
    <w:rsid w:val="007A0CBD"/>
    <w:rsid w:val="007A4AD7"/>
    <w:rsid w:val="007D1129"/>
    <w:rsid w:val="007F3CF3"/>
    <w:rsid w:val="0080184F"/>
    <w:rsid w:val="0084586B"/>
    <w:rsid w:val="00855624"/>
    <w:rsid w:val="00876F86"/>
    <w:rsid w:val="008964A4"/>
    <w:rsid w:val="008B6850"/>
    <w:rsid w:val="008E1A2C"/>
    <w:rsid w:val="009243FC"/>
    <w:rsid w:val="009316D9"/>
    <w:rsid w:val="009331BC"/>
    <w:rsid w:val="0099047D"/>
    <w:rsid w:val="00992B6D"/>
    <w:rsid w:val="009B79EE"/>
    <w:rsid w:val="009D4C59"/>
    <w:rsid w:val="009E05EA"/>
    <w:rsid w:val="009F3609"/>
    <w:rsid w:val="00A03ECE"/>
    <w:rsid w:val="00A43144"/>
    <w:rsid w:val="00A56E67"/>
    <w:rsid w:val="00A72B34"/>
    <w:rsid w:val="00AD6B26"/>
    <w:rsid w:val="00AE435A"/>
    <w:rsid w:val="00B178C0"/>
    <w:rsid w:val="00B27FE5"/>
    <w:rsid w:val="00B32504"/>
    <w:rsid w:val="00B44121"/>
    <w:rsid w:val="00BC30C9"/>
    <w:rsid w:val="00BC782F"/>
    <w:rsid w:val="00BD4300"/>
    <w:rsid w:val="00BE5E04"/>
    <w:rsid w:val="00BE7B73"/>
    <w:rsid w:val="00C0108C"/>
    <w:rsid w:val="00C14EDB"/>
    <w:rsid w:val="00C1790C"/>
    <w:rsid w:val="00C35CDC"/>
    <w:rsid w:val="00CA633C"/>
    <w:rsid w:val="00CD69A0"/>
    <w:rsid w:val="00D500E1"/>
    <w:rsid w:val="00D73172"/>
    <w:rsid w:val="00DB5735"/>
    <w:rsid w:val="00DC5169"/>
    <w:rsid w:val="00DC5658"/>
    <w:rsid w:val="00DD48A1"/>
    <w:rsid w:val="00DE4AF3"/>
    <w:rsid w:val="00E226DA"/>
    <w:rsid w:val="00E501F4"/>
    <w:rsid w:val="00E71C5C"/>
    <w:rsid w:val="00E915BC"/>
    <w:rsid w:val="00EB06C7"/>
    <w:rsid w:val="00EE1897"/>
    <w:rsid w:val="00F007C5"/>
    <w:rsid w:val="00F0081E"/>
    <w:rsid w:val="00F01E62"/>
    <w:rsid w:val="00F22146"/>
    <w:rsid w:val="00F41C66"/>
    <w:rsid w:val="00F51B6E"/>
    <w:rsid w:val="00F54EC7"/>
    <w:rsid w:val="00F7073A"/>
    <w:rsid w:val="00FB33E1"/>
    <w:rsid w:val="00FB3BC1"/>
    <w:rsid w:val="00FC017C"/>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List Paragraph1,sub-section,Body of text+1,Body of text+2,Body of text+3,List Paragraph11"/>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aliases w:val="Body of text Char,List Paragraph1 Char,sub-section Char,Body of text+1 Char,Body of text+2 Char,Body of text+3 Char,List Paragraph11 Char"/>
    <w:basedOn w:val="DefaultParagraphFont"/>
    <w:link w:val="ListParagraph"/>
    <w:uiPriority w:val="34"/>
    <w:locked/>
    <w:rsid w:val="007A4AD7"/>
    <w:rPr>
      <w:rFonts w:eastAsia="Times New Roman"/>
      <w:szCs w:val="20"/>
    </w:rPr>
  </w:style>
  <w:style w:type="paragraph" w:styleId="FootnoteText">
    <w:name w:val="footnote text"/>
    <w:basedOn w:val="Normal"/>
    <w:link w:val="FootnoteTextChar"/>
    <w:uiPriority w:val="99"/>
    <w:semiHidden/>
    <w:unhideWhenUsed/>
    <w:rsid w:val="0015690C"/>
    <w:rPr>
      <w:sz w:val="20"/>
    </w:rPr>
  </w:style>
  <w:style w:type="character" w:customStyle="1" w:styleId="FootnoteTextChar">
    <w:name w:val="Footnote Text Char"/>
    <w:basedOn w:val="DefaultParagraphFont"/>
    <w:link w:val="FootnoteText"/>
    <w:uiPriority w:val="99"/>
    <w:semiHidden/>
    <w:rsid w:val="0015690C"/>
    <w:rPr>
      <w:rFonts w:eastAsia="Times New Roman"/>
      <w:sz w:val="20"/>
      <w:szCs w:val="20"/>
    </w:rPr>
  </w:style>
  <w:style w:type="character" w:styleId="FootnoteReference">
    <w:name w:val="footnote reference"/>
    <w:basedOn w:val="DefaultParagraphFont"/>
    <w:uiPriority w:val="99"/>
    <w:semiHidden/>
    <w:unhideWhenUsed/>
    <w:rsid w:val="001569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List Paragraph1,sub-section,Body of text+1,Body of text+2,Body of text+3,List Paragraph11"/>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aliases w:val="Body of text Char,List Paragraph1 Char,sub-section Char,Body of text+1 Char,Body of text+2 Char,Body of text+3 Char,List Paragraph11 Char"/>
    <w:basedOn w:val="DefaultParagraphFont"/>
    <w:link w:val="ListParagraph"/>
    <w:uiPriority w:val="34"/>
    <w:locked/>
    <w:rsid w:val="007A4AD7"/>
    <w:rPr>
      <w:rFonts w:eastAsia="Times New Roman"/>
      <w:szCs w:val="20"/>
    </w:rPr>
  </w:style>
  <w:style w:type="paragraph" w:styleId="FootnoteText">
    <w:name w:val="footnote text"/>
    <w:basedOn w:val="Normal"/>
    <w:link w:val="FootnoteTextChar"/>
    <w:uiPriority w:val="99"/>
    <w:semiHidden/>
    <w:unhideWhenUsed/>
    <w:rsid w:val="0015690C"/>
    <w:rPr>
      <w:sz w:val="20"/>
    </w:rPr>
  </w:style>
  <w:style w:type="character" w:customStyle="1" w:styleId="FootnoteTextChar">
    <w:name w:val="Footnote Text Char"/>
    <w:basedOn w:val="DefaultParagraphFont"/>
    <w:link w:val="FootnoteText"/>
    <w:uiPriority w:val="99"/>
    <w:semiHidden/>
    <w:rsid w:val="0015690C"/>
    <w:rPr>
      <w:rFonts w:eastAsia="Times New Roman"/>
      <w:sz w:val="20"/>
      <w:szCs w:val="20"/>
    </w:rPr>
  </w:style>
  <w:style w:type="character" w:styleId="FootnoteReference">
    <w:name w:val="footnote reference"/>
    <w:basedOn w:val="DefaultParagraphFont"/>
    <w:uiPriority w:val="99"/>
    <w:semiHidden/>
    <w:unhideWhenUsed/>
    <w:rsid w:val="001569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iryalrizki2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BEBF4-9D67-478D-8F23-F39F78C0D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8805</Words>
  <Characters>50192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HP</cp:lastModifiedBy>
  <cp:revision>6</cp:revision>
  <dcterms:created xsi:type="dcterms:W3CDTF">2017-09-09T02:53:00Z</dcterms:created>
  <dcterms:modified xsi:type="dcterms:W3CDTF">2023-11-12T05:03:00Z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1e5b68e3-6de5-3f1e-abf0-ea918ade06ce</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