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6F" w:rsidRPr="00924CB2" w:rsidRDefault="00F44E6C" w:rsidP="00841014">
      <w:pPr>
        <w:spacing w:line="240" w:lineRule="auto"/>
        <w:jc w:val="center"/>
        <w:rPr>
          <w:rFonts w:ascii="Times New Roman" w:hAnsi="Times New Roman" w:cs="Times New Roman"/>
          <w:b/>
          <w:noProof/>
          <w:sz w:val="24"/>
          <w:szCs w:val="24"/>
          <w:lang w:val="id-ID"/>
        </w:rPr>
      </w:pPr>
      <w:r w:rsidRPr="00924CB2">
        <w:rPr>
          <w:rFonts w:ascii="Times New Roman" w:hAnsi="Times New Roman" w:cs="Times New Roman"/>
          <w:b/>
          <w:noProof/>
          <w:sz w:val="24"/>
          <w:szCs w:val="24"/>
          <w:lang w:val="id-ID"/>
        </w:rPr>
        <w:t>Determinan</w:t>
      </w:r>
      <w:r w:rsidR="001559A8" w:rsidRPr="00924CB2">
        <w:rPr>
          <w:rFonts w:ascii="Times New Roman" w:hAnsi="Times New Roman" w:cs="Times New Roman"/>
          <w:b/>
          <w:noProof/>
          <w:sz w:val="24"/>
          <w:szCs w:val="24"/>
          <w:lang w:val="id-ID"/>
        </w:rPr>
        <w:t xml:space="preserve"> </w:t>
      </w:r>
      <w:r w:rsidR="00560E39" w:rsidRPr="00924CB2">
        <w:rPr>
          <w:rFonts w:ascii="Times New Roman" w:hAnsi="Times New Roman" w:cs="Times New Roman"/>
          <w:b/>
          <w:noProof/>
          <w:sz w:val="24"/>
          <w:szCs w:val="24"/>
          <w:lang w:val="id-ID"/>
        </w:rPr>
        <w:t xml:space="preserve">Kurangnya </w:t>
      </w:r>
      <w:r w:rsidR="001A0714" w:rsidRPr="00924CB2">
        <w:rPr>
          <w:rFonts w:ascii="Times New Roman" w:hAnsi="Times New Roman" w:cs="Times New Roman"/>
          <w:b/>
          <w:noProof/>
          <w:sz w:val="24"/>
          <w:szCs w:val="24"/>
        </w:rPr>
        <w:t xml:space="preserve">Minat </w:t>
      </w:r>
      <w:r w:rsidR="00841014" w:rsidRPr="00924CB2">
        <w:rPr>
          <w:rFonts w:ascii="Times New Roman" w:hAnsi="Times New Roman" w:cs="Times New Roman"/>
          <w:b/>
          <w:noProof/>
          <w:sz w:val="24"/>
          <w:szCs w:val="24"/>
          <w:lang w:val="id-ID"/>
        </w:rPr>
        <w:t>Menabung</w:t>
      </w:r>
      <w:r w:rsidR="00AD494A" w:rsidRPr="00924CB2">
        <w:rPr>
          <w:rFonts w:ascii="Times New Roman" w:hAnsi="Times New Roman" w:cs="Times New Roman"/>
          <w:b/>
          <w:noProof/>
          <w:sz w:val="24"/>
          <w:szCs w:val="24"/>
          <w:lang w:val="id-ID"/>
        </w:rPr>
        <w:t xml:space="preserve"> di</w:t>
      </w:r>
      <w:r w:rsidR="00841014" w:rsidRPr="00924CB2">
        <w:rPr>
          <w:rFonts w:ascii="Times New Roman" w:hAnsi="Times New Roman" w:cs="Times New Roman"/>
          <w:b/>
          <w:noProof/>
          <w:sz w:val="24"/>
          <w:szCs w:val="24"/>
          <w:lang w:val="id-ID"/>
        </w:rPr>
        <w:t xml:space="preserve"> </w:t>
      </w:r>
      <w:r w:rsidR="00CF7D6F" w:rsidRPr="00924CB2">
        <w:rPr>
          <w:rFonts w:ascii="Times New Roman" w:hAnsi="Times New Roman" w:cs="Times New Roman"/>
          <w:b/>
          <w:noProof/>
          <w:sz w:val="24"/>
          <w:szCs w:val="24"/>
          <w:lang w:val="id-ID"/>
        </w:rPr>
        <w:t>B</w:t>
      </w:r>
      <w:r w:rsidRPr="00924CB2">
        <w:rPr>
          <w:rFonts w:ascii="Times New Roman" w:hAnsi="Times New Roman" w:cs="Times New Roman"/>
          <w:b/>
          <w:noProof/>
          <w:sz w:val="24"/>
          <w:szCs w:val="24"/>
          <w:lang w:val="id-ID"/>
        </w:rPr>
        <w:t xml:space="preserve">ank </w:t>
      </w:r>
      <w:r w:rsidR="00CF7D6F" w:rsidRPr="00924CB2">
        <w:rPr>
          <w:rFonts w:ascii="Times New Roman" w:hAnsi="Times New Roman" w:cs="Times New Roman"/>
          <w:b/>
          <w:noProof/>
          <w:sz w:val="24"/>
          <w:szCs w:val="24"/>
          <w:lang w:val="id-ID"/>
        </w:rPr>
        <w:t>S</w:t>
      </w:r>
      <w:r w:rsidRPr="00924CB2">
        <w:rPr>
          <w:rFonts w:ascii="Times New Roman" w:hAnsi="Times New Roman" w:cs="Times New Roman"/>
          <w:b/>
          <w:noProof/>
          <w:sz w:val="24"/>
          <w:szCs w:val="24"/>
          <w:lang w:val="id-ID"/>
        </w:rPr>
        <w:t>yariah</w:t>
      </w:r>
    </w:p>
    <w:p w:rsidR="00F840EA" w:rsidRPr="00924CB2" w:rsidRDefault="00F840EA" w:rsidP="0036110D">
      <w:pPr>
        <w:tabs>
          <w:tab w:val="right" w:pos="8838"/>
        </w:tabs>
        <w:spacing w:after="0" w:line="240" w:lineRule="auto"/>
        <w:rPr>
          <w:rFonts w:ascii="Times New Roman" w:hAnsi="Times New Roman" w:cs="Times New Roman"/>
          <w:b/>
          <w:noProof/>
          <w:sz w:val="20"/>
          <w:szCs w:val="20"/>
          <w:lang w:val="id-ID"/>
        </w:rPr>
      </w:pPr>
      <w:r w:rsidRPr="00924CB2">
        <w:rPr>
          <w:rFonts w:ascii="Times New Roman" w:hAnsi="Times New Roman" w:cs="Times New Roman"/>
          <w:b/>
          <w:noProof/>
          <w:sz w:val="20"/>
          <w:szCs w:val="20"/>
        </w:rPr>
        <w:t>Deni Purwati</w:t>
      </w:r>
      <w:r w:rsidR="00352BD7" w:rsidRPr="00924CB2">
        <w:rPr>
          <w:rFonts w:ascii="Times New Roman" w:hAnsi="Times New Roman" w:cs="Times New Roman"/>
          <w:b/>
          <w:noProof/>
          <w:sz w:val="20"/>
          <w:szCs w:val="20"/>
          <w:vertAlign w:val="superscript"/>
          <w:lang w:val="id-ID"/>
        </w:rPr>
        <w:t>1</w:t>
      </w:r>
      <w:r w:rsidR="00D372A1" w:rsidRPr="00924CB2">
        <w:rPr>
          <w:rFonts w:ascii="Times New Roman" w:hAnsi="Times New Roman" w:cs="Times New Roman"/>
          <w:b/>
          <w:noProof/>
          <w:sz w:val="20"/>
          <w:szCs w:val="20"/>
        </w:rPr>
        <w:t>, Ascaryan Rafindra</w:t>
      </w:r>
      <w:r w:rsidR="00D372A1" w:rsidRPr="00924CB2">
        <w:rPr>
          <w:rFonts w:ascii="Times New Roman" w:hAnsi="Times New Roman" w:cs="Times New Roman"/>
          <w:b/>
          <w:noProof/>
          <w:sz w:val="20"/>
          <w:szCs w:val="20"/>
          <w:vertAlign w:val="superscript"/>
        </w:rPr>
        <w:t>2</w:t>
      </w:r>
      <w:r w:rsidR="0036110D" w:rsidRPr="00924CB2">
        <w:rPr>
          <w:rFonts w:ascii="Times New Roman" w:hAnsi="Times New Roman" w:cs="Times New Roman"/>
          <w:b/>
          <w:noProof/>
          <w:sz w:val="20"/>
          <w:szCs w:val="20"/>
          <w:vertAlign w:val="superscript"/>
          <w:lang w:val="id-ID"/>
        </w:rPr>
        <w:tab/>
      </w:r>
    </w:p>
    <w:p w:rsidR="008F0324" w:rsidRPr="00924CB2" w:rsidRDefault="003973ED" w:rsidP="00AA6472">
      <w:pPr>
        <w:spacing w:after="0" w:line="240" w:lineRule="auto"/>
        <w:rPr>
          <w:rFonts w:ascii="Times New Roman" w:hAnsi="Times New Roman" w:cs="Times New Roman"/>
          <w:noProof/>
          <w:lang w:val="id-ID"/>
        </w:rPr>
      </w:pPr>
      <w:r w:rsidRPr="00924CB2">
        <w:rPr>
          <w:rFonts w:ascii="Times New Roman" w:hAnsi="Times New Roman" w:cs="Times New Roman"/>
          <w:noProof/>
          <w:vertAlign w:val="superscript"/>
          <w:lang w:val="id-ID"/>
        </w:rPr>
        <w:t>1</w:t>
      </w:r>
      <w:r w:rsidR="00293E3C" w:rsidRPr="00924CB2">
        <w:rPr>
          <w:rFonts w:ascii="Times New Roman" w:hAnsi="Times New Roman" w:cs="Times New Roman"/>
          <w:noProof/>
          <w:lang w:val="id-ID"/>
        </w:rPr>
        <w:t xml:space="preserve">Fakultas Ekonomi dan Bisnis </w:t>
      </w:r>
      <w:r w:rsidR="00E65D19" w:rsidRPr="00924CB2">
        <w:rPr>
          <w:rFonts w:ascii="Times New Roman" w:hAnsi="Times New Roman" w:cs="Times New Roman"/>
          <w:noProof/>
        </w:rPr>
        <w:t>Universitas Jenderal Soedirman</w:t>
      </w:r>
      <w:r w:rsidRPr="00924CB2">
        <w:rPr>
          <w:rFonts w:ascii="Times New Roman" w:hAnsi="Times New Roman" w:cs="Times New Roman"/>
          <w:noProof/>
          <w:lang w:val="id-ID"/>
        </w:rPr>
        <w:t>,</w:t>
      </w:r>
      <w:hyperlink r:id="rId9" w:history="1">
        <w:r w:rsidRPr="00924CB2">
          <w:rPr>
            <w:rStyle w:val="Hyperlink"/>
            <w:rFonts w:ascii="Times New Roman" w:hAnsi="Times New Roman" w:cs="Times New Roman"/>
            <w:noProof/>
          </w:rPr>
          <w:t>deni.purwati@mhs.unsoed.ac.id</w:t>
        </w:r>
      </w:hyperlink>
    </w:p>
    <w:p w:rsidR="003973ED" w:rsidRPr="00924CB2" w:rsidRDefault="003973ED" w:rsidP="00AA6472">
      <w:pPr>
        <w:pBdr>
          <w:bottom w:val="single" w:sz="6" w:space="1" w:color="auto"/>
        </w:pBdr>
        <w:spacing w:after="0" w:line="240" w:lineRule="auto"/>
        <w:rPr>
          <w:rFonts w:ascii="Times New Roman" w:hAnsi="Times New Roman" w:cs="Times New Roman"/>
          <w:noProof/>
          <w:lang w:val="id-ID"/>
        </w:rPr>
      </w:pPr>
      <w:r w:rsidRPr="00924CB2">
        <w:rPr>
          <w:rFonts w:ascii="Times New Roman" w:hAnsi="Times New Roman" w:cs="Times New Roman"/>
          <w:noProof/>
          <w:vertAlign w:val="superscript"/>
          <w:lang w:val="id-ID"/>
        </w:rPr>
        <w:t>2</w:t>
      </w:r>
      <w:r w:rsidR="00293E3C" w:rsidRPr="00924CB2">
        <w:rPr>
          <w:rFonts w:ascii="Times New Roman" w:hAnsi="Times New Roman" w:cs="Times New Roman"/>
          <w:noProof/>
          <w:lang w:val="id-ID"/>
        </w:rPr>
        <w:t xml:space="preserve">Fakultas Ekonomi dan Bisnis </w:t>
      </w:r>
      <w:r w:rsidRPr="00924CB2">
        <w:rPr>
          <w:rFonts w:ascii="Times New Roman" w:hAnsi="Times New Roman" w:cs="Times New Roman"/>
          <w:noProof/>
        </w:rPr>
        <w:t>Universitas Jenderal Soedirman</w:t>
      </w:r>
      <w:r w:rsidRPr="00924CB2">
        <w:rPr>
          <w:rFonts w:ascii="Times New Roman" w:hAnsi="Times New Roman" w:cs="Times New Roman"/>
          <w:noProof/>
          <w:lang w:val="id-ID"/>
        </w:rPr>
        <w:t>,</w:t>
      </w:r>
      <w:hyperlink r:id="rId10" w:history="1">
        <w:r w:rsidR="00085251" w:rsidRPr="00924CB2">
          <w:rPr>
            <w:rStyle w:val="Hyperlink"/>
            <w:rFonts w:ascii="Times New Roman" w:hAnsi="Times New Roman" w:cs="Times New Roman"/>
            <w:noProof/>
            <w:lang w:val="id-ID"/>
          </w:rPr>
          <w:t>ascaryan.rafinda@yahoo.com</w:t>
        </w:r>
      </w:hyperlink>
      <w:r w:rsidR="00085251" w:rsidRPr="00924CB2">
        <w:rPr>
          <w:rFonts w:ascii="Times New Roman" w:hAnsi="Times New Roman" w:cs="Times New Roman"/>
          <w:noProof/>
          <w:lang w:val="id-ID"/>
        </w:rPr>
        <w:t xml:space="preserve"> </w:t>
      </w:r>
    </w:p>
    <w:p w:rsidR="003973ED" w:rsidRPr="00924CB2" w:rsidRDefault="003973ED" w:rsidP="00AA6472">
      <w:pPr>
        <w:spacing w:after="0" w:line="240" w:lineRule="auto"/>
        <w:rPr>
          <w:rFonts w:ascii="Times New Roman" w:hAnsi="Times New Roman" w:cs="Times New Roman"/>
          <w:noProof/>
          <w:vertAlign w:val="superscript"/>
          <w:lang w:val="id-ID"/>
        </w:rPr>
      </w:pPr>
    </w:p>
    <w:p w:rsidR="00F840EA" w:rsidRPr="00E37229" w:rsidRDefault="00E37229" w:rsidP="00924CB2">
      <w:pPr>
        <w:spacing w:after="0" w:line="240" w:lineRule="auto"/>
        <w:jc w:val="center"/>
        <w:rPr>
          <w:rFonts w:ascii="Times New Roman" w:hAnsi="Times New Roman" w:cs="Times New Roman"/>
          <w:b/>
          <w:i/>
          <w:lang w:val="id-ID"/>
        </w:rPr>
      </w:pPr>
      <w:r w:rsidRPr="00E37229">
        <w:rPr>
          <w:rFonts w:ascii="Times New Roman" w:hAnsi="Times New Roman" w:cs="Times New Roman"/>
          <w:b/>
          <w:i/>
        </w:rPr>
        <w:t>Abstra</w:t>
      </w:r>
      <w:r w:rsidRPr="00E37229">
        <w:rPr>
          <w:rFonts w:ascii="Times New Roman" w:hAnsi="Times New Roman" w:cs="Times New Roman"/>
          <w:b/>
          <w:i/>
          <w:lang w:val="id-ID"/>
        </w:rPr>
        <w:t>ct</w:t>
      </w:r>
    </w:p>
    <w:p w:rsidR="00625CA2" w:rsidRPr="00E37229" w:rsidRDefault="00E37229" w:rsidP="00924CB2">
      <w:pPr>
        <w:spacing w:after="0" w:line="240" w:lineRule="auto"/>
        <w:jc w:val="both"/>
        <w:rPr>
          <w:rFonts w:ascii="Times New Roman" w:hAnsi="Times New Roman" w:cs="Times New Roman"/>
          <w:i/>
          <w:lang w:val="id-ID"/>
        </w:rPr>
      </w:pPr>
      <w:r w:rsidRPr="00E37229">
        <w:rPr>
          <w:rFonts w:ascii="Times New Roman" w:hAnsi="Times New Roman" w:cs="Times New Roman"/>
          <w:i/>
        </w:rPr>
        <w:t>This study aims to identify and analyze the factors that influence the lack of interest in saving at Islamic banks</w:t>
      </w:r>
      <w:r w:rsidR="00F840EA" w:rsidRPr="00E37229">
        <w:rPr>
          <w:rFonts w:ascii="Times New Roman" w:hAnsi="Times New Roman" w:cs="Times New Roman"/>
          <w:i/>
        </w:rPr>
        <w:t>.</w:t>
      </w:r>
      <w:r w:rsidR="00F44E6C" w:rsidRPr="00E37229">
        <w:rPr>
          <w:rFonts w:ascii="Times New Roman" w:hAnsi="Times New Roman" w:cs="Times New Roman"/>
          <w:i/>
          <w:lang w:val="id-ID"/>
        </w:rPr>
        <w:t xml:space="preserve"> </w:t>
      </w:r>
      <w:r w:rsidRPr="00E37229">
        <w:rPr>
          <w:rFonts w:ascii="Times New Roman" w:hAnsi="Times New Roman" w:cs="Times New Roman"/>
          <w:i/>
          <w:lang w:val="id-ID"/>
        </w:rPr>
        <w:t>This research is a type of qualitative research, by taking informants from the research area, namely Pemalang Regency</w:t>
      </w:r>
      <w:r w:rsidR="00F44E6C" w:rsidRPr="00E37229">
        <w:rPr>
          <w:rFonts w:ascii="Times New Roman" w:hAnsi="Times New Roman" w:cs="Times New Roman"/>
          <w:i/>
          <w:lang w:val="id-ID"/>
        </w:rPr>
        <w:t xml:space="preserve">. </w:t>
      </w:r>
      <w:r w:rsidRPr="00E37229">
        <w:rPr>
          <w:rFonts w:ascii="Times New Roman" w:hAnsi="Times New Roman" w:cs="Times New Roman"/>
          <w:i/>
        </w:rPr>
        <w:t>The data in this study are primary data and data collection techniques by conducting interviews, documentation and observation</w:t>
      </w:r>
      <w:r w:rsidR="002375B2" w:rsidRPr="00E37229">
        <w:rPr>
          <w:rFonts w:ascii="Times New Roman" w:hAnsi="Times New Roman" w:cs="Times New Roman"/>
          <w:i/>
          <w:lang w:val="id-ID"/>
        </w:rPr>
        <w:t xml:space="preserve">. </w:t>
      </w:r>
      <w:r w:rsidRPr="00E37229">
        <w:rPr>
          <w:rFonts w:ascii="Times New Roman" w:hAnsi="Times New Roman" w:cs="Times New Roman"/>
          <w:i/>
          <w:lang w:val="id-ID"/>
        </w:rPr>
        <w:t>The research was conducted by gathering information regarding the factors that influence the lack of interest in saving at Islamic banks</w:t>
      </w:r>
      <w:r w:rsidR="002375B2" w:rsidRPr="00E37229">
        <w:rPr>
          <w:rFonts w:ascii="Times New Roman" w:hAnsi="Times New Roman" w:cs="Times New Roman"/>
          <w:i/>
          <w:lang w:val="id-ID"/>
        </w:rPr>
        <w:t>.</w:t>
      </w:r>
      <w:r w:rsidR="00F840EA" w:rsidRPr="00E37229">
        <w:rPr>
          <w:rFonts w:ascii="Times New Roman" w:hAnsi="Times New Roman" w:cs="Times New Roman"/>
          <w:i/>
        </w:rPr>
        <w:t xml:space="preserve"> </w:t>
      </w:r>
      <w:r w:rsidRPr="00E37229">
        <w:rPr>
          <w:rFonts w:ascii="Times New Roman" w:hAnsi="Times New Roman" w:cs="Times New Roman"/>
          <w:i/>
          <w:lang w:val="id-ID"/>
        </w:rPr>
        <w:t>Triangulation techniques were also carried out to ensure data validity</w:t>
      </w:r>
      <w:r w:rsidR="00FA5E00" w:rsidRPr="00E37229">
        <w:rPr>
          <w:rFonts w:ascii="Times New Roman" w:hAnsi="Times New Roman" w:cs="Times New Roman"/>
          <w:i/>
          <w:lang w:val="id-ID"/>
        </w:rPr>
        <w:t xml:space="preserve">. </w:t>
      </w:r>
      <w:r w:rsidRPr="00E37229">
        <w:rPr>
          <w:rFonts w:ascii="Times New Roman" w:hAnsi="Times New Roman" w:cs="Times New Roman"/>
          <w:i/>
        </w:rPr>
        <w:t>The results of the study found the causes of the lack</w:t>
      </w:r>
      <w:bookmarkStart w:id="0" w:name="_GoBack"/>
      <w:bookmarkEnd w:id="0"/>
      <w:r w:rsidRPr="00E37229">
        <w:rPr>
          <w:rFonts w:ascii="Times New Roman" w:hAnsi="Times New Roman" w:cs="Times New Roman"/>
          <w:i/>
        </w:rPr>
        <w:t xml:space="preserve"> of public interest in saving in Islamic banks, namely consideration of the benefits obtained, salaries received through conventional banks, lack of marketing strategies carried out by Islamic banks, lack of understanding of Sharia, the influence of culture and habits, convenience, closure of one of the Islamic banks, dubious sharia compliance implemented by Islamic banks and lack of security.</w:t>
      </w:r>
      <w:r w:rsidR="00FA5E00" w:rsidRPr="00E37229">
        <w:rPr>
          <w:rFonts w:ascii="Times New Roman" w:hAnsi="Times New Roman" w:cs="Times New Roman"/>
          <w:i/>
          <w:lang w:val="id-ID"/>
        </w:rPr>
        <w:t xml:space="preserve"> </w:t>
      </w:r>
      <w:r w:rsidRPr="00E37229">
        <w:rPr>
          <w:rFonts w:ascii="Times New Roman" w:hAnsi="Times New Roman" w:cs="Times New Roman"/>
          <w:i/>
          <w:lang w:val="id-ID"/>
        </w:rPr>
        <w:t>The results of this study are expected to contribute to Islamic banks in Indonesia in formulating their marketing strategies to attract public attention to saving at Islamic banks so as to increase the market share of Islamic banks in the future.</w:t>
      </w:r>
    </w:p>
    <w:p w:rsidR="00561936" w:rsidRPr="00E37229" w:rsidRDefault="00E37229" w:rsidP="00924CB2">
      <w:pPr>
        <w:pBdr>
          <w:bottom w:val="single" w:sz="6" w:space="1" w:color="auto"/>
        </w:pBdr>
        <w:spacing w:after="0" w:line="240" w:lineRule="auto"/>
        <w:jc w:val="both"/>
        <w:rPr>
          <w:rFonts w:ascii="Times New Roman" w:hAnsi="Times New Roman" w:cs="Times New Roman"/>
          <w:i/>
          <w:lang w:val="id-ID"/>
        </w:rPr>
      </w:pPr>
      <w:r w:rsidRPr="00E37229">
        <w:rPr>
          <w:rFonts w:ascii="Times New Roman" w:hAnsi="Times New Roman" w:cs="Times New Roman"/>
          <w:i/>
          <w:lang w:val="id-ID"/>
        </w:rPr>
        <w:t>Keywords: Strategy, Interest in Saving, Islamic Banking.</w:t>
      </w:r>
    </w:p>
    <w:p w:rsidR="0007503B" w:rsidRPr="00924CB2" w:rsidRDefault="0007503B" w:rsidP="00720D2E">
      <w:pPr>
        <w:spacing w:before="240" w:after="0" w:line="360" w:lineRule="auto"/>
        <w:jc w:val="both"/>
        <w:rPr>
          <w:rFonts w:ascii="Times New Roman" w:hAnsi="Times New Roman" w:cs="Times New Roman"/>
          <w:b/>
        </w:rPr>
      </w:pPr>
      <w:r w:rsidRPr="00924CB2">
        <w:rPr>
          <w:rFonts w:ascii="Times New Roman" w:hAnsi="Times New Roman" w:cs="Times New Roman"/>
          <w:b/>
        </w:rPr>
        <w:t>PENDAHULUAN</w:t>
      </w:r>
    </w:p>
    <w:p w:rsidR="00222CE1" w:rsidRPr="00924CB2" w:rsidRDefault="00576062" w:rsidP="00174BC2">
      <w:pPr>
        <w:spacing w:after="0" w:line="240" w:lineRule="auto"/>
        <w:ind w:firstLine="720"/>
        <w:jc w:val="both"/>
        <w:rPr>
          <w:rFonts w:ascii="Times New Roman" w:hAnsi="Times New Roman" w:cs="Times New Roman"/>
          <w:lang w:val="id-ID"/>
        </w:rPr>
      </w:pPr>
      <w:r w:rsidRPr="00924CB2">
        <w:rPr>
          <w:rFonts w:ascii="Times New Roman" w:hAnsi="Times New Roman" w:cs="Times New Roman"/>
        </w:rPr>
        <w:t xml:space="preserve">Indonesia merupakan </w:t>
      </w:r>
      <w:r w:rsidR="00246177" w:rsidRPr="00924CB2">
        <w:rPr>
          <w:rFonts w:ascii="Times New Roman" w:hAnsi="Times New Roman" w:cs="Times New Roman"/>
        </w:rPr>
        <w:t>N</w:t>
      </w:r>
      <w:r w:rsidRPr="00924CB2">
        <w:rPr>
          <w:rFonts w:ascii="Times New Roman" w:hAnsi="Times New Roman" w:cs="Times New Roman"/>
        </w:rPr>
        <w:t xml:space="preserve">egara </w:t>
      </w:r>
      <w:r w:rsidR="00B74F5A" w:rsidRPr="00924CB2">
        <w:rPr>
          <w:rFonts w:ascii="Times New Roman" w:hAnsi="Times New Roman" w:cs="Times New Roman"/>
        </w:rPr>
        <w:t xml:space="preserve">dengan penduduk mayoritas </w:t>
      </w:r>
      <w:r w:rsidR="00C17EBE" w:rsidRPr="00924CB2">
        <w:rPr>
          <w:rFonts w:ascii="Times New Roman" w:hAnsi="Times New Roman" w:cs="Times New Roman"/>
        </w:rPr>
        <w:t>umat</w:t>
      </w:r>
      <w:r w:rsidR="00B74F5A" w:rsidRPr="00924CB2">
        <w:rPr>
          <w:rFonts w:ascii="Times New Roman" w:hAnsi="Times New Roman" w:cs="Times New Roman"/>
        </w:rPr>
        <w:t xml:space="preserve"> muslim.</w:t>
      </w:r>
      <w:r w:rsidR="00841014" w:rsidRPr="00924CB2">
        <w:rPr>
          <w:rFonts w:ascii="Times New Roman" w:hAnsi="Times New Roman" w:cs="Times New Roman"/>
          <w:lang w:val="id-ID"/>
        </w:rPr>
        <w:t xml:space="preserve"> </w:t>
      </w:r>
      <w:r w:rsidR="00737A29" w:rsidRPr="00924CB2">
        <w:rPr>
          <w:rFonts w:ascii="Times New Roman" w:hAnsi="Times New Roman" w:cs="Times New Roman"/>
        </w:rPr>
        <w:t xml:space="preserve">Menurut laporan </w:t>
      </w:r>
      <w:r w:rsidR="00737A29" w:rsidRPr="00924CB2">
        <w:rPr>
          <w:rFonts w:ascii="Times New Roman" w:hAnsi="Times New Roman" w:cs="Times New Roman"/>
          <w:i/>
        </w:rPr>
        <w:t>The Royal Islamic Strategic Studies Centre</w:t>
      </w:r>
      <w:r w:rsidR="00737A29" w:rsidRPr="00924CB2">
        <w:rPr>
          <w:rFonts w:ascii="Times New Roman" w:hAnsi="Times New Roman" w:cs="Times New Roman"/>
        </w:rPr>
        <w:t xml:space="preserve"> (RISSC), populasi muslim di Indonesia diperkirakan sebanyak 237,56 juta jiwa. Jumlah penduduk mus</w:t>
      </w:r>
      <w:r w:rsidR="00303396" w:rsidRPr="00924CB2">
        <w:rPr>
          <w:rFonts w:ascii="Times New Roman" w:hAnsi="Times New Roman" w:cs="Times New Roman"/>
        </w:rPr>
        <w:t>lim tersebut setara dengan 86,7</w:t>
      </w:r>
      <w:r w:rsidR="00303396" w:rsidRPr="00924CB2">
        <w:rPr>
          <w:rFonts w:ascii="Times New Roman" w:hAnsi="Times New Roman" w:cs="Times New Roman"/>
          <w:lang w:val="id-ID"/>
        </w:rPr>
        <w:t xml:space="preserve"> persen</w:t>
      </w:r>
      <w:r w:rsidR="00737A29" w:rsidRPr="00924CB2">
        <w:rPr>
          <w:rFonts w:ascii="Times New Roman" w:hAnsi="Times New Roman" w:cs="Times New Roman"/>
        </w:rPr>
        <w:t xml:space="preserve"> populasi didalam negeri. Sehingga Indonesia kembali menjadi Negara dengan jumlah penduduk muslim terbesar didunia pada tahun 2022. </w:t>
      </w:r>
      <w:r w:rsidR="00246177" w:rsidRPr="00924CB2">
        <w:rPr>
          <w:rFonts w:ascii="Times New Roman" w:hAnsi="Times New Roman" w:cs="Times New Roman"/>
        </w:rPr>
        <w:t xml:space="preserve">Sebagai </w:t>
      </w:r>
      <w:r w:rsidR="00737A29" w:rsidRPr="00924CB2">
        <w:rPr>
          <w:rFonts w:ascii="Times New Roman" w:hAnsi="Times New Roman" w:cs="Times New Roman"/>
        </w:rPr>
        <w:t xml:space="preserve">salah satu </w:t>
      </w:r>
      <w:r w:rsidR="00246177" w:rsidRPr="00924CB2">
        <w:rPr>
          <w:rFonts w:ascii="Times New Roman" w:hAnsi="Times New Roman" w:cs="Times New Roman"/>
        </w:rPr>
        <w:t xml:space="preserve">Negara dengan jumlah </w:t>
      </w:r>
      <w:r w:rsidR="00737A29" w:rsidRPr="00924CB2">
        <w:rPr>
          <w:rFonts w:ascii="Times New Roman" w:hAnsi="Times New Roman" w:cs="Times New Roman"/>
        </w:rPr>
        <w:t>penduduk</w:t>
      </w:r>
      <w:r w:rsidR="00246177" w:rsidRPr="00924CB2">
        <w:rPr>
          <w:rFonts w:ascii="Times New Roman" w:hAnsi="Times New Roman" w:cs="Times New Roman"/>
        </w:rPr>
        <w:t xml:space="preserve"> muslim </w:t>
      </w:r>
      <w:r w:rsidR="00737A29" w:rsidRPr="00924CB2">
        <w:rPr>
          <w:rFonts w:ascii="Times New Roman" w:hAnsi="Times New Roman" w:cs="Times New Roman"/>
        </w:rPr>
        <w:t>terbanyak didunia</w:t>
      </w:r>
      <w:r w:rsidR="00246177" w:rsidRPr="00924CB2">
        <w:rPr>
          <w:rFonts w:ascii="Times New Roman" w:hAnsi="Times New Roman" w:cs="Times New Roman"/>
        </w:rPr>
        <w:t xml:space="preserve"> membuat </w:t>
      </w:r>
      <w:r w:rsidR="00942FDC" w:rsidRPr="00924CB2">
        <w:rPr>
          <w:rFonts w:ascii="Times New Roman" w:hAnsi="Times New Roman" w:cs="Times New Roman"/>
        </w:rPr>
        <w:t>Indonesia</w:t>
      </w:r>
      <w:r w:rsidR="00841014" w:rsidRPr="00924CB2">
        <w:rPr>
          <w:rFonts w:ascii="Times New Roman" w:hAnsi="Times New Roman" w:cs="Times New Roman"/>
        </w:rPr>
        <w:t xml:space="preserve"> menjadi</w:t>
      </w:r>
      <w:r w:rsidR="00E25816" w:rsidRPr="00924CB2">
        <w:rPr>
          <w:rFonts w:ascii="Times New Roman" w:hAnsi="Times New Roman" w:cs="Times New Roman"/>
          <w:lang w:val="id-ID"/>
        </w:rPr>
        <w:t xml:space="preserve"> pangsa pasar besar bank syariah untuk mewujudkan perbankan syariah yang lebih baik lagi. Sayangnya perbankan syariah di Indonesia hanya menguasai pangsa pasar sebanyak 4,87</w:t>
      </w:r>
      <w:r w:rsidR="00303396" w:rsidRPr="00924CB2">
        <w:rPr>
          <w:rFonts w:ascii="Times New Roman" w:hAnsi="Times New Roman" w:cs="Times New Roman"/>
          <w:lang w:val="id-ID"/>
        </w:rPr>
        <w:t xml:space="preserve"> persen</w:t>
      </w:r>
      <w:r w:rsidR="00B07F27" w:rsidRPr="00924CB2">
        <w:rPr>
          <w:rFonts w:ascii="Times New Roman" w:hAnsi="Times New Roman" w:cs="Times New Roman"/>
          <w:lang w:val="id-ID"/>
        </w:rPr>
        <w:t xml:space="preserve"> di tahun 2015 </w:t>
      </w:r>
      <w:r w:rsidR="00B07F27" w:rsidRPr="00924CB2">
        <w:rPr>
          <w:rFonts w:ascii="Times New Roman" w:hAnsi="Times New Roman" w:cs="Times New Roman"/>
          <w:lang w:val="id-ID"/>
        </w:rPr>
        <w:fldChar w:fldCharType="begin" w:fldLock="1"/>
      </w:r>
      <w:r w:rsidR="00A81394" w:rsidRPr="00924CB2">
        <w:rPr>
          <w:rFonts w:ascii="Times New Roman" w:hAnsi="Times New Roman" w:cs="Times New Roman"/>
          <w:lang w:val="id-ID"/>
        </w:rPr>
        <w:instrText>ADDIN CSL_CITATION {"citationItems":[{"id":"ITEM-1","itemData":{"abstract":"Penelitian ini merupakan penelitian bersifat deskriptif kuantitatif dan dilaksanakan untuk memperoleh bukti empiris analisis faktor-faktor yang mempengaruhi kurangnya minat mahasiswa pendidikan ekonomi Universitas Muslim Nusantara (UMN) Al Washliyah menabung di bank Berdasarkan teknik pengambilan sampel dalam penelitian ini dengan menggunakan sampel jenuh yaitu yang menjadikan seluruh mahasiswa menjadi sampel. Data dalam penelitian ini diperoleh dengan mengumpulkan data melalui kuesioner dan studi pustaka. Nilai R-Square 0,847 ini menjelaskan bahwa variabel kurangnya minat menabung mahasiswa dapat dijelaskan oleh variable pengetahuan, variable pelayanan, variable lokasi, variable promosi sebesar 84,7% sedangkan 15,3% dipengaruhi oleh faktor lain yang tidak dijelaskan dalam penelitian ini. Sedangkan nilai Fhitung 25,453 &gt; nilai Ftabel 2,61, maka dapat disimpulkan bahwa terdapat pengaruh yang signifikan dari variable independent yaitu variabel pengetahuan, variable pelayanan, variable lokasi, variable promosi terhadap kurangnya minat menabung mahasiswa Pendidikan Ekonomi Universitas Muslim Nusantara (UMN) Al Washliyah","author":[{"dropping-particle":"","family":"Silalahi","given":"cita ayni putri","non-dropping-particle":"","parse-names":false,"suffix":""},{"dropping-particle":"","family":"Sultami","given":"dalmi iskandar","non-dropping-particle":"","parse-names":false,"suffix":""}],"container-title":"Prosiding Seminar Nasional Hasil Penelitian","id":"ITEM-1","issued":{"date-parts":[["2020"]]},"page":"1","title":"Analisis Faktor-Faktor Yang Memengaruhi Kurangnya Minat Mahasiswa Pendidikan Ekonomi Universitas Muslim Nusantara (Umn) Al Washliyah Menabung Di Bank Syariah","type":"article-journal","volume":"3"},"uris":["http://www.mendeley.com/documents/?uuid=dc99b988-1d10-42b1-a98a-4201076b2f13"]}],"mendeley":{"formattedCitation":"(Silalahi &amp; Sultami, 2020)","plainTextFormattedCitation":"(Silalahi &amp; Sultami, 2020)","previouslyFormattedCitation":"(Silalahi &amp; Sultami, 2020)"},"properties":{"noteIndex":0},"schema":"https://github.com/citation-style-language/schema/raw/master/csl-citation.json"}</w:instrText>
      </w:r>
      <w:r w:rsidR="00B07F27" w:rsidRPr="00924CB2">
        <w:rPr>
          <w:rFonts w:ascii="Times New Roman" w:hAnsi="Times New Roman" w:cs="Times New Roman"/>
          <w:lang w:val="id-ID"/>
        </w:rPr>
        <w:fldChar w:fldCharType="separate"/>
      </w:r>
      <w:r w:rsidR="00B07F27" w:rsidRPr="00924CB2">
        <w:rPr>
          <w:rFonts w:ascii="Times New Roman" w:hAnsi="Times New Roman" w:cs="Times New Roman"/>
          <w:noProof/>
          <w:lang w:val="id-ID"/>
        </w:rPr>
        <w:t>(Silalahi &amp; Sultami, 2020)</w:t>
      </w:r>
      <w:r w:rsidR="00B07F27" w:rsidRPr="00924CB2">
        <w:rPr>
          <w:rFonts w:ascii="Times New Roman" w:hAnsi="Times New Roman" w:cs="Times New Roman"/>
          <w:lang w:val="id-ID"/>
        </w:rPr>
        <w:fldChar w:fldCharType="end"/>
      </w:r>
      <w:r w:rsidR="00841014" w:rsidRPr="00924CB2">
        <w:rPr>
          <w:rFonts w:ascii="Times New Roman" w:hAnsi="Times New Roman" w:cs="Times New Roman"/>
          <w:lang w:val="id-ID"/>
        </w:rPr>
        <w:t>. Rendahnya minat masyarakat terhadap bank syariah menjadi permasalahan utama yang dihadapi bank sya</w:t>
      </w:r>
      <w:r w:rsidR="00CF7D6F" w:rsidRPr="00924CB2">
        <w:rPr>
          <w:rFonts w:ascii="Times New Roman" w:hAnsi="Times New Roman" w:cs="Times New Roman"/>
          <w:lang w:val="id-ID"/>
        </w:rPr>
        <w:t>riah</w:t>
      </w:r>
      <w:r w:rsidR="00AB54F1" w:rsidRPr="00924CB2">
        <w:rPr>
          <w:rFonts w:ascii="Times New Roman" w:hAnsi="Times New Roman" w:cs="Times New Roman"/>
        </w:rPr>
        <w:t xml:space="preserve"> </w:t>
      </w:r>
      <w:r w:rsidR="00CF7D6F" w:rsidRPr="00924CB2">
        <w:rPr>
          <w:rFonts w:ascii="Times New Roman" w:hAnsi="Times New Roman" w:cs="Times New Roman"/>
        </w:rPr>
        <w:fldChar w:fldCharType="begin" w:fldLock="1"/>
      </w:r>
      <w:r w:rsidR="00F45119" w:rsidRPr="00924CB2">
        <w:rPr>
          <w:rFonts w:ascii="Times New Roman" w:hAnsi="Times New Roman" w:cs="Times New Roman"/>
        </w:rPr>
        <w:instrText>ADDIN CSL_CITATION {"citationItems":[{"id":"ITEM-1","itemData":{"DOI":"10.18510/hssr.2020.8260","abstract":"Purpose of the study: This study analyzes the role of product attributes, brand trust, and belief to purchase intention of Islamic financial products. Islamic financial products in this study include banking and insurance products. Methodology: This study employs a survey of 150 respondents of Islamic financial product consumers. We developed a measurement of consumer’s belief in a brand by introducing consumer’s Islamic Values. This instrument measures non-economic motivation of Islamic financial product which related to their religious beliefs toward consumptions. Results: Product attributes and Islamic values have positive effects on attitude toward Islamic financial products. On the other hand, product attributes and brand trust has a positive effect on purchase intention of Islamic financial product. Implication: This study gives guidance for Islamic financial institutions to build their marketing communication strategy by using Islamic value as branding. They should optimized integrated marketing communication based on Islamic value. Novelty/Originality: Introduction of Islamic value construct to measure consumer spirit to choose and loyal with Islamic financial product even though the benefit from that product lower than the conventional one.","author":[{"dropping-particle":"","family":"Agus Setyawan","given":"Anton","non-dropping-particle":"","parse-names":false,"suffix":""},{"dropping-particle":"","family":"Susila","given":"Ihwan","non-dropping-particle":"","parse-names":false,"suffix":""},{"dropping-particle":"","family":"Wahyuddin","given":"M","non-dropping-particle":"","parse-names":false,"suffix":""}],"container-title":"Humanities &amp; Social Sciences Reviews","id":"ITEM-1","issue":"2","issued":{"date-parts":[["2020"]]},"page":"523-532","title":"Product Attributes and Islamic Value; a Model for Marketing Communication Strategy in Islamic Banking","type":"article-journal","volume":"8"},"uris":["http://www.mendeley.com/documents/?uuid=9d498e4c-0f6b-4833-9d65-dd4adfb73af5"]}],"mendeley":{"formattedCitation":"(Agus Setyawan et al., 2020)","plainTextFormattedCitation":"(Agus Setyawan et al., 2020)","previouslyFormattedCitation":"(Agus Setyawan et al., 2020)"},"properties":{"noteIndex":0},"schema":"https://github.com/citation-style-language/schema/raw/master/csl-citation.json"}</w:instrText>
      </w:r>
      <w:r w:rsidR="00CF7D6F" w:rsidRPr="00924CB2">
        <w:rPr>
          <w:rFonts w:ascii="Times New Roman" w:hAnsi="Times New Roman" w:cs="Times New Roman"/>
        </w:rPr>
        <w:fldChar w:fldCharType="separate"/>
      </w:r>
      <w:r w:rsidR="00CF7D6F" w:rsidRPr="00924CB2">
        <w:rPr>
          <w:rFonts w:ascii="Times New Roman" w:hAnsi="Times New Roman" w:cs="Times New Roman"/>
          <w:noProof/>
        </w:rPr>
        <w:t>(Agus Setyawan et al., 2020)</w:t>
      </w:r>
      <w:r w:rsidR="00CF7D6F" w:rsidRPr="00924CB2">
        <w:rPr>
          <w:rFonts w:ascii="Times New Roman" w:hAnsi="Times New Roman" w:cs="Times New Roman"/>
        </w:rPr>
        <w:fldChar w:fldCharType="end"/>
      </w:r>
      <w:r w:rsidR="00174BC2" w:rsidRPr="00924CB2">
        <w:rPr>
          <w:rFonts w:ascii="Times New Roman" w:hAnsi="Times New Roman" w:cs="Times New Roman"/>
          <w:lang w:val="id-ID"/>
        </w:rPr>
        <w:t>.</w:t>
      </w:r>
      <w:r w:rsidR="00B07F27" w:rsidRPr="00924CB2">
        <w:rPr>
          <w:rFonts w:ascii="Times New Roman" w:hAnsi="Times New Roman" w:cs="Times New Roman"/>
          <w:lang w:val="id-ID"/>
        </w:rPr>
        <w:t xml:space="preserve"> Rendahnya jumlah nasabah dalam perbankan syariah dikarenakan anggapan masyarakat mengenai bank syariah belum selengkap bank konvensional. Padahal sebenarnya semua  tanggapan masyarakat tentang bank syariah itu salah besar. Karena sebenarnya bank syariah memiliki keuntungan yang besar. Keuntungan </w:t>
      </w:r>
      <w:r w:rsidR="00A81394" w:rsidRPr="00924CB2">
        <w:rPr>
          <w:rFonts w:ascii="Times New Roman" w:hAnsi="Times New Roman" w:cs="Times New Roman"/>
          <w:lang w:val="id-ID"/>
        </w:rPr>
        <w:t xml:space="preserve">tersebut antara lain tanpa biaya administrasi, adanya produk khusus yang tidak ada dibank konvensional, tanpa bunga dan sesuai dengan syariat islam </w:t>
      </w:r>
      <w:r w:rsidR="00A81394" w:rsidRPr="00924CB2">
        <w:rPr>
          <w:rFonts w:ascii="Times New Roman" w:hAnsi="Times New Roman" w:cs="Times New Roman"/>
          <w:lang w:val="id-ID"/>
        </w:rPr>
        <w:fldChar w:fldCharType="begin" w:fldLock="1"/>
      </w:r>
      <w:r w:rsidR="00110CAD" w:rsidRPr="00924CB2">
        <w:rPr>
          <w:rFonts w:ascii="Times New Roman" w:hAnsi="Times New Roman" w:cs="Times New Roman"/>
          <w:lang w:val="id-ID"/>
        </w:rPr>
        <w:instrText>ADDIN CSL_CITATION {"citationItems":[{"id":"ITEM-1","itemData":{"abstract":"Tujuanpenelitian ini untuk mengetahui faktor-faktor yangmenyebabkan kurangnyaminat masyarakat Kecamatan Medan Belawan menabungpada banksyariah. Populasi dari penelitan adalah masyarakat muslim kelurahan belawan II sebanyak 23.265 Jiwa dengan jumlah sampel sebanyak 100 dengan mengunakan bantuan rumus slovin dengan taraf kesalahan 5%. Pemilihan sampel menggunakan teknik probabilitysampling jenis simpelrandomsampling. Skala dalam penelitian mengunakan skala likert. Variabel dalam penelitian ini yaitu variabel dependen dan variabel independen, untuk variabel dependen adalah Kurangnya minat masyarakat menabung pada bank syariah (Y), dan variabel independen variabel pengetahuan (X1), variabel Produk (X2) dan Variabel Lokasi (X3). Metodepenelitian yang digunakan adalah metodekuantitatif. Untuk teknik analisis mengunkan analisi regersilinearberganda, uji asumsi klasik dan Ujivaliditas dan reliabilitas dengan nilai r tabel adalah 0,5 %. Berdasarkan hasil analisis linear berganda di peroleh persamaan Y = 1,067 + 0,302 X1 + 0,326 X2 + 0,190 X3 dari hasil tersebut maka variabel pengetahuan dan variabelproduk yang paling dominan mempengaruhi kurangnya minat masyarakat muslim menabung pada banksyariah. Dimana variabel pengetahuan sebesar 0,302 kemudian variabel produk 0,326 dan variabel lokasi sebesar 0,190. Dari hasil uji persial adalah Fhitung &gt; Ftabel (78,317 &gt; 2,70) dan tingkat signifikan (0,000 &lt; 0,05), maka secara simultan variabel Pengetahuan, Produk dan Lokasi berpengaruh terhadap KurangnyaMinat masyarakatmuslim Kelurahan Belawan II Menabung pada BankSyariah.","author":[{"dropping-particle":"","family":"Halnira","given":"Auvi","non-dropping-particle":"","parse-names":false,"suffix":""},{"dropping-particle":"","family":"Susianto","given":"","non-dropping-particle":"","parse-names":false,"suffix":""}],"container-title":"Jurnal FEBI","id":"ITEM-1","issued":{"date-parts":[["2019"]]},"page":"511-522","title":"Faktor-Faktor Yang Mempengaruhi Kurangnya Minat Masyarakat Kecamatan Medan Belawan Menabung Pada Bank Syariah","type":"article-journal","volume":"Vol 1 No."},"uris":["http://www.mendeley.com/documents/?uuid=020b5c2c-f7d7-4822-bc34-f673176db828"]}],"mendeley":{"formattedCitation":"(Halnira &amp; Susianto, 2019)","plainTextFormattedCitation":"(Halnira &amp; Susianto, 2019)","previouslyFormattedCitation":"(Halnira &amp; Susianto, 2019)"},"properties":{"noteIndex":0},"schema":"https://github.com/citation-style-language/schema/raw/master/csl-citation.json"}</w:instrText>
      </w:r>
      <w:r w:rsidR="00A81394" w:rsidRPr="00924CB2">
        <w:rPr>
          <w:rFonts w:ascii="Times New Roman" w:hAnsi="Times New Roman" w:cs="Times New Roman"/>
          <w:lang w:val="id-ID"/>
        </w:rPr>
        <w:fldChar w:fldCharType="separate"/>
      </w:r>
      <w:r w:rsidR="00A81394" w:rsidRPr="00924CB2">
        <w:rPr>
          <w:rFonts w:ascii="Times New Roman" w:hAnsi="Times New Roman" w:cs="Times New Roman"/>
          <w:noProof/>
          <w:lang w:val="id-ID"/>
        </w:rPr>
        <w:t>(Halnira &amp; Susianto, 2019)</w:t>
      </w:r>
      <w:r w:rsidR="00A81394" w:rsidRPr="00924CB2">
        <w:rPr>
          <w:rFonts w:ascii="Times New Roman" w:hAnsi="Times New Roman" w:cs="Times New Roman"/>
          <w:lang w:val="id-ID"/>
        </w:rPr>
        <w:fldChar w:fldCharType="end"/>
      </w:r>
      <w:r w:rsidR="00A81394" w:rsidRPr="00924CB2">
        <w:rPr>
          <w:rFonts w:ascii="Times New Roman" w:hAnsi="Times New Roman" w:cs="Times New Roman"/>
          <w:lang w:val="id-ID"/>
        </w:rPr>
        <w:t>.</w:t>
      </w:r>
      <w:r w:rsidR="00F47A99" w:rsidRPr="00924CB2">
        <w:rPr>
          <w:rFonts w:ascii="Times New Roman" w:hAnsi="Times New Roman" w:cs="Times New Roman"/>
          <w:lang w:val="id-ID"/>
        </w:rPr>
        <w:t xml:space="preserve"> </w:t>
      </w:r>
    </w:p>
    <w:p w:rsidR="00140BEA" w:rsidRPr="00924CB2" w:rsidRDefault="004F2547" w:rsidP="00612D9A">
      <w:pPr>
        <w:spacing w:after="0" w:line="240" w:lineRule="auto"/>
        <w:ind w:firstLine="720"/>
        <w:jc w:val="both"/>
        <w:rPr>
          <w:rFonts w:ascii="Times New Roman" w:hAnsi="Times New Roman" w:cs="Times New Roman"/>
          <w:lang w:val="id-ID"/>
        </w:rPr>
      </w:pPr>
      <w:r w:rsidRPr="00924CB2">
        <w:rPr>
          <w:rFonts w:ascii="Times New Roman" w:hAnsi="Times New Roman" w:cs="Times New Roman"/>
          <w:lang w:val="id-ID"/>
        </w:rPr>
        <w:t xml:space="preserve">Aktivitas menyisihkan sebagian uang dari penghasilan disebut menabung. Dalam melakukan kegiatan menabung masyarakat dapat menggunakan jasa perbankan. Bank memiliki peran yang besar untuk kemajuan dan perkembangan dari sebuah negara. Karna tidak hanya mengutamakan laba, tetapi juga mengarahkan untuk meningkatkan taraf hidup penduduk. Hal ini tercantum dalam Pasal 1 ayat 2 UU No. 21 Tahun 2008 tentang perbankan syariah </w:t>
      </w:r>
      <w:r w:rsidRPr="00924CB2">
        <w:rPr>
          <w:rFonts w:ascii="Times New Roman" w:hAnsi="Times New Roman" w:cs="Times New Roman"/>
          <w:lang w:val="id-ID"/>
        </w:rPr>
        <w:fldChar w:fldCharType="begin" w:fldLock="1"/>
      </w:r>
      <w:r w:rsidR="00142F45" w:rsidRPr="00924CB2">
        <w:rPr>
          <w:rFonts w:ascii="Times New Roman" w:hAnsi="Times New Roman" w:cs="Times New Roman"/>
          <w:lang w:val="id-ID"/>
        </w:rPr>
        <w:instrText>ADDIN CSL_CITATION {"citationItems":[{"id":"ITEM-1","itemData":{"DOI":"10.33087/jmas.v6i2.273","ISSN":"2541-688X","abstract":"This study aims to analyze the effect of financial literacy, trust, location, income, and perception of profit sharing on interest in saving in Islamic banks. This type of research is quantitative. The sampling technique was simple random sampling and a sample of 100 respondents. The method of analysis used multiple linear regression. The results showed that financial literacy and location did not affect the interest in saving in Islamic banks in the people of Banyumas Regency. trust, income and perception of profit sharing have a positive and significant effect on the interest in saving in Islamic banks in the people of Banyumas Regency. the need to improve the provision of information about Islamic banks such as Islamic principles and products in Islamic banks, so that public interest in saving in Islamic banks will increase.","author":[{"dropping-particle":"","family":"Purnomo","given":"Sodik Dwi","non-dropping-particle":"","parse-names":false,"suffix":""},{"dropping-particle":"","family":"Cahyo","given":"Heru","non-dropping-particle":"","parse-names":false,"suffix":""},{"dropping-particle":"","family":"Mukharomah","given":"Siti Ainul","non-dropping-particle":"","parse-names":false,"suffix":""}],"container-title":"J-MAS (Jurnal Manajemen dan Sains)","id":"ITEM-1","issue":"2","issued":{"date-parts":[["2021"]]},"page":"343","title":"Analisis Faktor-Faktor yang Mempengaruhi Minat Menabung di Bank Syariah pada Masyarakat Kabupaten Banyumas","type":"article-journal","volume":"6"},"uris":["http://www.mendeley.com/documents/?uuid=9ec9584e-d165-4552-a728-415b59248467"]}],"mendeley":{"formattedCitation":"(Purnomo et al., 2021)","plainTextFormattedCitation":"(Purnomo et al., 2021)","previouslyFormattedCitation":"(Purnomo et al., 2021)"},"properties":{"noteIndex":0},"schema":"https://github.com/citation-style-language/schema/raw/master/csl-citation.json"}</w:instrText>
      </w:r>
      <w:r w:rsidRPr="00924CB2">
        <w:rPr>
          <w:rFonts w:ascii="Times New Roman" w:hAnsi="Times New Roman" w:cs="Times New Roman"/>
          <w:lang w:val="id-ID"/>
        </w:rPr>
        <w:fldChar w:fldCharType="separate"/>
      </w:r>
      <w:r w:rsidRPr="00924CB2">
        <w:rPr>
          <w:rFonts w:ascii="Times New Roman" w:hAnsi="Times New Roman" w:cs="Times New Roman"/>
          <w:noProof/>
          <w:lang w:val="id-ID"/>
        </w:rPr>
        <w:t>(Purnomo et al., 2021)</w:t>
      </w:r>
      <w:r w:rsidRPr="00924CB2">
        <w:rPr>
          <w:rFonts w:ascii="Times New Roman" w:hAnsi="Times New Roman" w:cs="Times New Roman"/>
          <w:lang w:val="id-ID"/>
        </w:rPr>
        <w:fldChar w:fldCharType="end"/>
      </w:r>
      <w:r w:rsidRPr="00924CB2">
        <w:rPr>
          <w:rFonts w:ascii="Times New Roman" w:hAnsi="Times New Roman" w:cs="Times New Roman"/>
          <w:lang w:val="id-ID"/>
        </w:rPr>
        <w:t xml:space="preserve">. </w:t>
      </w:r>
      <w:r w:rsidR="00A23DE0" w:rsidRPr="00924CB2">
        <w:rPr>
          <w:rFonts w:ascii="Times New Roman" w:hAnsi="Times New Roman" w:cs="Times New Roman"/>
          <w:lang w:val="id-ID"/>
        </w:rPr>
        <w:t>Perbankan syariah berfungsi untuk menjembatani antara pihak yang kelebihan dana dengan pihak yang membutuhkan dana dengan amanah. Artinya bank syariah berkewajiban untuk menjaga dan bertanggungjawab atas keamanan dana nasabah</w:t>
      </w:r>
      <w:r w:rsidR="00C34E86" w:rsidRPr="00924CB2">
        <w:rPr>
          <w:rFonts w:ascii="Times New Roman" w:hAnsi="Times New Roman" w:cs="Times New Roman"/>
          <w:lang w:val="id-ID"/>
        </w:rPr>
        <w:t xml:space="preserve"> </w:t>
      </w:r>
      <w:r w:rsidR="00C34E86" w:rsidRPr="00924CB2">
        <w:rPr>
          <w:rFonts w:ascii="Times New Roman" w:hAnsi="Times New Roman" w:cs="Times New Roman"/>
          <w:lang w:val="id-ID"/>
        </w:rPr>
        <w:fldChar w:fldCharType="begin" w:fldLock="1"/>
      </w:r>
      <w:r w:rsidR="009750E3" w:rsidRPr="00924CB2">
        <w:rPr>
          <w:rFonts w:ascii="Times New Roman" w:hAnsi="Times New Roman" w:cs="Times New Roman"/>
          <w:lang w:val="id-ID"/>
        </w:rPr>
        <w:instrText>ADDIN CSL_CITATION {"citationItems":[{"id":"ITEM-1","itemData":{"abstract":"… Sebagai konsekuensi logis dari kemerdekaan Indonesia, adalah wajar apabila kita mencita-citakan suatu sistem hukum nasional yang berlaku untuk seluruh rakyat … Ketentuan tersebut sangatlah penting dan menjadi dasar hukum utama dalam perjalanan operasinya …","author":[{"dropping-particle":"","family":"Zamroni","given":"Mohammad","non-dropping-particle":"","parse-names":false,"suffix":""}],"container-title":"Tasyri'","id":"ITEM-1","issue":"1","issued":{"date-parts":[["2018"]]},"page":"45-56","title":"Peran DSN-MUI Dalam Kegiatan Perbankan Syariah","type":"article-journal","volume":"25"},"uris":["http://www.mendeley.com/documents/?uuid=adac0c73-180f-4988-92e7-1ce3282c244b"]}],"mendeley":{"formattedCitation":"(Zamroni, 2018)","plainTextFormattedCitation":"(Zamroni, 2018)","previouslyFormattedCitation":"(Zamroni, 2018)"},"properties":{"noteIndex":0},"schema":"https://github.com/citation-style-language/schema/raw/master/csl-citation.json"}</w:instrText>
      </w:r>
      <w:r w:rsidR="00C34E86" w:rsidRPr="00924CB2">
        <w:rPr>
          <w:rFonts w:ascii="Times New Roman" w:hAnsi="Times New Roman" w:cs="Times New Roman"/>
          <w:lang w:val="id-ID"/>
        </w:rPr>
        <w:fldChar w:fldCharType="separate"/>
      </w:r>
      <w:r w:rsidR="00C34E86" w:rsidRPr="00924CB2">
        <w:rPr>
          <w:rFonts w:ascii="Times New Roman" w:hAnsi="Times New Roman" w:cs="Times New Roman"/>
          <w:noProof/>
          <w:lang w:val="id-ID"/>
        </w:rPr>
        <w:t>(Zamroni, 2018)</w:t>
      </w:r>
      <w:r w:rsidR="00C34E86" w:rsidRPr="00924CB2">
        <w:rPr>
          <w:rFonts w:ascii="Times New Roman" w:hAnsi="Times New Roman" w:cs="Times New Roman"/>
          <w:lang w:val="id-ID"/>
        </w:rPr>
        <w:fldChar w:fldCharType="end"/>
      </w:r>
      <w:r w:rsidR="00C34E86" w:rsidRPr="00924CB2">
        <w:rPr>
          <w:rFonts w:ascii="Times New Roman" w:hAnsi="Times New Roman" w:cs="Times New Roman"/>
          <w:lang w:val="id-ID"/>
        </w:rPr>
        <w:t xml:space="preserve">. </w:t>
      </w:r>
      <w:r w:rsidR="00CD47C0" w:rsidRPr="00924CB2">
        <w:rPr>
          <w:rFonts w:ascii="Times New Roman" w:hAnsi="Times New Roman" w:cs="Times New Roman"/>
          <w:lang w:val="id-ID"/>
        </w:rPr>
        <w:t>Dalam menjalankan kegiatannya bank syariah diawa</w:t>
      </w:r>
      <w:r w:rsidR="007262D2" w:rsidRPr="00924CB2">
        <w:rPr>
          <w:rFonts w:ascii="Times New Roman" w:hAnsi="Times New Roman" w:cs="Times New Roman"/>
          <w:lang w:val="id-ID"/>
        </w:rPr>
        <w:t xml:space="preserve">si oleh dewan pengawas syariah yang berwenang untuk melakukan </w:t>
      </w:r>
      <w:r w:rsidR="007262D2" w:rsidRPr="00924CB2">
        <w:rPr>
          <w:rFonts w:ascii="Times New Roman" w:hAnsi="Times New Roman" w:cs="Times New Roman"/>
          <w:lang w:val="id-ID"/>
        </w:rPr>
        <w:lastRenderedPageBreak/>
        <w:t>pengawasan sistem keuangan syariah agar tetap sesuai dengan prinsip-prinsip syariah.</w:t>
      </w:r>
      <w:r w:rsidR="00FE5EC6" w:rsidRPr="00924CB2">
        <w:rPr>
          <w:rFonts w:ascii="Times New Roman" w:hAnsi="Times New Roman" w:cs="Times New Roman"/>
          <w:lang w:val="id-ID"/>
        </w:rPr>
        <w:t xml:space="preserve"> Karna tujuan bank syariah tidak hanya untuk menghasilkan profit secara komersial saja tetapi juga untuk menghindari riba</w:t>
      </w:r>
      <w:r w:rsidR="009750E3" w:rsidRPr="00924CB2">
        <w:rPr>
          <w:rFonts w:ascii="Times New Roman" w:hAnsi="Times New Roman" w:cs="Times New Roman"/>
          <w:lang w:val="id-ID"/>
        </w:rPr>
        <w:t xml:space="preserve"> </w:t>
      </w:r>
      <w:r w:rsidR="009750E3" w:rsidRPr="00924CB2">
        <w:rPr>
          <w:rFonts w:ascii="Times New Roman" w:hAnsi="Times New Roman" w:cs="Times New Roman"/>
          <w:lang w:val="id-ID"/>
        </w:rPr>
        <w:fldChar w:fldCharType="begin" w:fldLock="1"/>
      </w:r>
      <w:r w:rsidR="00B5702E" w:rsidRPr="00924CB2">
        <w:rPr>
          <w:rFonts w:ascii="Times New Roman" w:hAnsi="Times New Roman" w:cs="Times New Roman"/>
          <w:lang w:val="id-ID"/>
        </w:rPr>
        <w:instrText>ADDIN CSL_CITATION {"citationItems":[{"id":"ITEM-1","itemData":{"abstract":"The purpose of this research is to know how far service in medium and transaction. As well as the factor of trust and location that influence the people to save their money in Bank Muamalat Kisaran. The second purpose is to know what factor is dominant to push the people to become customers. The data used is primary data and secondary data. The primary data is collected from the chosen respondent in Kisaran who save their money at Bank Muamalat in Kisaran. The questionnaire is answered by 100 respondents that chosen randomly. The secondary one are obtained from Bank Muamalat Indonesia documents, website and other media. The analysis method is descriptive supported using grafic, crossing tabulation, table and frequency.The result indicates customers decide to save because of trust factors relatively dominant in Bank Muamalat Indonesia Kisaran.","author":[{"dropping-particle":"","family":"Pertiwi","given":"Dita","non-dropping-particle":"","parse-names":false,"suffix":""},{"dropping-particle":"","family":"Ritonga","given":"haroni doli H.","non-dropping-particle":"","parse-names":false,"suffix":""}],"container-title":"Jurnal Ekonomi dan Keuangan","id":"ITEM-1","issued":{"date-parts":[["2012"]]},"page":"61-69","title":"ANALISIS MINAT MENABUNG MASYARAKAT PADA BANK MUAMALAT DI KOTA KISARAN Dita Pertiwi dan Haroni Doli H. Ritonga","type":"article-journal"},"uris":["http://www.mendeley.com/documents/?uuid=aa9b9636-c700-4712-85b7-499411206094"]}],"mendeley":{"formattedCitation":"(Pertiwi &amp; Ritonga, 2012)","plainTextFormattedCitation":"(Pertiwi &amp; Ritonga, 2012)","previouslyFormattedCitation":"(Pertiwi &amp; Ritonga, 2012)"},"properties":{"noteIndex":0},"schema":"https://github.com/citation-style-language/schema/raw/master/csl-citation.json"}</w:instrText>
      </w:r>
      <w:r w:rsidR="009750E3" w:rsidRPr="00924CB2">
        <w:rPr>
          <w:rFonts w:ascii="Times New Roman" w:hAnsi="Times New Roman" w:cs="Times New Roman"/>
          <w:lang w:val="id-ID"/>
        </w:rPr>
        <w:fldChar w:fldCharType="separate"/>
      </w:r>
      <w:r w:rsidR="009750E3" w:rsidRPr="00924CB2">
        <w:rPr>
          <w:rFonts w:ascii="Times New Roman" w:hAnsi="Times New Roman" w:cs="Times New Roman"/>
          <w:noProof/>
          <w:lang w:val="id-ID"/>
        </w:rPr>
        <w:t>(Pertiwi &amp; Ritonga, 2012)</w:t>
      </w:r>
      <w:r w:rsidR="009750E3" w:rsidRPr="00924CB2">
        <w:rPr>
          <w:rFonts w:ascii="Times New Roman" w:hAnsi="Times New Roman" w:cs="Times New Roman"/>
          <w:lang w:val="id-ID"/>
        </w:rPr>
        <w:fldChar w:fldCharType="end"/>
      </w:r>
      <w:r w:rsidR="0022417E" w:rsidRPr="00924CB2">
        <w:rPr>
          <w:rFonts w:ascii="Times New Roman" w:hAnsi="Times New Roman" w:cs="Times New Roman"/>
          <w:lang w:val="id-ID"/>
        </w:rPr>
        <w:t>.</w:t>
      </w:r>
      <w:r w:rsidR="000B6522" w:rsidRPr="00924CB2">
        <w:rPr>
          <w:rFonts w:ascii="Times New Roman" w:hAnsi="Times New Roman" w:cs="Times New Roman"/>
          <w:lang w:val="id-ID"/>
        </w:rPr>
        <w:t xml:space="preserve"> </w:t>
      </w:r>
      <w:r w:rsidR="003745AE" w:rsidRPr="00924CB2">
        <w:rPr>
          <w:rFonts w:ascii="Times New Roman" w:hAnsi="Times New Roman" w:cs="Times New Roman"/>
          <w:lang w:val="id-ID"/>
        </w:rPr>
        <w:t>Dalam otoritas jasa keungan dijelaskan k</w:t>
      </w:r>
      <w:r w:rsidR="00773A7A" w:rsidRPr="00924CB2">
        <w:rPr>
          <w:rFonts w:ascii="Times New Roman" w:hAnsi="Times New Roman" w:cs="Times New Roman"/>
          <w:lang w:val="id-ID"/>
        </w:rPr>
        <w:t>arakteristik sistem perbankan syariah yang beroperasi berdasarkan prinsip bagi hasil memberikan alternatif sistem perbank</w:t>
      </w:r>
      <w:r w:rsidR="003745AE" w:rsidRPr="00924CB2">
        <w:rPr>
          <w:rFonts w:ascii="Times New Roman" w:hAnsi="Times New Roman" w:cs="Times New Roman"/>
          <w:lang w:val="id-ID"/>
        </w:rPr>
        <w:t>a</w:t>
      </w:r>
      <w:r w:rsidR="00773A7A" w:rsidRPr="00924CB2">
        <w:rPr>
          <w:rFonts w:ascii="Times New Roman" w:hAnsi="Times New Roman" w:cs="Times New Roman"/>
          <w:lang w:val="id-ID"/>
        </w:rPr>
        <w:t>n yang saling menguntungkan bagi masyarakat  serta menonjolkan aspek keadilan dalam bertransaksi, investasi yang beretika, mengedepankan nilai kebersamaan dan persaudaraan dalam berproduksi dan menghindari kegiatan spekulatif dalam bertransaksi keuangan.</w:t>
      </w:r>
      <w:r w:rsidR="00140BEA" w:rsidRPr="00924CB2">
        <w:rPr>
          <w:rFonts w:ascii="Times New Roman" w:hAnsi="Times New Roman" w:cs="Times New Roman"/>
          <w:lang w:val="id-ID"/>
        </w:rPr>
        <w:t xml:space="preserve"> </w:t>
      </w:r>
    </w:p>
    <w:p w:rsidR="0098564F" w:rsidRPr="00924CB2" w:rsidRDefault="00612D9A" w:rsidP="00612D9A">
      <w:pPr>
        <w:spacing w:after="0" w:line="240" w:lineRule="auto"/>
        <w:ind w:firstLine="720"/>
        <w:jc w:val="both"/>
        <w:rPr>
          <w:rFonts w:ascii="Times New Roman" w:hAnsi="Times New Roman" w:cs="Times New Roman"/>
          <w:lang w:val="id-ID"/>
        </w:rPr>
      </w:pPr>
      <w:r w:rsidRPr="00924CB2">
        <w:rPr>
          <w:rFonts w:ascii="Times New Roman" w:hAnsi="Times New Roman" w:cs="Times New Roman"/>
          <w:lang w:val="id-ID"/>
        </w:rPr>
        <w:t>Undang-undang perbankan No. 14/1968 belum mengenal istilah bank syariah. Namun dikarenakan adanya desakan dari masyarakat dan dari berbagai perkumpulan organisasi islam, utama dari MUI dan ICMI maka Undang-Undang Bank No. 7/1992 disahkan. Keberadaan bank Muamalat sebagai bank syariah pertama di Indonesia yang dilegitimasi oleh UU perbankan No. 7/1992 memberikan alternatif produk dan jasa perbankan kepada masyarakat Indonesia.  Rentang waktu dari periode 1992-1998 perkembangan bank syariah di Indonesia secara kuantitas kurang membahagiakan. Hanya terdapat 1 (satu)</w:t>
      </w:r>
      <w:r w:rsidR="0098564F" w:rsidRPr="00924CB2">
        <w:rPr>
          <w:rFonts w:ascii="Times New Roman" w:hAnsi="Times New Roman" w:cs="Times New Roman"/>
          <w:lang w:val="id-ID"/>
        </w:rPr>
        <w:t xml:space="preserve"> bank syariah dan 78 Badan P</w:t>
      </w:r>
      <w:r w:rsidRPr="00924CB2">
        <w:rPr>
          <w:rFonts w:ascii="Times New Roman" w:hAnsi="Times New Roman" w:cs="Times New Roman"/>
          <w:lang w:val="id-ID"/>
        </w:rPr>
        <w:t>erkreditan Rakyat Syariah (BPRS) yang beroperasi dalam kurun waktu enam tahun. N</w:t>
      </w:r>
      <w:r w:rsidR="0098564F" w:rsidRPr="00924CB2">
        <w:rPr>
          <w:rFonts w:ascii="Times New Roman" w:hAnsi="Times New Roman" w:cs="Times New Roman"/>
          <w:lang w:val="id-ID"/>
        </w:rPr>
        <w:t xml:space="preserve">amun dari segi kualitas, bank syariah menunjukkan kinerja yang sangat baik. Mereka tidak terkena dampak krisis ekonomi Asia pada tahun 1997, sementara bank konvensional justru sebaliknya. Terdapat 17 bank konvensional yang mengalami kebangkrutan dan akhirnya harus ditutup demi menghindari dampak serius akibat krisis tersebut </w:t>
      </w:r>
      <w:r w:rsidR="0098564F" w:rsidRPr="00924CB2">
        <w:rPr>
          <w:rFonts w:ascii="Times New Roman" w:hAnsi="Times New Roman" w:cs="Times New Roman"/>
          <w:lang w:val="id-ID"/>
        </w:rPr>
        <w:fldChar w:fldCharType="begin" w:fldLock="1"/>
      </w:r>
      <w:r w:rsidR="00C34E86" w:rsidRPr="00924CB2">
        <w:rPr>
          <w:rFonts w:ascii="Times New Roman" w:hAnsi="Times New Roman" w:cs="Times New Roman"/>
          <w:lang w:val="id-ID"/>
        </w:rPr>
        <w:instrText>ADDIN CSL_CITATION {"citationItems":[{"id":"ITEM-1","itemData":{"abstract":"… sekaligus sebagai model shariah governance yang komprehensif … shariah governance, IFSA mengatur secara jelas dan komprehensif tentang kerangka dari sistem shariah governance …","author":[{"dropping-particle":"","family":"Ali","given":"Rama","non-dropping-particle":"","parse-names":false,"suffix":""}],"container-title":"the Journal of Tauhidinomics","id":"ITEM-1","issue":"2","issued":{"date-parts":[["2015"]]},"page":"105-123","title":"Analisis Deskriptif Perkembangan Perbankan Syariah Di ASIA TENGGARA","type":"article-journal","volume":"1"},"uris":["http://www.mendeley.com/documents/?uuid=8bfdd490-e122-477a-999c-9d8042b12049"]}],"mendeley":{"formattedCitation":"(Ali, 2015)","plainTextFormattedCitation":"(Ali, 2015)","previouslyFormattedCitation":"(Ali, 2015)"},"properties":{"noteIndex":0},"schema":"https://github.com/citation-style-language/schema/raw/master/csl-citation.json"}</w:instrText>
      </w:r>
      <w:r w:rsidR="0098564F" w:rsidRPr="00924CB2">
        <w:rPr>
          <w:rFonts w:ascii="Times New Roman" w:hAnsi="Times New Roman" w:cs="Times New Roman"/>
          <w:lang w:val="id-ID"/>
        </w:rPr>
        <w:fldChar w:fldCharType="separate"/>
      </w:r>
      <w:r w:rsidR="006611CC" w:rsidRPr="00924CB2">
        <w:rPr>
          <w:rFonts w:ascii="Times New Roman" w:hAnsi="Times New Roman" w:cs="Times New Roman"/>
          <w:noProof/>
          <w:lang w:val="id-ID"/>
        </w:rPr>
        <w:t>(Ali, 2015)</w:t>
      </w:r>
      <w:r w:rsidR="0098564F" w:rsidRPr="00924CB2">
        <w:rPr>
          <w:rFonts w:ascii="Times New Roman" w:hAnsi="Times New Roman" w:cs="Times New Roman"/>
          <w:lang w:val="id-ID"/>
        </w:rPr>
        <w:fldChar w:fldCharType="end"/>
      </w:r>
      <w:r w:rsidR="0098564F" w:rsidRPr="00924CB2">
        <w:rPr>
          <w:rFonts w:ascii="Times New Roman" w:hAnsi="Times New Roman" w:cs="Times New Roman"/>
          <w:lang w:val="id-ID"/>
        </w:rPr>
        <w:t>.</w:t>
      </w:r>
      <w:r w:rsidR="0007723E" w:rsidRPr="00924CB2">
        <w:rPr>
          <w:rFonts w:ascii="Times New Roman" w:hAnsi="Times New Roman" w:cs="Times New Roman"/>
          <w:lang w:val="id-ID"/>
        </w:rPr>
        <w:t xml:space="preserve">  Perbankan syariah melarang penerapan bunga dalam setiap transaksi. Hukum islam melarang keras berbagai penambahan bunga dalam pengembalian transaksi keuangan, sehingga tingkat pengembalian harus mengacu pada kegiatan ekonomi riil dan akad yang telah disepakati di awal perjanjian. Distribusi tidak hanya pada keuntungan tetapi juga pada risiko karena perbankan syariah sangat menjunjung nila-nilai keadilan</w:t>
      </w:r>
      <w:r w:rsidR="00C4282E" w:rsidRPr="00924CB2">
        <w:rPr>
          <w:rFonts w:ascii="Times New Roman" w:hAnsi="Times New Roman" w:cs="Times New Roman"/>
          <w:lang w:val="id-ID"/>
        </w:rPr>
        <w:t>, dimana keuntungan maupun kerugiannya dibagi dua</w:t>
      </w:r>
      <w:r w:rsidR="00FA578D" w:rsidRPr="00924CB2">
        <w:rPr>
          <w:rFonts w:ascii="Times New Roman" w:hAnsi="Times New Roman" w:cs="Times New Roman"/>
          <w:lang w:val="id-ID"/>
        </w:rPr>
        <w:t xml:space="preserve"> </w:t>
      </w:r>
      <w:r w:rsidR="00FA578D" w:rsidRPr="00924CB2">
        <w:rPr>
          <w:rFonts w:ascii="Times New Roman" w:hAnsi="Times New Roman" w:cs="Times New Roman"/>
          <w:lang w:val="id-ID"/>
        </w:rPr>
        <w:fldChar w:fldCharType="begin" w:fldLock="1"/>
      </w:r>
      <w:r w:rsidR="00C4282E" w:rsidRPr="00924CB2">
        <w:rPr>
          <w:rFonts w:ascii="Times New Roman" w:hAnsi="Times New Roman" w:cs="Times New Roman"/>
          <w:lang w:val="id-ID"/>
        </w:rPr>
        <w:instrText>ADDIN CSL_CITATION {"citationItems":[{"id":"ITEM-1","itemData":{"abstract":"In the early days of the development of sharia banking between the period 1980-1990, the sharia banking industry focused only on the Middle East and Southeast Asia, or on countries that have a majority Muslim population. Since then sharia banking has grown very rapidly beyond 75 countries in the world. Sharia banking is believed to be the solution to the problems faced by banks today, from the only \"basic banking\" in the 1990s, the sharia banking industry developed wings to broader segments such as sukuk (sharia bonds), management assets, and takaful sharia insurance ) The growth of sharia banking assets from USD 150 billion in the 1990 period became USD 1.9 Trillion at the end of 2013, and was predicted in 2020 to be USD 6.5 Trillion. At present, sharia banking dominates 80.4% in \"sharia financial assets\". Sharia banking is currently an alternative choice for conventional banking, not only growing in Muslim countries but also in other countries.","author":[{"dropping-particle":"","family":"Juhandi","given":"Nendi","non-dropping-particle":"","parse-names":false,"suffix":""},{"dropping-particle":"","family":"Rahardjo","given":"Bambang","non-dropping-particle":"","parse-names":false,"suffix":""},{"dropping-particle":"","family":"Tantriningsih","given":"Hestin Agus","non-dropping-particle":"","parse-names":false,"suffix":""},{"dropping-particle":"","family":"Fahlevi","given":"Mochammad","non-dropping-particle":"","parse-names":false,"suffix":""}],"container-title":"Journal of Research in Business, Economics and Management","id":"ITEM-1","issue":"2","issued":{"date-parts":[["2019"]]},"page":"2341-2347","title":"The growth of Sharia Banking in Asia","type":"article-journal","volume":"12"},"uris":["http://www.mendeley.com/documents/?uuid=0eabd76a-8045-453d-bf2a-9644044fd60f"]}],"mendeley":{"formattedCitation":"(Juhandi et al., 2019)","plainTextFormattedCitation":"(Juhandi et al., 2019)","previouslyFormattedCitation":"(Juhandi et al., 2019)"},"properties":{"noteIndex":0},"schema":"https://github.com/citation-style-language/schema/raw/master/csl-citation.json"}</w:instrText>
      </w:r>
      <w:r w:rsidR="00FA578D" w:rsidRPr="00924CB2">
        <w:rPr>
          <w:rFonts w:ascii="Times New Roman" w:hAnsi="Times New Roman" w:cs="Times New Roman"/>
          <w:lang w:val="id-ID"/>
        </w:rPr>
        <w:fldChar w:fldCharType="separate"/>
      </w:r>
      <w:r w:rsidR="00FA578D" w:rsidRPr="00924CB2">
        <w:rPr>
          <w:rFonts w:ascii="Times New Roman" w:hAnsi="Times New Roman" w:cs="Times New Roman"/>
          <w:noProof/>
          <w:lang w:val="id-ID"/>
        </w:rPr>
        <w:t>(Juhandi et al., 2019)</w:t>
      </w:r>
      <w:r w:rsidR="00FA578D" w:rsidRPr="00924CB2">
        <w:rPr>
          <w:rFonts w:ascii="Times New Roman" w:hAnsi="Times New Roman" w:cs="Times New Roman"/>
          <w:lang w:val="id-ID"/>
        </w:rPr>
        <w:fldChar w:fldCharType="end"/>
      </w:r>
      <w:r w:rsidR="0007723E" w:rsidRPr="00924CB2">
        <w:rPr>
          <w:rFonts w:ascii="Times New Roman" w:hAnsi="Times New Roman" w:cs="Times New Roman"/>
          <w:lang w:val="id-ID"/>
        </w:rPr>
        <w:t>.</w:t>
      </w:r>
    </w:p>
    <w:p w:rsidR="003F5323" w:rsidRPr="00924CB2" w:rsidRDefault="00E273D6" w:rsidP="00743FD1">
      <w:pPr>
        <w:spacing w:after="0" w:line="240" w:lineRule="auto"/>
        <w:ind w:firstLine="720"/>
        <w:jc w:val="both"/>
        <w:rPr>
          <w:rFonts w:ascii="Times New Roman" w:hAnsi="Times New Roman" w:cs="Times New Roman"/>
          <w:lang w:val="id-ID"/>
        </w:rPr>
      </w:pPr>
      <w:r w:rsidRPr="00924CB2">
        <w:rPr>
          <w:rFonts w:ascii="Times New Roman" w:hAnsi="Times New Roman" w:cs="Times New Roman"/>
          <w:lang w:val="id-ID"/>
        </w:rPr>
        <w:t>Berdasarkan data otoritas jasa keuangan pangsa pasar keuangan syariah per juni 2022 tercatat sebesar 10,41</w:t>
      </w:r>
      <w:r w:rsidR="00303396" w:rsidRPr="00924CB2">
        <w:rPr>
          <w:rFonts w:ascii="Times New Roman" w:hAnsi="Times New Roman" w:cs="Times New Roman"/>
          <w:lang w:val="id-ID"/>
        </w:rPr>
        <w:t xml:space="preserve"> persen</w:t>
      </w:r>
      <w:r w:rsidRPr="00924CB2">
        <w:rPr>
          <w:rFonts w:ascii="Times New Roman" w:hAnsi="Times New Roman" w:cs="Times New Roman"/>
          <w:lang w:val="id-ID"/>
        </w:rPr>
        <w:t xml:space="preserve"> dan terdapat peningkatan apabila dibangdingkan dengan tahun sebelumnya yang mencapai 10</w:t>
      </w:r>
      <w:r w:rsidR="00303396" w:rsidRPr="00924CB2">
        <w:rPr>
          <w:rFonts w:ascii="Times New Roman" w:hAnsi="Times New Roman" w:cs="Times New Roman"/>
          <w:lang w:val="id-ID"/>
        </w:rPr>
        <w:t xml:space="preserve"> persen</w:t>
      </w:r>
      <w:r w:rsidRPr="00924CB2">
        <w:rPr>
          <w:rFonts w:ascii="Times New Roman" w:hAnsi="Times New Roman" w:cs="Times New Roman"/>
          <w:lang w:val="id-ID"/>
        </w:rPr>
        <w:t>. Meskipun terdapat kenaikan, namun terdapat hal yang perlu menjadi perhatian bersama yaitu gap yan</w:t>
      </w:r>
      <w:r w:rsidR="00244366" w:rsidRPr="00924CB2">
        <w:rPr>
          <w:rFonts w:ascii="Times New Roman" w:hAnsi="Times New Roman" w:cs="Times New Roman"/>
          <w:lang w:val="id-ID"/>
        </w:rPr>
        <w:t>g masih besar dengan pangsa pas</w:t>
      </w:r>
      <w:r w:rsidRPr="00924CB2">
        <w:rPr>
          <w:rFonts w:ascii="Times New Roman" w:hAnsi="Times New Roman" w:cs="Times New Roman"/>
          <w:lang w:val="id-ID"/>
        </w:rPr>
        <w:t>ar keuangan konvensional. Rendahnya pangsa pasar (</w:t>
      </w:r>
      <w:r w:rsidRPr="00924CB2">
        <w:rPr>
          <w:rFonts w:ascii="Times New Roman" w:hAnsi="Times New Roman" w:cs="Times New Roman"/>
          <w:i/>
          <w:lang w:val="id-ID"/>
        </w:rPr>
        <w:t>market share</w:t>
      </w:r>
      <w:r w:rsidRPr="00924CB2">
        <w:rPr>
          <w:rFonts w:ascii="Times New Roman" w:hAnsi="Times New Roman" w:cs="Times New Roman"/>
          <w:lang w:val="id-ID"/>
        </w:rPr>
        <w:t xml:space="preserve">) keuangan syariah mengidentifikasikan bahwa minat masyarakat terhadap keuangan syariah masih sangat rendah dibandingkan dengan konvensional. Rendahnya </w:t>
      </w:r>
      <w:r w:rsidRPr="00924CB2">
        <w:rPr>
          <w:rFonts w:ascii="Times New Roman" w:hAnsi="Times New Roman" w:cs="Times New Roman"/>
          <w:i/>
          <w:lang w:val="id-ID"/>
        </w:rPr>
        <w:t>market share</w:t>
      </w:r>
      <w:r w:rsidRPr="00924CB2">
        <w:rPr>
          <w:rFonts w:ascii="Times New Roman" w:hAnsi="Times New Roman" w:cs="Times New Roman"/>
          <w:lang w:val="id-ID"/>
        </w:rPr>
        <w:t xml:space="preserve"> dan indeks inklusi keuangan syariah di Indonesia tentu menjadi tanda tanya besar. Hal ini mengingat fakta bahwa jumlah penduduk indonesia yang beragama islam </w:t>
      </w:r>
      <w:r w:rsidR="00303396" w:rsidRPr="00924CB2">
        <w:rPr>
          <w:rFonts w:ascii="Times New Roman" w:hAnsi="Times New Roman" w:cs="Times New Roman"/>
          <w:lang w:val="id-ID"/>
        </w:rPr>
        <w:t>mencapai 237,56 juta jiwa (86,7 persen</w:t>
      </w:r>
      <w:r w:rsidRPr="00924CB2">
        <w:rPr>
          <w:rFonts w:ascii="Times New Roman" w:hAnsi="Times New Roman" w:cs="Times New Roman"/>
          <w:lang w:val="id-ID"/>
        </w:rPr>
        <w:t xml:space="preserve">) dari total penduduk </w:t>
      </w:r>
      <w:r w:rsidR="00981A31" w:rsidRPr="00924CB2">
        <w:rPr>
          <w:rFonts w:ascii="Times New Roman" w:hAnsi="Times New Roman" w:cs="Times New Roman"/>
          <w:lang w:val="id-ID"/>
        </w:rPr>
        <w:t xml:space="preserve"> </w:t>
      </w:r>
      <w:r w:rsidR="00981A31" w:rsidRPr="00924CB2">
        <w:rPr>
          <w:rFonts w:ascii="Times New Roman" w:hAnsi="Times New Roman" w:cs="Times New Roman"/>
        </w:rPr>
        <w:t xml:space="preserve">Menurut Toni EB Subari ketua asosiasi bank syariah Indonesia mengatakan bahwa salah satu faktor penyebab masih rendahnya </w:t>
      </w:r>
      <w:r w:rsidR="00694FFB" w:rsidRPr="00924CB2">
        <w:rPr>
          <w:rFonts w:ascii="Times New Roman" w:hAnsi="Times New Roman" w:cs="Times New Roman"/>
          <w:lang w:val="id-ID"/>
        </w:rPr>
        <w:t xml:space="preserve">tingkat </w:t>
      </w:r>
      <w:r w:rsidR="00981A31" w:rsidRPr="00924CB2">
        <w:rPr>
          <w:rFonts w:ascii="Times New Roman" w:hAnsi="Times New Roman" w:cs="Times New Roman"/>
          <w:i/>
          <w:iCs/>
        </w:rPr>
        <w:t xml:space="preserve">market share </w:t>
      </w:r>
      <w:r w:rsidR="00981A31" w:rsidRPr="00924CB2">
        <w:rPr>
          <w:rFonts w:ascii="Times New Roman" w:hAnsi="Times New Roman" w:cs="Times New Roman"/>
        </w:rPr>
        <w:t>perbankan syariah adalah masalah literasi</w:t>
      </w:r>
      <w:r w:rsidR="00981A31" w:rsidRPr="00924CB2">
        <w:rPr>
          <w:rFonts w:ascii="Times New Roman" w:hAnsi="Times New Roman" w:cs="Times New Roman"/>
          <w:lang w:val="id-ID"/>
        </w:rPr>
        <w:t>. Meski kinerja perbankan syariah tercatat positif, namun literasi keuangan syariah dinilai masih kurang, tercermin dari indeks literas</w:t>
      </w:r>
      <w:r w:rsidRPr="00924CB2">
        <w:rPr>
          <w:rFonts w:ascii="Times New Roman" w:hAnsi="Times New Roman" w:cs="Times New Roman"/>
          <w:lang w:val="id-ID"/>
        </w:rPr>
        <w:t>i perbankan syariah yang masih 9,14</w:t>
      </w:r>
      <w:r w:rsidR="00303396" w:rsidRPr="00924CB2">
        <w:rPr>
          <w:rFonts w:ascii="Times New Roman" w:hAnsi="Times New Roman" w:cs="Times New Roman"/>
          <w:lang w:val="id-ID"/>
        </w:rPr>
        <w:t xml:space="preserve"> persen</w:t>
      </w:r>
      <w:r w:rsidR="00981A31" w:rsidRPr="00924CB2">
        <w:rPr>
          <w:rFonts w:ascii="Times New Roman" w:hAnsi="Times New Roman" w:cs="Times New Roman"/>
          <w:lang w:val="id-ID"/>
        </w:rPr>
        <w:t xml:space="preserve"> </w:t>
      </w:r>
      <w:r w:rsidRPr="00924CB2">
        <w:rPr>
          <w:rFonts w:ascii="Times New Roman" w:hAnsi="Times New Roman" w:cs="Times New Roman"/>
          <w:lang w:val="id-ID"/>
        </w:rPr>
        <w:t xml:space="preserve">di tahun 2022. </w:t>
      </w:r>
      <w:r w:rsidR="00981A31" w:rsidRPr="00924CB2">
        <w:rPr>
          <w:rFonts w:ascii="Times New Roman" w:hAnsi="Times New Roman" w:cs="Times New Roman"/>
          <w:lang w:val="id-ID"/>
        </w:rPr>
        <w:t>Penyebab tingkat literasi keuangan syariah yang rendah disebabkan oleh jumlah kantor cabang perbankan syariah yang belum sebanyak bank konvensional.</w:t>
      </w:r>
      <w:r w:rsidR="002B231E" w:rsidRPr="00924CB2">
        <w:rPr>
          <w:rFonts w:ascii="Times New Roman" w:hAnsi="Times New Roman" w:cs="Times New Roman"/>
          <w:lang w:val="id-ID"/>
        </w:rPr>
        <w:t xml:space="preserve"> </w:t>
      </w:r>
      <w:r w:rsidR="001A63C6" w:rsidRPr="00924CB2">
        <w:rPr>
          <w:rFonts w:ascii="Times New Roman" w:hAnsi="Times New Roman" w:cs="Times New Roman"/>
          <w:lang w:val="id-ID"/>
        </w:rPr>
        <w:t xml:space="preserve">Rendahnya market share bank syariah menjadikan bank syariah sulit bersaing dengan bank konvensional. Oleh karena itu dibutuhkan strategi pemasaran untuk meningkatkan market share agar aset bank syariah bertambah. Salah satu cara untuk meningkatkan market share yaitu dengan mempromosikan dan memberikan edukasi kepada masyarakat untuk meningkatkan pengetahuan masyarakat terhadap bank syariah </w:t>
      </w:r>
      <w:r w:rsidR="000423AA" w:rsidRPr="00924CB2">
        <w:rPr>
          <w:rFonts w:ascii="Times New Roman" w:hAnsi="Times New Roman" w:cs="Times New Roman"/>
          <w:lang w:val="id-ID"/>
        </w:rPr>
        <w:t>dan</w:t>
      </w:r>
      <w:r w:rsidR="001A63C6" w:rsidRPr="00924CB2">
        <w:rPr>
          <w:rFonts w:ascii="Times New Roman" w:hAnsi="Times New Roman" w:cs="Times New Roman"/>
          <w:lang w:val="id-ID"/>
        </w:rPr>
        <w:t xml:space="preserve"> berimplikasi pada peningkatan pangsa pasar bank syariah yang akan meningkatkan market share bank syariah</w:t>
      </w:r>
      <w:r w:rsidR="002B231E" w:rsidRPr="00924CB2">
        <w:rPr>
          <w:rFonts w:ascii="Times New Roman" w:hAnsi="Times New Roman" w:cs="Times New Roman"/>
          <w:lang w:val="id-ID"/>
        </w:rPr>
        <w:t xml:space="preserve"> </w:t>
      </w:r>
      <w:r w:rsidR="002B231E" w:rsidRPr="00924CB2">
        <w:rPr>
          <w:rFonts w:ascii="Times New Roman" w:hAnsi="Times New Roman" w:cs="Times New Roman"/>
          <w:lang w:val="id-ID"/>
        </w:rPr>
        <w:fldChar w:fldCharType="begin" w:fldLock="1"/>
      </w:r>
      <w:r w:rsidR="00E8047A" w:rsidRPr="00924CB2">
        <w:rPr>
          <w:rFonts w:ascii="Times New Roman" w:hAnsi="Times New Roman" w:cs="Times New Roman"/>
          <w:lang w:val="id-ID"/>
        </w:rPr>
        <w:instrText>ADDIN CSL_CITATION {"citationItems":[{"id":"ITEM-1","itemData":{"author":[{"dropping-particle":"","family":"Syaifullah","given":"Hamli","non-dropping-particle":"","parse-names":false,"suffix":""}],"id":"ITEM-1","issued":{"date-parts":[["2016"]]},"title":"FAKTOR-FAKTOR INTERNAL SISTEM PEMASARAN BANK SYARIAH TERHADAP PENINGKATAN PRODUK DEPOSITO ( STUDI KASUS DI PT . BANK MUAMALAT TESIS","type":"article-journal"},"uris":["http://www.mendeley.com/documents/?uuid=7eeabfcc-4e0f-4cbf-9203-9d3453c558e5"]}],"mendeley":{"formattedCitation":"(Syaifullah, 2016)","plainTextFormattedCitation":"(Syaifullah, 2016)","previouslyFormattedCitation":"(Syaifullah, 2016)"},"properties":{"noteIndex":0},"schema":"https://github.com/citation-style-language/schema/raw/master/csl-citation.json"}</w:instrText>
      </w:r>
      <w:r w:rsidR="002B231E" w:rsidRPr="00924CB2">
        <w:rPr>
          <w:rFonts w:ascii="Times New Roman" w:hAnsi="Times New Roman" w:cs="Times New Roman"/>
          <w:lang w:val="id-ID"/>
        </w:rPr>
        <w:fldChar w:fldCharType="separate"/>
      </w:r>
      <w:r w:rsidR="002B231E" w:rsidRPr="00924CB2">
        <w:rPr>
          <w:rFonts w:ascii="Times New Roman" w:hAnsi="Times New Roman" w:cs="Times New Roman"/>
          <w:noProof/>
          <w:lang w:val="id-ID"/>
        </w:rPr>
        <w:t>(Syaifullah, 2016)</w:t>
      </w:r>
      <w:r w:rsidR="002B231E" w:rsidRPr="00924CB2">
        <w:rPr>
          <w:rFonts w:ascii="Times New Roman" w:hAnsi="Times New Roman" w:cs="Times New Roman"/>
          <w:lang w:val="id-ID"/>
        </w:rPr>
        <w:fldChar w:fldCharType="end"/>
      </w:r>
      <w:r w:rsidR="009428E0" w:rsidRPr="00924CB2">
        <w:rPr>
          <w:rFonts w:ascii="Times New Roman" w:hAnsi="Times New Roman" w:cs="Times New Roman"/>
          <w:lang w:val="id-ID"/>
        </w:rPr>
        <w:t xml:space="preserve">. Dalam upaya menarik minat masyarakat untuk menabung di bank syariah, maka bank syariah juga harus melakukan promosi untuk memperkenelkan produk bank syariah kepada masyarakat. Karena promosi sangat penting untuk memberikan informasi yang tepat kepada masyarakat sehingga menumbuhkan minat untuk menabung di bank syariah </w:t>
      </w:r>
      <w:r w:rsidR="009428E0" w:rsidRPr="00924CB2">
        <w:rPr>
          <w:rFonts w:ascii="Times New Roman" w:hAnsi="Times New Roman" w:cs="Times New Roman"/>
          <w:lang w:val="id-ID"/>
        </w:rPr>
        <w:fldChar w:fldCharType="begin" w:fldLock="1"/>
      </w:r>
      <w:r w:rsidR="004F2547" w:rsidRPr="00924CB2">
        <w:rPr>
          <w:rFonts w:ascii="Times New Roman" w:hAnsi="Times New Roman" w:cs="Times New Roman"/>
          <w:lang w:val="id-ID"/>
        </w:rPr>
        <w:instrText>ADDIN CSL_CITATION {"citationItems":[{"id":"ITEM-1","itemData":{"DOI":"10.36908/jimpa.v3i1.157","ISSN":"2776-5172","abstract":"Penelitian ini membahas mengenai Pengaruh Promosi Dan Kualitas Pelayanan Terhadap Minat Menabung Di Bank Syariah Indonesia (BSI). Adapun penelitian ini bertujuan menjelaskan pengaruh promosi dan kauliats pelayanan terhadap minat menabung. Penelitian ini menggunakan metode penelitian kuantitatif lapangan dengan metode yang digunakan dalam penelitian ini ialah uji asumsi klasi, analisis liner berganda, uji hipotesis serta metode wawancara, dokumentasi, dan menggunakan teknik pengumpulan data kuesioner,  dibantu dengan program computer SPSS (Statistical Package For Social Science) Versi 26. Adapun hasil dari pnelitian ini akan dideskripsikan Berdasarkan hasil penelitian ini penerapan promosi dan kualitas pelayanan terhadap minat menabung di bank syariah Indonesia (BSI) berdasarkan hasil wawancara, dokumentasi, dan menggunakan teknik pengumpulan data kuesioner dan spss. Yang meliputi nasabah dan karyawan bank telah diterapkan dengan baik.","author":[{"dropping-particle":"","family":"Bella","given":"Sinta","non-dropping-particle":"","parse-names":false,"suffix":""},{"dropping-particle":"","family":"Faizal","given":"Moh.","non-dropping-particle":"","parse-names":false,"suffix":""},{"dropping-particle":"","family":"Fadilla","given":"Fadilla","non-dropping-particle":"","parse-names":false,"suffix":""}],"container-title":"Jurnal Ilmiah Mahasiswa Perbankan Syariah (JIMPA)","id":"ITEM-1","issue":"1","issued":{"date-parts":[["2023"]]},"page":"125-144","title":"Pengaruh Promosi Dan Kualitas Pelayanan Terhadap Minat Menabung Di Bank Syariah Indonesia (BSI) KC Palembang Demang","type":"article-journal","volume":"3"},"uris":["http://www.mendeley.com/documents/?uuid=9e7034be-20b6-44eb-ae47-9f22d2e00241"]}],"mendeley":{"formattedCitation":"(Bella et al., 2023)","plainTextFormattedCitation":"(Bella et al., 2023)","previouslyFormattedCitation":"(Bella et al., 2023)"},"properties":{"noteIndex":0},"schema":"https://github.com/citation-style-language/schema/raw/master/csl-citation.json"}</w:instrText>
      </w:r>
      <w:r w:rsidR="009428E0" w:rsidRPr="00924CB2">
        <w:rPr>
          <w:rFonts w:ascii="Times New Roman" w:hAnsi="Times New Roman" w:cs="Times New Roman"/>
          <w:lang w:val="id-ID"/>
        </w:rPr>
        <w:fldChar w:fldCharType="separate"/>
      </w:r>
      <w:r w:rsidR="009428E0" w:rsidRPr="00924CB2">
        <w:rPr>
          <w:rFonts w:ascii="Times New Roman" w:hAnsi="Times New Roman" w:cs="Times New Roman"/>
          <w:noProof/>
          <w:lang w:val="id-ID"/>
        </w:rPr>
        <w:t>(Bella et al., 2023)</w:t>
      </w:r>
      <w:r w:rsidR="009428E0" w:rsidRPr="00924CB2">
        <w:rPr>
          <w:rFonts w:ascii="Times New Roman" w:hAnsi="Times New Roman" w:cs="Times New Roman"/>
          <w:lang w:val="id-ID"/>
        </w:rPr>
        <w:fldChar w:fldCharType="end"/>
      </w:r>
      <w:r w:rsidR="00743FD1" w:rsidRPr="00924CB2">
        <w:rPr>
          <w:rFonts w:ascii="Times New Roman" w:hAnsi="Times New Roman" w:cs="Times New Roman"/>
          <w:lang w:val="id-ID"/>
        </w:rPr>
        <w:t>.</w:t>
      </w:r>
    </w:p>
    <w:p w:rsidR="000F5B3D" w:rsidRPr="00924CB2" w:rsidRDefault="000F5B3D" w:rsidP="000F5B3D">
      <w:pPr>
        <w:spacing w:after="0" w:line="240" w:lineRule="auto"/>
        <w:jc w:val="both"/>
        <w:rPr>
          <w:rFonts w:ascii="Times New Roman" w:hAnsi="Times New Roman" w:cs="Times New Roman"/>
          <w:lang w:val="id-ID"/>
        </w:rPr>
      </w:pPr>
      <w:r w:rsidRPr="00924CB2">
        <w:rPr>
          <w:rFonts w:ascii="Times New Roman" w:hAnsi="Times New Roman" w:cs="Times New Roman"/>
          <w:lang w:val="id-ID"/>
        </w:rPr>
        <w:t>Tabel 1. Jumlah Nasabah Dana Pihak Ketiga Bank Syariah di Indonesia (Dalam Satuan Rekening)</w:t>
      </w:r>
    </w:p>
    <w:tbl>
      <w:tblPr>
        <w:tblStyle w:val="TableGrid"/>
        <w:tblW w:w="0" w:type="auto"/>
        <w:tblBorders>
          <w:left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59"/>
        <w:gridCol w:w="3260"/>
        <w:gridCol w:w="3260"/>
        <w:gridCol w:w="1575"/>
      </w:tblGrid>
      <w:tr w:rsidR="000F5B3D" w:rsidRPr="00924CB2" w:rsidTr="00924CB2">
        <w:tc>
          <w:tcPr>
            <w:tcW w:w="959" w:type="dxa"/>
            <w:tcBorders>
              <w:bottom w:val="single" w:sz="4" w:space="0" w:color="auto"/>
            </w:tcBorders>
          </w:tcPr>
          <w:p w:rsidR="000F5B3D" w:rsidRPr="00924CB2" w:rsidRDefault="000F5B3D" w:rsidP="00924CB2">
            <w:pPr>
              <w:jc w:val="center"/>
              <w:rPr>
                <w:rFonts w:ascii="Times New Roman" w:hAnsi="Times New Roman" w:cs="Times New Roman"/>
                <w:b/>
                <w:lang w:val="id-ID"/>
              </w:rPr>
            </w:pPr>
            <w:r w:rsidRPr="00924CB2">
              <w:rPr>
                <w:rFonts w:ascii="Times New Roman" w:hAnsi="Times New Roman" w:cs="Times New Roman"/>
                <w:b/>
                <w:lang w:val="id-ID"/>
              </w:rPr>
              <w:lastRenderedPageBreak/>
              <w:t>Tahun</w:t>
            </w:r>
          </w:p>
        </w:tc>
        <w:tc>
          <w:tcPr>
            <w:tcW w:w="3260" w:type="dxa"/>
            <w:tcBorders>
              <w:bottom w:val="single" w:sz="4" w:space="0" w:color="auto"/>
            </w:tcBorders>
          </w:tcPr>
          <w:p w:rsidR="000F5B3D" w:rsidRPr="00924CB2" w:rsidRDefault="000F5B3D" w:rsidP="00924CB2">
            <w:pPr>
              <w:jc w:val="center"/>
              <w:rPr>
                <w:rFonts w:ascii="Times New Roman" w:hAnsi="Times New Roman" w:cs="Times New Roman"/>
                <w:b/>
                <w:lang w:val="id-ID"/>
              </w:rPr>
            </w:pPr>
            <w:r w:rsidRPr="00924CB2">
              <w:rPr>
                <w:rFonts w:ascii="Times New Roman" w:hAnsi="Times New Roman" w:cs="Times New Roman"/>
                <w:b/>
                <w:lang w:val="id-ID"/>
              </w:rPr>
              <w:t>Jumlah Nasabah Bank Umum Syariah</w:t>
            </w:r>
          </w:p>
        </w:tc>
        <w:tc>
          <w:tcPr>
            <w:tcW w:w="3260" w:type="dxa"/>
            <w:tcBorders>
              <w:bottom w:val="single" w:sz="4" w:space="0" w:color="auto"/>
            </w:tcBorders>
          </w:tcPr>
          <w:p w:rsidR="000F5B3D" w:rsidRPr="00924CB2" w:rsidRDefault="000F5B3D" w:rsidP="00924CB2">
            <w:pPr>
              <w:jc w:val="center"/>
              <w:rPr>
                <w:rFonts w:ascii="Times New Roman" w:hAnsi="Times New Roman" w:cs="Times New Roman"/>
                <w:b/>
                <w:lang w:val="id-ID"/>
              </w:rPr>
            </w:pPr>
            <w:r w:rsidRPr="00924CB2">
              <w:rPr>
                <w:rFonts w:ascii="Times New Roman" w:hAnsi="Times New Roman" w:cs="Times New Roman"/>
                <w:b/>
                <w:lang w:val="id-ID"/>
              </w:rPr>
              <w:t>Jumlah Nasabah Unit Usaha Syariah</w:t>
            </w:r>
          </w:p>
        </w:tc>
        <w:tc>
          <w:tcPr>
            <w:tcW w:w="1575" w:type="dxa"/>
            <w:tcBorders>
              <w:bottom w:val="single" w:sz="4" w:space="0" w:color="auto"/>
            </w:tcBorders>
          </w:tcPr>
          <w:p w:rsidR="000F5B3D" w:rsidRPr="00924CB2" w:rsidRDefault="000F5B3D" w:rsidP="00924CB2">
            <w:pPr>
              <w:jc w:val="center"/>
              <w:rPr>
                <w:rFonts w:ascii="Times New Roman" w:hAnsi="Times New Roman" w:cs="Times New Roman"/>
                <w:b/>
                <w:lang w:val="id-ID"/>
              </w:rPr>
            </w:pPr>
            <w:r w:rsidRPr="00924CB2">
              <w:rPr>
                <w:rFonts w:ascii="Times New Roman" w:hAnsi="Times New Roman" w:cs="Times New Roman"/>
                <w:b/>
                <w:lang w:val="id-ID"/>
              </w:rPr>
              <w:t>Total</w:t>
            </w:r>
          </w:p>
        </w:tc>
      </w:tr>
      <w:tr w:rsidR="000F5B3D" w:rsidRPr="00924CB2" w:rsidTr="00924CB2">
        <w:tc>
          <w:tcPr>
            <w:tcW w:w="959" w:type="dxa"/>
            <w:tcBorders>
              <w:top w:val="single" w:sz="4" w:space="0" w:color="auto"/>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2018</w:t>
            </w:r>
          </w:p>
        </w:tc>
        <w:tc>
          <w:tcPr>
            <w:tcW w:w="3260" w:type="dxa"/>
            <w:tcBorders>
              <w:top w:val="single" w:sz="4" w:space="0" w:color="auto"/>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19.996.197</w:t>
            </w:r>
          </w:p>
        </w:tc>
        <w:tc>
          <w:tcPr>
            <w:tcW w:w="3260" w:type="dxa"/>
            <w:tcBorders>
              <w:top w:val="single" w:sz="4" w:space="0" w:color="auto"/>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4.338.359</w:t>
            </w:r>
          </w:p>
        </w:tc>
        <w:tc>
          <w:tcPr>
            <w:tcW w:w="1575" w:type="dxa"/>
            <w:tcBorders>
              <w:top w:val="single" w:sz="4" w:space="0" w:color="auto"/>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24.334.556</w:t>
            </w:r>
          </w:p>
        </w:tc>
      </w:tr>
      <w:tr w:rsidR="000F5B3D" w:rsidRPr="00924CB2" w:rsidTr="00924CB2">
        <w:tc>
          <w:tcPr>
            <w:tcW w:w="959" w:type="dxa"/>
            <w:tcBorders>
              <w:top w:val="nil"/>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2019</w:t>
            </w:r>
          </w:p>
        </w:tc>
        <w:tc>
          <w:tcPr>
            <w:tcW w:w="3260" w:type="dxa"/>
            <w:tcBorders>
              <w:top w:val="nil"/>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22.120.609</w:t>
            </w:r>
          </w:p>
        </w:tc>
        <w:tc>
          <w:tcPr>
            <w:tcW w:w="3260" w:type="dxa"/>
            <w:tcBorders>
              <w:top w:val="nil"/>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4.894.997</w:t>
            </w:r>
          </w:p>
        </w:tc>
        <w:tc>
          <w:tcPr>
            <w:tcW w:w="1575" w:type="dxa"/>
            <w:tcBorders>
              <w:top w:val="nil"/>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27.015.606</w:t>
            </w:r>
          </w:p>
        </w:tc>
      </w:tr>
      <w:tr w:rsidR="000F5B3D" w:rsidRPr="00924CB2" w:rsidTr="00924CB2">
        <w:tc>
          <w:tcPr>
            <w:tcW w:w="959" w:type="dxa"/>
            <w:tcBorders>
              <w:top w:val="nil"/>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2020</w:t>
            </w:r>
          </w:p>
        </w:tc>
        <w:tc>
          <w:tcPr>
            <w:tcW w:w="3260" w:type="dxa"/>
            <w:tcBorders>
              <w:top w:val="nil"/>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25.195.687</w:t>
            </w:r>
          </w:p>
        </w:tc>
        <w:tc>
          <w:tcPr>
            <w:tcW w:w="3260" w:type="dxa"/>
            <w:tcBorders>
              <w:top w:val="nil"/>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5.341.698</w:t>
            </w:r>
          </w:p>
        </w:tc>
        <w:tc>
          <w:tcPr>
            <w:tcW w:w="1575" w:type="dxa"/>
            <w:tcBorders>
              <w:top w:val="nil"/>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30.537.385</w:t>
            </w:r>
          </w:p>
        </w:tc>
      </w:tr>
      <w:tr w:rsidR="000F5B3D" w:rsidRPr="00924CB2" w:rsidTr="00924CB2">
        <w:tc>
          <w:tcPr>
            <w:tcW w:w="959" w:type="dxa"/>
            <w:tcBorders>
              <w:top w:val="nil"/>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2021</w:t>
            </w:r>
          </w:p>
        </w:tc>
        <w:tc>
          <w:tcPr>
            <w:tcW w:w="3260" w:type="dxa"/>
            <w:tcBorders>
              <w:top w:val="nil"/>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28.654.158</w:t>
            </w:r>
          </w:p>
        </w:tc>
        <w:tc>
          <w:tcPr>
            <w:tcW w:w="3260" w:type="dxa"/>
            <w:tcBorders>
              <w:top w:val="nil"/>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6.490.937</w:t>
            </w:r>
          </w:p>
        </w:tc>
        <w:tc>
          <w:tcPr>
            <w:tcW w:w="1575" w:type="dxa"/>
            <w:tcBorders>
              <w:top w:val="nil"/>
              <w:bottom w:val="nil"/>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35.145.095</w:t>
            </w:r>
          </w:p>
        </w:tc>
      </w:tr>
      <w:tr w:rsidR="000F5B3D" w:rsidRPr="00924CB2" w:rsidTr="00924CB2">
        <w:tc>
          <w:tcPr>
            <w:tcW w:w="959" w:type="dxa"/>
            <w:tcBorders>
              <w:top w:val="nil"/>
              <w:bottom w:val="single" w:sz="4" w:space="0" w:color="000000" w:themeColor="text1"/>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2022</w:t>
            </w:r>
          </w:p>
        </w:tc>
        <w:tc>
          <w:tcPr>
            <w:tcW w:w="3260" w:type="dxa"/>
            <w:tcBorders>
              <w:top w:val="nil"/>
              <w:bottom w:val="single" w:sz="4" w:space="0" w:color="000000" w:themeColor="text1"/>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33.758.718</w:t>
            </w:r>
          </w:p>
        </w:tc>
        <w:tc>
          <w:tcPr>
            <w:tcW w:w="3260" w:type="dxa"/>
            <w:tcBorders>
              <w:top w:val="nil"/>
              <w:bottom w:val="single" w:sz="4" w:space="0" w:color="000000" w:themeColor="text1"/>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7.714.161</w:t>
            </w:r>
          </w:p>
        </w:tc>
        <w:tc>
          <w:tcPr>
            <w:tcW w:w="1575" w:type="dxa"/>
            <w:tcBorders>
              <w:top w:val="nil"/>
              <w:bottom w:val="single" w:sz="4" w:space="0" w:color="000000" w:themeColor="text1"/>
            </w:tcBorders>
          </w:tcPr>
          <w:p w:rsidR="000F5B3D" w:rsidRPr="00924CB2" w:rsidRDefault="000F5B3D" w:rsidP="00924CB2">
            <w:pPr>
              <w:jc w:val="center"/>
              <w:rPr>
                <w:rFonts w:ascii="Times New Roman" w:hAnsi="Times New Roman" w:cs="Times New Roman"/>
                <w:lang w:val="id-ID"/>
              </w:rPr>
            </w:pPr>
            <w:r w:rsidRPr="00924CB2">
              <w:rPr>
                <w:rFonts w:ascii="Times New Roman" w:hAnsi="Times New Roman" w:cs="Times New Roman"/>
                <w:lang w:val="id-ID"/>
              </w:rPr>
              <w:t>41.472.879</w:t>
            </w:r>
          </w:p>
        </w:tc>
      </w:tr>
    </w:tbl>
    <w:p w:rsidR="007D5033" w:rsidRPr="00924CB2" w:rsidRDefault="007D5033" w:rsidP="00486C77">
      <w:pPr>
        <w:spacing w:after="0" w:line="240" w:lineRule="auto"/>
        <w:jc w:val="both"/>
        <w:rPr>
          <w:rFonts w:ascii="Times New Roman" w:hAnsi="Times New Roman" w:cs="Times New Roman"/>
          <w:lang w:val="id-ID"/>
        </w:rPr>
      </w:pPr>
      <w:r w:rsidRPr="00924CB2">
        <w:rPr>
          <w:rFonts w:ascii="Times New Roman" w:hAnsi="Times New Roman" w:cs="Times New Roman"/>
          <w:lang w:val="id-ID"/>
        </w:rPr>
        <w:t>Sumber : Otoritas Jasa Keuangan</w:t>
      </w:r>
    </w:p>
    <w:p w:rsidR="000F5B3D" w:rsidRPr="00924CB2" w:rsidRDefault="000F5B3D" w:rsidP="00486C77">
      <w:pPr>
        <w:spacing w:after="0" w:line="240" w:lineRule="auto"/>
        <w:jc w:val="both"/>
        <w:rPr>
          <w:rFonts w:ascii="Times New Roman" w:hAnsi="Times New Roman" w:cs="Times New Roman"/>
          <w:lang w:val="id-ID"/>
        </w:rPr>
      </w:pPr>
      <w:r w:rsidRPr="00924CB2">
        <w:rPr>
          <w:rFonts w:ascii="Times New Roman" w:hAnsi="Times New Roman" w:cs="Times New Roman"/>
          <w:lang w:val="id-ID"/>
        </w:rPr>
        <w:t xml:space="preserve">Dari tabel 1 dapat dilihat bahwa jumlah nasabah dana pihak ketiga bank syariah selalu mengalami peningkatan setiap tahunnya, tetapi belum sebanding dengan jumlah nasabah bank konvensional yang sebesar 76.122.714  rekening di tahun 2020 </w:t>
      </w:r>
      <w:r w:rsidRPr="00924CB2">
        <w:rPr>
          <w:rFonts w:ascii="Times New Roman" w:hAnsi="Times New Roman" w:cs="Times New Roman"/>
          <w:lang w:val="id-ID"/>
        </w:rPr>
        <w:fldChar w:fldCharType="begin" w:fldLock="1"/>
      </w:r>
      <w:r w:rsidR="00D80723" w:rsidRPr="00924CB2">
        <w:rPr>
          <w:rFonts w:ascii="Times New Roman" w:hAnsi="Times New Roman" w:cs="Times New Roman"/>
          <w:lang w:val="id-ID"/>
        </w:rPr>
        <w:instrText>ADDIN CSL_CITATION {"citationItems":[{"id":"ITEM-1","itemData":{"DOI":"10.33087/jmas.v6i2.273","ISSN":"2541-688X","abstract":"This study aims to analyze the effect of financial literacy, trust, location, income, and perception of profit sharing on interest in saving in Islamic banks. This type of research is quantitative. The sampling technique was simple random sampling and a sample of 100 respondents. The method of analysis used multiple linear regression. The results showed that financial literacy and location did not affect the interest in saving in Islamic banks in the people of Banyumas Regency. trust, income and perception of profit sharing have a positive and significant effect on the interest in saving in Islamic banks in the people of Banyumas Regency. the need to improve the provision of information about Islamic banks such as Islamic principles and products in Islamic banks, so that public interest in saving in Islamic banks will increase.","author":[{"dropping-particle":"","family":"Purnomo","given":"Sodik Dwi","non-dropping-particle":"","parse-names":false,"suffix":""},{"dropping-particle":"","family":"Cahyo","given":"Heru","non-dropping-particle":"","parse-names":false,"suffix":""},{"dropping-particle":"","family":"Mukharomah","given":"Siti Ainul","non-dropping-particle":"","parse-names":false,"suffix":""}],"container-title":"J-MAS (Jurnal Manajemen dan Sains)","id":"ITEM-1","issue":"2","issued":{"date-parts":[["2021"]]},"page":"343","title":"Analisis Faktor-Faktor yang Mempengaruhi Minat Menabung di Bank Syariah pada Masyarakat Kabupaten Banyumas","type":"article-journal","volume":"6"},"uris":["http://www.mendeley.com/documents/?uuid=9ec9584e-d165-4552-a728-415b59248467"]}],"mendeley":{"formattedCitation":"(Purnomo et al., 2021)","plainTextFormattedCitation":"(Purnomo et al., 2021)","previouslyFormattedCitation":"(Purnomo et al., 2021)"},"properties":{"noteIndex":0},"schema":"https://github.com/citation-style-language/schema/raw/master/csl-citation.json"}</w:instrText>
      </w:r>
      <w:r w:rsidRPr="00924CB2">
        <w:rPr>
          <w:rFonts w:ascii="Times New Roman" w:hAnsi="Times New Roman" w:cs="Times New Roman"/>
          <w:lang w:val="id-ID"/>
        </w:rPr>
        <w:fldChar w:fldCharType="separate"/>
      </w:r>
      <w:r w:rsidRPr="00924CB2">
        <w:rPr>
          <w:rFonts w:ascii="Times New Roman" w:hAnsi="Times New Roman" w:cs="Times New Roman"/>
          <w:noProof/>
          <w:lang w:val="id-ID"/>
        </w:rPr>
        <w:t>(Purnomo et al., 2021)</w:t>
      </w:r>
      <w:r w:rsidRPr="00924CB2">
        <w:rPr>
          <w:rFonts w:ascii="Times New Roman" w:hAnsi="Times New Roman" w:cs="Times New Roman"/>
          <w:lang w:val="id-ID"/>
        </w:rPr>
        <w:fldChar w:fldCharType="end"/>
      </w:r>
      <w:r w:rsidRPr="00924CB2">
        <w:rPr>
          <w:rFonts w:ascii="Times New Roman" w:hAnsi="Times New Roman" w:cs="Times New Roman"/>
          <w:lang w:val="id-ID"/>
        </w:rPr>
        <w:t>.</w:t>
      </w:r>
    </w:p>
    <w:p w:rsidR="0007503B" w:rsidRPr="00924CB2" w:rsidRDefault="00F7518A" w:rsidP="00C43892">
      <w:pPr>
        <w:spacing w:after="0" w:line="240" w:lineRule="auto"/>
        <w:ind w:firstLine="720"/>
        <w:jc w:val="both"/>
        <w:rPr>
          <w:rFonts w:ascii="Times New Roman" w:hAnsi="Times New Roman" w:cs="Times New Roman"/>
          <w:lang w:val="id-ID"/>
        </w:rPr>
      </w:pPr>
      <w:r w:rsidRPr="00924CB2">
        <w:rPr>
          <w:rFonts w:ascii="Times New Roman" w:hAnsi="Times New Roman" w:cs="Times New Roman"/>
        </w:rPr>
        <w:t>Berdasarkan pe</w:t>
      </w:r>
      <w:r w:rsidR="00F01B8C" w:rsidRPr="00924CB2">
        <w:rPr>
          <w:rFonts w:ascii="Times New Roman" w:hAnsi="Times New Roman" w:cs="Times New Roman"/>
        </w:rPr>
        <w:t>maparan</w:t>
      </w:r>
      <w:r w:rsidRPr="00924CB2">
        <w:rPr>
          <w:rFonts w:ascii="Times New Roman" w:hAnsi="Times New Roman" w:cs="Times New Roman"/>
        </w:rPr>
        <w:t xml:space="preserve"> diatas peneliti ingin melakukan analisis terhadap </w:t>
      </w:r>
      <w:r w:rsidR="004A2DFE" w:rsidRPr="00924CB2">
        <w:rPr>
          <w:rFonts w:ascii="Times New Roman" w:hAnsi="Times New Roman" w:cs="Times New Roman"/>
          <w:lang w:val="id-ID"/>
        </w:rPr>
        <w:t>determinan</w:t>
      </w:r>
      <w:r w:rsidR="00174BC2" w:rsidRPr="00924CB2">
        <w:rPr>
          <w:rFonts w:ascii="Times New Roman" w:hAnsi="Times New Roman" w:cs="Times New Roman"/>
          <w:lang w:val="id-ID"/>
        </w:rPr>
        <w:t xml:space="preserve"> </w:t>
      </w:r>
      <w:r w:rsidR="00647E73" w:rsidRPr="00924CB2">
        <w:rPr>
          <w:rFonts w:ascii="Times New Roman" w:hAnsi="Times New Roman" w:cs="Times New Roman"/>
          <w:lang w:val="id-ID"/>
        </w:rPr>
        <w:t xml:space="preserve">kurangnya </w:t>
      </w:r>
      <w:r w:rsidR="00F01B8C" w:rsidRPr="00924CB2">
        <w:rPr>
          <w:rFonts w:ascii="Times New Roman" w:hAnsi="Times New Roman" w:cs="Times New Roman"/>
        </w:rPr>
        <w:t xml:space="preserve">minat </w:t>
      </w:r>
      <w:r w:rsidR="00174BC2" w:rsidRPr="00924CB2">
        <w:rPr>
          <w:rFonts w:ascii="Times New Roman" w:hAnsi="Times New Roman" w:cs="Times New Roman"/>
          <w:lang w:val="id-ID"/>
        </w:rPr>
        <w:t>menabung di Bank</w:t>
      </w:r>
      <w:r w:rsidR="00174BC2" w:rsidRPr="00924CB2">
        <w:rPr>
          <w:rFonts w:ascii="Times New Roman" w:hAnsi="Times New Roman" w:cs="Times New Roman"/>
        </w:rPr>
        <w:t xml:space="preserve"> </w:t>
      </w:r>
      <w:r w:rsidR="00174BC2" w:rsidRPr="00924CB2">
        <w:rPr>
          <w:rFonts w:ascii="Times New Roman" w:hAnsi="Times New Roman" w:cs="Times New Roman"/>
          <w:lang w:val="id-ID"/>
        </w:rPr>
        <w:t>S</w:t>
      </w:r>
      <w:r w:rsidR="00647E73" w:rsidRPr="00924CB2">
        <w:rPr>
          <w:rFonts w:ascii="Times New Roman" w:hAnsi="Times New Roman" w:cs="Times New Roman"/>
        </w:rPr>
        <w:t>yaria</w:t>
      </w:r>
      <w:r w:rsidR="00647E73" w:rsidRPr="00924CB2">
        <w:rPr>
          <w:rFonts w:ascii="Times New Roman" w:hAnsi="Times New Roman" w:cs="Times New Roman"/>
          <w:lang w:val="id-ID"/>
        </w:rPr>
        <w:t>h</w:t>
      </w:r>
      <w:r w:rsidR="00F01B8C" w:rsidRPr="00924CB2">
        <w:rPr>
          <w:rFonts w:ascii="Times New Roman" w:hAnsi="Times New Roman" w:cs="Times New Roman"/>
        </w:rPr>
        <w:t>.</w:t>
      </w:r>
      <w:r w:rsidR="00174BC2" w:rsidRPr="00924CB2">
        <w:rPr>
          <w:rFonts w:ascii="Times New Roman" w:hAnsi="Times New Roman" w:cs="Times New Roman"/>
          <w:lang w:val="id-ID"/>
        </w:rPr>
        <w:t xml:space="preserve"> </w:t>
      </w:r>
      <w:r w:rsidR="00D46A57" w:rsidRPr="00924CB2">
        <w:rPr>
          <w:rFonts w:ascii="Times New Roman" w:hAnsi="Times New Roman" w:cs="Times New Roman"/>
        </w:rPr>
        <w:t>A</w:t>
      </w:r>
      <w:r w:rsidR="00F4066B" w:rsidRPr="00924CB2">
        <w:rPr>
          <w:rFonts w:ascii="Times New Roman" w:hAnsi="Times New Roman" w:cs="Times New Roman"/>
        </w:rPr>
        <w:t xml:space="preserve">lasan dipilihnya </w:t>
      </w:r>
      <w:r w:rsidR="00174BC2" w:rsidRPr="00924CB2">
        <w:rPr>
          <w:rFonts w:ascii="Times New Roman" w:hAnsi="Times New Roman" w:cs="Times New Roman"/>
          <w:lang w:val="id-ID"/>
        </w:rPr>
        <w:t>Bank S</w:t>
      </w:r>
      <w:r w:rsidR="00F4066B" w:rsidRPr="00924CB2">
        <w:rPr>
          <w:rFonts w:ascii="Times New Roman" w:hAnsi="Times New Roman" w:cs="Times New Roman"/>
        </w:rPr>
        <w:t>yariah</w:t>
      </w:r>
      <w:r w:rsidR="00174BC2" w:rsidRPr="00924CB2">
        <w:rPr>
          <w:rFonts w:ascii="Times New Roman" w:hAnsi="Times New Roman" w:cs="Times New Roman"/>
          <w:lang w:val="id-ID"/>
        </w:rPr>
        <w:t xml:space="preserve"> dikarenakan </w:t>
      </w:r>
      <w:r w:rsidR="00F02081" w:rsidRPr="00924CB2">
        <w:rPr>
          <w:rFonts w:ascii="Times New Roman" w:hAnsi="Times New Roman" w:cs="Times New Roman"/>
          <w:lang w:val="id-ID"/>
        </w:rPr>
        <w:t xml:space="preserve">jumlah penduduk muslim di Indonesia tidak sebanding dengan </w:t>
      </w:r>
      <w:r w:rsidR="00470A88" w:rsidRPr="00924CB2">
        <w:rPr>
          <w:rFonts w:ascii="Times New Roman" w:hAnsi="Times New Roman" w:cs="Times New Roman"/>
          <w:lang w:val="id-ID"/>
        </w:rPr>
        <w:t>jumlah nasabah</w:t>
      </w:r>
      <w:r w:rsidR="00F02081" w:rsidRPr="00924CB2">
        <w:rPr>
          <w:rFonts w:ascii="Times New Roman" w:hAnsi="Times New Roman" w:cs="Times New Roman"/>
          <w:lang w:val="id-ID"/>
        </w:rPr>
        <w:t xml:space="preserve"> perbankan syariah yang ada di I</w:t>
      </w:r>
      <w:r w:rsidR="00470A88" w:rsidRPr="00924CB2">
        <w:rPr>
          <w:rFonts w:ascii="Times New Roman" w:hAnsi="Times New Roman" w:cs="Times New Roman"/>
          <w:lang w:val="id-ID"/>
        </w:rPr>
        <w:t>ndonesia</w:t>
      </w:r>
      <w:r w:rsidR="00F02081" w:rsidRPr="00924CB2">
        <w:rPr>
          <w:rFonts w:ascii="Times New Roman" w:hAnsi="Times New Roman" w:cs="Times New Roman"/>
          <w:lang w:val="id-ID"/>
        </w:rPr>
        <w:t xml:space="preserve"> </w:t>
      </w:r>
      <w:r w:rsidR="00470A88" w:rsidRPr="00924CB2">
        <w:rPr>
          <w:rFonts w:ascii="Times New Roman" w:hAnsi="Times New Roman" w:cs="Times New Roman"/>
          <w:lang w:val="id-ID"/>
        </w:rPr>
        <w:t xml:space="preserve">Maka masyarakat muslim di Indonesia belum sepenuhnya ikut berpartisipasi di dalam pengembangan perbankan syariah. </w:t>
      </w:r>
      <w:r w:rsidR="00F4066B" w:rsidRPr="00924CB2">
        <w:rPr>
          <w:rFonts w:ascii="Times New Roman" w:hAnsi="Times New Roman" w:cs="Times New Roman"/>
        </w:rPr>
        <w:t>Oleh karena itu pen</w:t>
      </w:r>
      <w:r w:rsidR="00647E73" w:rsidRPr="00924CB2">
        <w:rPr>
          <w:rFonts w:ascii="Times New Roman" w:hAnsi="Times New Roman" w:cs="Times New Roman"/>
          <w:lang w:val="id-ID"/>
        </w:rPr>
        <w:t>ulis</w:t>
      </w:r>
      <w:r w:rsidR="00F4066B" w:rsidRPr="00924CB2">
        <w:rPr>
          <w:rFonts w:ascii="Times New Roman" w:hAnsi="Times New Roman" w:cs="Times New Roman"/>
        </w:rPr>
        <w:t xml:space="preserve"> tertarik untuk menganalisis lebih dalam mengenai </w:t>
      </w:r>
      <w:r w:rsidR="004B2522" w:rsidRPr="00924CB2">
        <w:rPr>
          <w:rFonts w:ascii="Times New Roman" w:hAnsi="Times New Roman" w:cs="Times New Roman"/>
          <w:lang w:val="id-ID"/>
        </w:rPr>
        <w:t xml:space="preserve">determinan </w:t>
      </w:r>
      <w:r w:rsidR="00174BC2" w:rsidRPr="00924CB2">
        <w:rPr>
          <w:rFonts w:ascii="Times New Roman" w:hAnsi="Times New Roman" w:cs="Times New Roman"/>
          <w:lang w:val="id-ID"/>
        </w:rPr>
        <w:t xml:space="preserve"> </w:t>
      </w:r>
      <w:r w:rsidR="00647E73" w:rsidRPr="00924CB2">
        <w:rPr>
          <w:rFonts w:ascii="Times New Roman" w:hAnsi="Times New Roman" w:cs="Times New Roman"/>
          <w:lang w:val="id-ID"/>
        </w:rPr>
        <w:t xml:space="preserve">kurangnya </w:t>
      </w:r>
      <w:r w:rsidR="00F4066B" w:rsidRPr="00924CB2">
        <w:rPr>
          <w:rFonts w:ascii="Times New Roman" w:hAnsi="Times New Roman" w:cs="Times New Roman"/>
        </w:rPr>
        <w:t xml:space="preserve">minat </w:t>
      </w:r>
      <w:r w:rsidR="00174BC2" w:rsidRPr="00924CB2">
        <w:rPr>
          <w:rFonts w:ascii="Times New Roman" w:hAnsi="Times New Roman" w:cs="Times New Roman"/>
          <w:lang w:val="id-ID"/>
        </w:rPr>
        <w:t>menabung di Bank</w:t>
      </w:r>
      <w:r w:rsidR="00174BC2" w:rsidRPr="00924CB2">
        <w:rPr>
          <w:rFonts w:ascii="Times New Roman" w:hAnsi="Times New Roman" w:cs="Times New Roman"/>
        </w:rPr>
        <w:t xml:space="preserve"> </w:t>
      </w:r>
      <w:r w:rsidR="00174BC2" w:rsidRPr="00924CB2">
        <w:rPr>
          <w:rFonts w:ascii="Times New Roman" w:hAnsi="Times New Roman" w:cs="Times New Roman"/>
          <w:lang w:val="id-ID"/>
        </w:rPr>
        <w:t>S</w:t>
      </w:r>
      <w:r w:rsidR="00647E73" w:rsidRPr="00924CB2">
        <w:rPr>
          <w:rFonts w:ascii="Times New Roman" w:hAnsi="Times New Roman" w:cs="Times New Roman"/>
        </w:rPr>
        <w:t>yariah</w:t>
      </w:r>
      <w:r w:rsidR="009B55EF" w:rsidRPr="00924CB2">
        <w:rPr>
          <w:rFonts w:ascii="Times New Roman" w:hAnsi="Times New Roman" w:cs="Times New Roman"/>
        </w:rPr>
        <w:t xml:space="preserve">. </w:t>
      </w:r>
    </w:p>
    <w:p w:rsidR="00942FDC" w:rsidRPr="00924CB2" w:rsidRDefault="003E5884" w:rsidP="00720D2E">
      <w:pPr>
        <w:spacing w:before="240" w:after="0" w:line="360" w:lineRule="auto"/>
        <w:jc w:val="both"/>
        <w:rPr>
          <w:rFonts w:ascii="Times New Roman" w:hAnsi="Times New Roman" w:cs="Times New Roman"/>
          <w:b/>
          <w:i/>
          <w:lang w:val="id-ID"/>
        </w:rPr>
      </w:pPr>
      <w:r w:rsidRPr="00924CB2">
        <w:rPr>
          <w:rFonts w:ascii="Times New Roman" w:hAnsi="Times New Roman" w:cs="Times New Roman"/>
          <w:b/>
          <w:i/>
          <w:lang w:val="id-ID"/>
        </w:rPr>
        <w:t>LITERATURE REVIEW</w:t>
      </w:r>
    </w:p>
    <w:p w:rsidR="005D5897" w:rsidRPr="00924CB2" w:rsidRDefault="00D65919" w:rsidP="00D65919">
      <w:pPr>
        <w:spacing w:after="0" w:line="360" w:lineRule="auto"/>
        <w:jc w:val="both"/>
        <w:rPr>
          <w:rFonts w:ascii="Times New Roman" w:hAnsi="Times New Roman" w:cs="Times New Roman"/>
          <w:b/>
          <w:lang w:val="id-ID"/>
        </w:rPr>
      </w:pPr>
      <w:r w:rsidRPr="00924CB2">
        <w:rPr>
          <w:rFonts w:ascii="Times New Roman" w:hAnsi="Times New Roman" w:cs="Times New Roman"/>
          <w:b/>
          <w:lang w:val="id-ID"/>
        </w:rPr>
        <w:t>Perkembangan Perbankan Syariah</w:t>
      </w:r>
    </w:p>
    <w:p w:rsidR="00A23DE0" w:rsidRPr="00924CB2" w:rsidRDefault="007D418B" w:rsidP="00484BE0">
      <w:pPr>
        <w:spacing w:after="0" w:line="240" w:lineRule="auto"/>
        <w:ind w:firstLine="720"/>
        <w:jc w:val="both"/>
        <w:rPr>
          <w:rFonts w:ascii="Times New Roman" w:hAnsi="Times New Roman" w:cs="Times New Roman"/>
          <w:lang w:val="id-ID"/>
        </w:rPr>
      </w:pPr>
      <w:r w:rsidRPr="00924CB2">
        <w:rPr>
          <w:rFonts w:ascii="Times New Roman" w:hAnsi="Times New Roman" w:cs="Times New Roman"/>
          <w:lang w:val="id-ID"/>
        </w:rPr>
        <w:t>Bank adalah badan yang menghimpun dana masyarakat dalam bentuk simpanan dan menyalurannya kepada masyarakat dalam bentuk kredit atau bentuk lainnya untuk meningkatkan taraf hidup masyarakat. Bank terbagi menjadi dua jenis yaitu bank</w:t>
      </w:r>
      <w:r w:rsidR="00C4282E" w:rsidRPr="00924CB2">
        <w:rPr>
          <w:rFonts w:ascii="Times New Roman" w:hAnsi="Times New Roman" w:cs="Times New Roman"/>
          <w:lang w:val="id-ID"/>
        </w:rPr>
        <w:t xml:space="preserve"> tradisional yang terdiri dari Bank Umum dan Bank Pemberi Pinjaman L</w:t>
      </w:r>
      <w:r w:rsidRPr="00924CB2">
        <w:rPr>
          <w:rFonts w:ascii="Times New Roman" w:hAnsi="Times New Roman" w:cs="Times New Roman"/>
          <w:lang w:val="id-ID"/>
        </w:rPr>
        <w:t xml:space="preserve">okal, dan bank syariah yang terdiri dari Bank Umum  Syariah (BUS), Unit Usaha Syariah (UUS) dan Bank Pembiayaan Perorangan Syariah (BPRS) </w:t>
      </w:r>
      <w:r w:rsidR="00C4282E" w:rsidRPr="00924CB2">
        <w:rPr>
          <w:rFonts w:ascii="Times New Roman" w:hAnsi="Times New Roman" w:cs="Times New Roman"/>
          <w:lang w:val="id-ID"/>
        </w:rPr>
        <w:fldChar w:fldCharType="begin" w:fldLock="1"/>
      </w:r>
      <w:r w:rsidR="00920783" w:rsidRPr="00924CB2">
        <w:rPr>
          <w:rFonts w:ascii="Times New Roman" w:hAnsi="Times New Roman" w:cs="Times New Roman"/>
          <w:lang w:val="id-ID"/>
        </w:rPr>
        <w:instrText>ADDIN CSL_CITATION {"citationItems":[{"id":"ITEM-1","itemData":{"ISSN":"2622-6812","abstract":"There continues to be a loss of marketplace proportion for Islamic banking in Indonesia, so the reason of this observe is to research the impact of management style, activity delight, and paintings surroundings on worker motivation to enhance the overall performance of Islamic banks in Indonesia. The technique used is quantitative with the SEMSmartPLS evaluation tool. The observation turned into performed on two hundred personnel of Islamic banks in Indonesia as representatives of 14 Sharia Commercial Banks (BUS) and 20 Sharia Business Units (UUS). The effects of tobservationerve are the advantageous effect of management style, activity delight, and paintings surroundings on worker motivation and the effect of worker motivation on the overall performance of Islamic banks in Indonesia. Novelty on this observation is a management style, activity delight, and paintings surroundings according to tong with Islamic concepts could be capable of boom worker motivation at paintings, in order that the overall performance of Islamic banks could be higher and the marketplace proportion of Islamic banking may also boom. The theoretical implication is that the variables of management style, activity delight, and paintings surroundings have to be used as theories and measures in assessing the overall performance of Islamic banks. The managerial implications are carried out in step with priorities, particularly management style, activity delight, paintings surroundings, and motivation The pattern is a part of the quantity and traits possessed via way of means of the populace. The conclusions received from the pattern could be relevant to the populace and the pattern carried out to the populace have to be representative","author":[{"dropping-particle":"","family":"Mariyanti","given":"M","non-dropping-particle":"","parse-names":false,"suffix":""},{"dropping-particle":"","family":"Septiani","given":"T","non-dropping-particle":"","parse-names":false,"suffix":""},{"dropping-particle":"","family":"Dolan","given":"N","non-dropping-particle":"","parse-names":false,"suffix":""}],"container-title":"Jalan Kyai Tapa No. 1 Grogol, Jakarta Barat","id":"ITEM-1","issue":"2","issued":{"date-parts":[["2023"]]},"page":"131-142","title":"Factor Affecting Employee Motivation to Increase Performance of Sharia Bank in Indonesia on Islamic Perspective","type":"article-journal","volume":"7"},"uris":["http://www.mendeley.com/documents/?uuid=56d9f53f-eaf9-4545-a6fd-1bb5335e002b"]}],"mendeley":{"formattedCitation":"(Mariyanti et al., 2023)","plainTextFormattedCitation":"(Mariyanti et al., 2023)","previouslyFormattedCitation":"(Mariyanti et al., 2023)"},"properties":{"noteIndex":0},"schema":"https://github.com/citation-style-language/schema/raw/master/csl-citation.json"}</w:instrText>
      </w:r>
      <w:r w:rsidR="00C4282E" w:rsidRPr="00924CB2">
        <w:rPr>
          <w:rFonts w:ascii="Times New Roman" w:hAnsi="Times New Roman" w:cs="Times New Roman"/>
          <w:lang w:val="id-ID"/>
        </w:rPr>
        <w:fldChar w:fldCharType="separate"/>
      </w:r>
      <w:r w:rsidR="00C4282E" w:rsidRPr="00924CB2">
        <w:rPr>
          <w:rFonts w:ascii="Times New Roman" w:hAnsi="Times New Roman" w:cs="Times New Roman"/>
          <w:noProof/>
          <w:lang w:val="id-ID"/>
        </w:rPr>
        <w:t>(Mariyanti et al., 2023)</w:t>
      </w:r>
      <w:r w:rsidR="00C4282E" w:rsidRPr="00924CB2">
        <w:rPr>
          <w:rFonts w:ascii="Times New Roman" w:hAnsi="Times New Roman" w:cs="Times New Roman"/>
          <w:lang w:val="id-ID"/>
        </w:rPr>
        <w:fldChar w:fldCharType="end"/>
      </w:r>
      <w:r w:rsidR="00C4282E" w:rsidRPr="00924CB2">
        <w:rPr>
          <w:rFonts w:ascii="Times New Roman" w:hAnsi="Times New Roman" w:cs="Times New Roman"/>
          <w:lang w:val="id-ID"/>
        </w:rPr>
        <w:t xml:space="preserve">. </w:t>
      </w:r>
      <w:r w:rsidR="00920783" w:rsidRPr="00924CB2">
        <w:rPr>
          <w:rFonts w:ascii="Times New Roman" w:hAnsi="Times New Roman" w:cs="Times New Roman"/>
          <w:lang w:val="id-ID"/>
        </w:rPr>
        <w:t>Upaya awal penerapan sistem bagi hasil tercatat di Pakistan dan Malaysia</w:t>
      </w:r>
      <w:r w:rsidR="00561D45" w:rsidRPr="00924CB2">
        <w:rPr>
          <w:rFonts w:ascii="Times New Roman" w:hAnsi="Times New Roman" w:cs="Times New Roman"/>
          <w:lang w:val="id-ID"/>
        </w:rPr>
        <w:t xml:space="preserve"> sekitar tahun 1940-an, yaitu u</w:t>
      </w:r>
      <w:r w:rsidR="00920783" w:rsidRPr="00924CB2">
        <w:rPr>
          <w:rFonts w:ascii="Times New Roman" w:hAnsi="Times New Roman" w:cs="Times New Roman"/>
          <w:lang w:val="id-ID"/>
        </w:rPr>
        <w:t>paya pengelolaan dana haji secara non konvensional</w:t>
      </w:r>
      <w:r w:rsidR="00561D45" w:rsidRPr="00924CB2">
        <w:rPr>
          <w:rFonts w:ascii="Times New Roman" w:hAnsi="Times New Roman" w:cs="Times New Roman"/>
          <w:lang w:val="id-ID"/>
        </w:rPr>
        <w:t xml:space="preserve"> </w:t>
      </w:r>
      <w:r w:rsidR="00561D45" w:rsidRPr="00924CB2">
        <w:rPr>
          <w:rFonts w:ascii="Times New Roman" w:hAnsi="Times New Roman" w:cs="Times New Roman"/>
          <w:lang w:val="id-ID"/>
        </w:rPr>
        <w:fldChar w:fldCharType="begin" w:fldLock="1"/>
      </w:r>
      <w:r w:rsidR="00A55C38" w:rsidRPr="00924CB2">
        <w:rPr>
          <w:rFonts w:ascii="Times New Roman" w:hAnsi="Times New Roman" w:cs="Times New Roman"/>
          <w:lang w:val="id-ID"/>
        </w:rPr>
        <w:instrText>ADDIN CSL_CITATION {"citationItems":[{"id":"ITEM-1","itemData":{"abstract":"Sharia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well.","author":[{"dropping-particle":"","family":"Nofinawati","given":"","non-dropping-particle":"","parse-names":false,"suffix":""}],"container-title":"Juris","id":"ITEM-1","issued":{"date-parts":[["2015"]]},"page":"171","title":"PERKEMBANGAN PERBANKAN SYARIAH DI INDONESIA Nofinawati","type":"article-journal","volume":"14"},"uris":["http://www.mendeley.com/documents/?uuid=b5966066-b2e7-42b6-85b7-03378ab7f5ba"]}],"mendeley":{"formattedCitation":"(Nofinawati, 2015)","plainTextFormattedCitation":"(Nofinawati, 2015)","previouslyFormattedCitation":"(Nofinawati, 2015)"},"properties":{"noteIndex":0},"schema":"https://github.com/citation-style-language/schema/raw/master/csl-citation.json"}</w:instrText>
      </w:r>
      <w:r w:rsidR="00561D45" w:rsidRPr="00924CB2">
        <w:rPr>
          <w:rFonts w:ascii="Times New Roman" w:hAnsi="Times New Roman" w:cs="Times New Roman"/>
          <w:lang w:val="id-ID"/>
        </w:rPr>
        <w:fldChar w:fldCharType="separate"/>
      </w:r>
      <w:r w:rsidR="00561D45" w:rsidRPr="00924CB2">
        <w:rPr>
          <w:rFonts w:ascii="Times New Roman" w:hAnsi="Times New Roman" w:cs="Times New Roman"/>
          <w:noProof/>
          <w:lang w:val="id-ID"/>
        </w:rPr>
        <w:t>(Nofinawati, 2015)</w:t>
      </w:r>
      <w:r w:rsidR="00561D45" w:rsidRPr="00924CB2">
        <w:rPr>
          <w:rFonts w:ascii="Times New Roman" w:hAnsi="Times New Roman" w:cs="Times New Roman"/>
          <w:lang w:val="id-ID"/>
        </w:rPr>
        <w:fldChar w:fldCharType="end"/>
      </w:r>
      <w:r w:rsidR="00561D45" w:rsidRPr="00924CB2">
        <w:rPr>
          <w:rFonts w:ascii="Times New Roman" w:hAnsi="Times New Roman" w:cs="Times New Roman"/>
          <w:lang w:val="id-ID"/>
        </w:rPr>
        <w:t>. Namun, sejarah</w:t>
      </w:r>
      <w:r w:rsidR="00920783" w:rsidRPr="00924CB2">
        <w:rPr>
          <w:rFonts w:ascii="Times New Roman" w:hAnsi="Times New Roman" w:cs="Times New Roman"/>
          <w:lang w:val="id-ID"/>
        </w:rPr>
        <w:t xml:space="preserve"> perbankan syariah pertama kali terjadi di Kairo, Mesir dengan berdirinya Bank Perkreditan Rakyat Islam di Desa Mit Ghamr pada tahun 1963 </w:t>
      </w:r>
      <w:r w:rsidR="00920783" w:rsidRPr="00924CB2">
        <w:rPr>
          <w:rFonts w:ascii="Times New Roman" w:hAnsi="Times New Roman" w:cs="Times New Roman"/>
          <w:lang w:val="id-ID"/>
        </w:rPr>
        <w:fldChar w:fldCharType="begin" w:fldLock="1"/>
      </w:r>
      <w:r w:rsidR="00561D45" w:rsidRPr="00924CB2">
        <w:rPr>
          <w:rFonts w:ascii="Times New Roman" w:hAnsi="Times New Roman" w:cs="Times New Roman"/>
          <w:lang w:val="id-ID"/>
        </w:rPr>
        <w:instrText>ADDIN CSL_CITATION {"citationItems":[{"id":"ITEM-1","itemData":{"DOI":"10.32507/mizan.v5i1.923","ISSN":"2598-974X","abstract":"Banking in Indonesia now increasingly enlivened by the presence of Islamic banks, which offer financial and investment products in a different way compared to conventional banks. Although it is still considered a newbie, Islamic banking is developing quite rapidly. Understandably, Indonesia is the largest Muslim country in the world and it is clear that banks that use Islamic law and principles will be more desirable. Even conventional banks in Indonesia are now following the trend by establishing Islamic institutions or Islamic business units themselves. This is done to attract more customers who are interested in the benefits of Islamic banks.Keywords: Development; System; Islamic Banking AbstrakPerbankan di Indonesia kini semakin meningkat berkat hadirnya bank syariah yang menawarkan produk keuangan dan investasi dengan cara yang berbeda dibandingkan dengan bank konvensional. Meski masih tergolong newbie, perbankan syariah berkembang cukup pesat. Maklum, Indonesia adalah negara Muslim terbesar di dunia dan jelas bank yang menggunakan hukum dan prinsip Islam akan lebih diminati. Bahkan bank konvensional di Indonesia pun kini mengikuti tren dengan mendirikan lembaga syariah atau unit usaha syariah sendiri. Hal ini dilakukan untuk menarik lebih banyak nasabah yang tertarik dengan keunggulan bank syariah.Kata Kunci: Pengembangan, Sistem, Perbankan Syariah","author":[{"dropping-particle":"","family":"Choiriyah","given":"Choiriyah","non-dropping-particle":"","parse-names":false,"suffix":""},{"dropping-particle":"","family":"Saprida","given":"Saprida","non-dropping-particle":"","parse-names":false,"suffix":""},{"dropping-particle":"","family":"Sari","given":"Emilia","non-dropping-particle":"","parse-names":false,"suffix":""}],"container-title":"Mizan: Journal of Islamic Law","id":"ITEM-1","issue":"1","issued":{"date-parts":[["2021"]]},"page":"17","title":"Development of Sharia Banking System In Indonesia","type":"article-journal","volume":"5"},"uris":["http://www.mendeley.com/documents/?uuid=ed302f1c-b81f-4865-bd47-f71b57ded851"]}],"mendeley":{"formattedCitation":"(Choiriyah et al., 2021)","plainTextFormattedCitation":"(Choiriyah et al., 2021)","previouslyFormattedCitation":"(Choiriyah et al., 2021)"},"properties":{"noteIndex":0},"schema":"https://github.com/citation-style-language/schema/raw/master/csl-citation.json"}</w:instrText>
      </w:r>
      <w:r w:rsidR="00920783" w:rsidRPr="00924CB2">
        <w:rPr>
          <w:rFonts w:ascii="Times New Roman" w:hAnsi="Times New Roman" w:cs="Times New Roman"/>
          <w:lang w:val="id-ID"/>
        </w:rPr>
        <w:fldChar w:fldCharType="separate"/>
      </w:r>
      <w:r w:rsidR="00920783" w:rsidRPr="00924CB2">
        <w:rPr>
          <w:rFonts w:ascii="Times New Roman" w:hAnsi="Times New Roman" w:cs="Times New Roman"/>
          <w:noProof/>
          <w:lang w:val="id-ID"/>
        </w:rPr>
        <w:t>(Choiriyah et al., 2021)</w:t>
      </w:r>
      <w:r w:rsidR="00920783" w:rsidRPr="00924CB2">
        <w:rPr>
          <w:rFonts w:ascii="Times New Roman" w:hAnsi="Times New Roman" w:cs="Times New Roman"/>
          <w:lang w:val="id-ID"/>
        </w:rPr>
        <w:fldChar w:fldCharType="end"/>
      </w:r>
      <w:r w:rsidR="00920783" w:rsidRPr="00924CB2">
        <w:rPr>
          <w:rFonts w:ascii="Times New Roman" w:hAnsi="Times New Roman" w:cs="Times New Roman"/>
          <w:lang w:val="id-ID"/>
        </w:rPr>
        <w:t xml:space="preserve">. </w:t>
      </w:r>
      <w:r w:rsidR="00FC0D2B" w:rsidRPr="00924CB2">
        <w:rPr>
          <w:rFonts w:ascii="Times New Roman" w:hAnsi="Times New Roman" w:cs="Times New Roman"/>
          <w:lang w:val="id-ID"/>
        </w:rPr>
        <w:t xml:space="preserve">Perkembangan perbankan syariah </w:t>
      </w:r>
      <w:r w:rsidR="00CC0ACD" w:rsidRPr="00924CB2">
        <w:rPr>
          <w:rFonts w:ascii="Times New Roman" w:hAnsi="Times New Roman" w:cs="Times New Roman"/>
          <w:lang w:val="id-ID"/>
        </w:rPr>
        <w:t xml:space="preserve">di Indonesia sendiri </w:t>
      </w:r>
      <w:r w:rsidR="00FC0D2B" w:rsidRPr="00924CB2">
        <w:rPr>
          <w:rFonts w:ascii="Times New Roman" w:hAnsi="Times New Roman" w:cs="Times New Roman"/>
          <w:lang w:val="id-ID"/>
        </w:rPr>
        <w:t>bermula pada tahun 1991 dengan didirikannya Bank Muamalat yang resmi beroperasi pada tahun 1992</w:t>
      </w:r>
      <w:r w:rsidR="00E8047A" w:rsidRPr="00924CB2">
        <w:rPr>
          <w:rFonts w:ascii="Times New Roman" w:hAnsi="Times New Roman" w:cs="Times New Roman"/>
          <w:lang w:val="id-ID"/>
        </w:rPr>
        <w:t xml:space="preserve"> </w:t>
      </w:r>
      <w:r w:rsidR="00E8047A" w:rsidRPr="00924CB2">
        <w:rPr>
          <w:rFonts w:ascii="Times New Roman" w:hAnsi="Times New Roman" w:cs="Times New Roman"/>
          <w:lang w:val="id-ID"/>
        </w:rPr>
        <w:fldChar w:fldCharType="begin" w:fldLock="1"/>
      </w:r>
      <w:r w:rsidR="006611CC" w:rsidRPr="00924CB2">
        <w:rPr>
          <w:rFonts w:ascii="Times New Roman" w:hAnsi="Times New Roman" w:cs="Times New Roman"/>
          <w:lang w:val="id-ID"/>
        </w:rPr>
        <w:instrText>ADDIN CSL_CITATION {"citationItems":[{"id":"ITEM-1","itemData":{"DOI":"10.31958/juris.v14i2.305","ISSN":"1412-6109","abstract":"Sharia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well.","author":[{"dropping-particle":"","family":"Sari","given":"Mutiara dwi","non-dropping-particle":"","parse-names":false,"suffix":""},{"dropping-particle":"","family":"Bahari","given":"Zakaria","non-dropping-particle":"","parse-names":false,"suffix":""},{"dropping-particle":"","family":"Hamat","given":"Zahri","non-dropping-particle":"","parse-names":false,"suffix":""}],"container-title":"JURIS (Jurnal Ilmiah Syariah)","id":"ITEM-1","issue":"2","issued":{"date-parts":[["2016"]]},"page":"168","title":"Perkembangan Perbankan Syariah Di Indonesia","type":"article-journal","volume":"14"},"uris":["http://www.mendeley.com/documents/?uuid=b7246964-5eef-4cc2-8424-bb258d0327ff"]}],"mendeley":{"formattedCitation":"(Sari et al., 2016)","plainTextFormattedCitation":"(Sari et al., 2016)","previouslyFormattedCitation":"(Sari et al., 2016)"},"properties":{"noteIndex":0},"schema":"https://github.com/citation-style-language/schema/raw/master/csl-citation.json"}</w:instrText>
      </w:r>
      <w:r w:rsidR="00E8047A" w:rsidRPr="00924CB2">
        <w:rPr>
          <w:rFonts w:ascii="Times New Roman" w:hAnsi="Times New Roman" w:cs="Times New Roman"/>
          <w:lang w:val="id-ID"/>
        </w:rPr>
        <w:fldChar w:fldCharType="separate"/>
      </w:r>
      <w:r w:rsidR="00E8047A" w:rsidRPr="00924CB2">
        <w:rPr>
          <w:rFonts w:ascii="Times New Roman" w:hAnsi="Times New Roman" w:cs="Times New Roman"/>
          <w:noProof/>
          <w:lang w:val="id-ID"/>
        </w:rPr>
        <w:t>(Sari et al., 2016)</w:t>
      </w:r>
      <w:r w:rsidR="00E8047A" w:rsidRPr="00924CB2">
        <w:rPr>
          <w:rFonts w:ascii="Times New Roman" w:hAnsi="Times New Roman" w:cs="Times New Roman"/>
          <w:lang w:val="id-ID"/>
        </w:rPr>
        <w:fldChar w:fldCharType="end"/>
      </w:r>
      <w:r w:rsidR="004079B1" w:rsidRPr="00924CB2">
        <w:rPr>
          <w:rFonts w:ascii="Times New Roman" w:hAnsi="Times New Roman" w:cs="Times New Roman"/>
          <w:lang w:val="id-ID"/>
        </w:rPr>
        <w:t>.</w:t>
      </w:r>
      <w:r w:rsidR="006611CC" w:rsidRPr="00924CB2">
        <w:rPr>
          <w:rFonts w:ascii="Times New Roman" w:hAnsi="Times New Roman" w:cs="Times New Roman"/>
          <w:lang w:val="id-ID"/>
        </w:rPr>
        <w:t xml:space="preserve"> </w:t>
      </w:r>
      <w:r w:rsidR="00894C21" w:rsidRPr="00924CB2">
        <w:rPr>
          <w:rFonts w:ascii="Times New Roman" w:hAnsi="Times New Roman" w:cs="Times New Roman"/>
          <w:lang w:val="id-ID"/>
        </w:rPr>
        <w:t>Pada tanggal 16 juli 2008, UU No. 21 Tahun 2008 tentang Perbankan Syariah disahkan sehingga menghasilkan landasan hukum perbankan syariah dan dapat mendorong pertumbuhan dan perkembangan bank syariah selama lima tahun terakhir, dimana aset perbankan syariah tumbuh lebih dari 5 persen per tahunnya namun secara nasional masih dibawah lima persen</w:t>
      </w:r>
      <w:r w:rsidR="00E24515" w:rsidRPr="00924CB2">
        <w:rPr>
          <w:rFonts w:ascii="Times New Roman" w:hAnsi="Times New Roman" w:cs="Times New Roman"/>
          <w:lang w:val="id-ID"/>
        </w:rPr>
        <w:t xml:space="preserve"> </w:t>
      </w:r>
      <w:r w:rsidR="00E24515" w:rsidRPr="00924CB2">
        <w:rPr>
          <w:rFonts w:ascii="Times New Roman" w:hAnsi="Times New Roman" w:cs="Times New Roman"/>
          <w:lang w:val="id-ID"/>
        </w:rPr>
        <w:fldChar w:fldCharType="begin" w:fldLock="1"/>
      </w:r>
      <w:r w:rsidR="00E24515" w:rsidRPr="00924CB2">
        <w:rPr>
          <w:rFonts w:ascii="Times New Roman" w:hAnsi="Times New Roman" w:cs="Times New Roman"/>
          <w:lang w:val="id-ID"/>
        </w:rPr>
        <w:instrText>ADDIN CSL_CITATION {"citationItems":[{"id":"ITEM-1","itemData":{"abstract":"… dan inovasi (ijtihad) dalam memecahkan masalah dan persoalan muamalah kontemporer termasuk dalam masalah dan … seperti berdirinya Islamic Development Bank pada tahun 1975 …","author":[{"dropping-particle":"","family":"Suhendro","given":"D","non-dropping-particle":"","parse-names":false,"suffix":""}],"container-title":"Human Falah","id":"ITEM-1","issued":{"date-parts":[["2018"]]},"title":"Tinjauan Perkembangan dan Pertumbuhan Perbankan Syariah di Indonesia","type":"article-journal"},"uris":["http://www.mendeley.com/documents/?uuid=2b75fa72-d24b-458b-af25-bb3fb9e59947"]}],"mendeley":{"formattedCitation":"(Suhendro, 2018)","plainTextFormattedCitation":"(Suhendro, 2018)"},"properties":{"noteIndex":0},"schema":"https://github.com/citation-style-language/schema/raw/master/csl-citation.json"}</w:instrText>
      </w:r>
      <w:r w:rsidR="00E24515" w:rsidRPr="00924CB2">
        <w:rPr>
          <w:rFonts w:ascii="Times New Roman" w:hAnsi="Times New Roman" w:cs="Times New Roman"/>
          <w:lang w:val="id-ID"/>
        </w:rPr>
        <w:fldChar w:fldCharType="separate"/>
      </w:r>
      <w:r w:rsidR="00E24515" w:rsidRPr="00924CB2">
        <w:rPr>
          <w:rFonts w:ascii="Times New Roman" w:hAnsi="Times New Roman" w:cs="Times New Roman"/>
          <w:noProof/>
          <w:lang w:val="id-ID"/>
        </w:rPr>
        <w:t>(Suhendro, 2018)</w:t>
      </w:r>
      <w:r w:rsidR="00E24515" w:rsidRPr="00924CB2">
        <w:rPr>
          <w:rFonts w:ascii="Times New Roman" w:hAnsi="Times New Roman" w:cs="Times New Roman"/>
          <w:lang w:val="id-ID"/>
        </w:rPr>
        <w:fldChar w:fldCharType="end"/>
      </w:r>
      <w:r w:rsidR="00894C21" w:rsidRPr="00924CB2">
        <w:rPr>
          <w:rFonts w:ascii="Times New Roman" w:hAnsi="Times New Roman" w:cs="Times New Roman"/>
          <w:lang w:val="id-ID"/>
        </w:rPr>
        <w:t>.</w:t>
      </w:r>
    </w:p>
    <w:p w:rsidR="007D5033" w:rsidRPr="00924CB2" w:rsidRDefault="006611CC" w:rsidP="0090101D">
      <w:pPr>
        <w:spacing w:after="0" w:line="240" w:lineRule="auto"/>
        <w:ind w:firstLine="720"/>
        <w:jc w:val="both"/>
        <w:rPr>
          <w:rFonts w:ascii="Times New Roman" w:hAnsi="Times New Roman" w:cs="Times New Roman"/>
          <w:lang w:val="id-ID"/>
        </w:rPr>
      </w:pPr>
      <w:r w:rsidRPr="00924CB2">
        <w:rPr>
          <w:rFonts w:ascii="Times New Roman" w:hAnsi="Times New Roman" w:cs="Times New Roman"/>
          <w:lang w:val="id-ID"/>
        </w:rPr>
        <w:t xml:space="preserve">Bank Indonesia merumuskan </w:t>
      </w:r>
      <w:r w:rsidRPr="00924CB2">
        <w:rPr>
          <w:rFonts w:ascii="Times New Roman" w:hAnsi="Times New Roman" w:cs="Times New Roman"/>
          <w:i/>
          <w:lang w:val="id-ID"/>
        </w:rPr>
        <w:t xml:space="preserve">Grand </w:t>
      </w:r>
      <w:r w:rsidRPr="00924CB2">
        <w:rPr>
          <w:rFonts w:ascii="Times New Roman" w:hAnsi="Times New Roman" w:cs="Times New Roman"/>
          <w:lang w:val="id-ID"/>
        </w:rPr>
        <w:t xml:space="preserve">Strategi Pengembangan Pasar Perbankan Syariah 2008 </w:t>
      </w:r>
      <w:r w:rsidR="00EF357C" w:rsidRPr="00924CB2">
        <w:rPr>
          <w:rFonts w:ascii="Times New Roman" w:hAnsi="Times New Roman" w:cs="Times New Roman"/>
          <w:lang w:val="id-ID"/>
        </w:rPr>
        <w:t>sebagai langkah konkrit dalam upaya</w:t>
      </w:r>
      <w:r w:rsidRPr="00924CB2">
        <w:rPr>
          <w:rFonts w:ascii="Times New Roman" w:hAnsi="Times New Roman" w:cs="Times New Roman"/>
          <w:lang w:val="id-ID"/>
        </w:rPr>
        <w:t xml:space="preserve"> pengembangan perbankan syariah di Indonesia </w:t>
      </w:r>
      <w:r w:rsidRPr="00924CB2">
        <w:rPr>
          <w:rFonts w:ascii="Times New Roman" w:hAnsi="Times New Roman" w:cs="Times New Roman"/>
          <w:lang w:val="id-ID"/>
        </w:rPr>
        <w:fldChar w:fldCharType="begin" w:fldLock="1"/>
      </w:r>
      <w:r w:rsidR="00C34E86" w:rsidRPr="00924CB2">
        <w:rPr>
          <w:rFonts w:ascii="Times New Roman" w:hAnsi="Times New Roman" w:cs="Times New Roman"/>
          <w:lang w:val="id-ID"/>
        </w:rPr>
        <w:instrText>ADDIN CSL_CITATION {"citationItems":[{"id":"ITEM-1","itemData":{"abstract":"… sekaligus sebagai model shariah governance yang komprehensif … shariah governance, IFSA mengatur secara jelas dan komprehensif tentang kerangka dari sistem shariah governance …","author":[{"dropping-particle":"","family":"Ali","given":"Rama","non-dropping-particle":"","parse-names":false,"suffix":""}],"container-title":"the Journal of Tauhidinomics","id":"ITEM-1","issue":"2","issued":{"date-parts":[["2015"]]},"page":"105-123","title":"Analisis Deskriptif Perkembangan Perbankan Syariah Di ASIA TENGGARA","type":"article-journal","volume":"1"},"uris":["http://www.mendeley.com/documents/?uuid=8bfdd490-e122-477a-999c-9d8042b12049"]}],"mendeley":{"formattedCitation":"(Ali, 2015)","plainTextFormattedCitation":"(Ali, 2015)","previouslyFormattedCitation":"(Ali, 2015)"},"properties":{"noteIndex":0},"schema":"https://github.com/citation-style-language/schema/raw/master/csl-citation.json"}</w:instrText>
      </w:r>
      <w:r w:rsidRPr="00924CB2">
        <w:rPr>
          <w:rFonts w:ascii="Times New Roman" w:hAnsi="Times New Roman" w:cs="Times New Roman"/>
          <w:lang w:val="id-ID"/>
        </w:rPr>
        <w:fldChar w:fldCharType="separate"/>
      </w:r>
      <w:r w:rsidRPr="00924CB2">
        <w:rPr>
          <w:rFonts w:ascii="Times New Roman" w:hAnsi="Times New Roman" w:cs="Times New Roman"/>
          <w:noProof/>
          <w:lang w:val="id-ID"/>
        </w:rPr>
        <w:t>(Ali, 2015)</w:t>
      </w:r>
      <w:r w:rsidRPr="00924CB2">
        <w:rPr>
          <w:rFonts w:ascii="Times New Roman" w:hAnsi="Times New Roman" w:cs="Times New Roman"/>
          <w:lang w:val="id-ID"/>
        </w:rPr>
        <w:fldChar w:fldCharType="end"/>
      </w:r>
      <w:r w:rsidR="004A2DFE" w:rsidRPr="00924CB2">
        <w:rPr>
          <w:rFonts w:ascii="Times New Roman" w:hAnsi="Times New Roman" w:cs="Times New Roman"/>
          <w:lang w:val="id-ID"/>
        </w:rPr>
        <w:t xml:space="preserve">. </w:t>
      </w:r>
      <w:r w:rsidR="00147698" w:rsidRPr="00924CB2">
        <w:rPr>
          <w:rFonts w:ascii="Times New Roman" w:hAnsi="Times New Roman" w:cs="Times New Roman"/>
          <w:lang w:val="id-ID"/>
        </w:rPr>
        <w:t>Dalam otoritas jasa keuangan disebutkan p</w:t>
      </w:r>
      <w:r w:rsidR="004A2DFE" w:rsidRPr="00924CB2">
        <w:rPr>
          <w:rFonts w:ascii="Times New Roman" w:hAnsi="Times New Roman" w:cs="Times New Roman"/>
          <w:lang w:val="id-ID"/>
        </w:rPr>
        <w:t xml:space="preserve">enetapan visi 2010 sebagai industri perbankan syariah terkemuka di ASEAN, pembentukan citra baru perbankan </w:t>
      </w:r>
      <w:r w:rsidR="00EF357C" w:rsidRPr="00924CB2">
        <w:rPr>
          <w:rFonts w:ascii="Times New Roman" w:hAnsi="Times New Roman" w:cs="Times New Roman"/>
          <w:lang w:val="id-ID"/>
        </w:rPr>
        <w:t xml:space="preserve">syariah </w:t>
      </w:r>
      <w:r w:rsidR="004A2DFE" w:rsidRPr="00924CB2">
        <w:rPr>
          <w:rFonts w:ascii="Times New Roman" w:hAnsi="Times New Roman" w:cs="Times New Roman"/>
          <w:lang w:val="id-ID"/>
        </w:rPr>
        <w:t xml:space="preserve">nasional yang bersifat inklusif dan universal, pemetaan pasar secara lebih akurat, pengembangan produk yang lebih beragam, peningkatan layanan serta strategi komunikasi baru yang memposisikan perbankan syariah </w:t>
      </w:r>
      <w:r w:rsidR="00EF357C" w:rsidRPr="00924CB2">
        <w:rPr>
          <w:rFonts w:ascii="Times New Roman" w:hAnsi="Times New Roman" w:cs="Times New Roman"/>
          <w:lang w:val="id-ID"/>
        </w:rPr>
        <w:t>lebih dari</w:t>
      </w:r>
      <w:r w:rsidR="004A2DFE" w:rsidRPr="00924CB2">
        <w:rPr>
          <w:rFonts w:ascii="Times New Roman" w:hAnsi="Times New Roman" w:cs="Times New Roman"/>
          <w:lang w:val="id-ID"/>
        </w:rPr>
        <w:t xml:space="preserve"> sekedar bank merupakan uraian </w:t>
      </w:r>
      <w:r w:rsidR="00577665" w:rsidRPr="00924CB2">
        <w:rPr>
          <w:rFonts w:ascii="Times New Roman" w:hAnsi="Times New Roman" w:cs="Times New Roman"/>
          <w:lang w:val="id-ID"/>
        </w:rPr>
        <w:t xml:space="preserve">dari </w:t>
      </w:r>
      <w:r w:rsidR="004A2DFE" w:rsidRPr="00924CB2">
        <w:rPr>
          <w:rFonts w:ascii="Times New Roman" w:hAnsi="Times New Roman" w:cs="Times New Roman"/>
          <w:lang w:val="id-ID"/>
        </w:rPr>
        <w:t xml:space="preserve">beberapa aspek </w:t>
      </w:r>
      <w:r w:rsidR="00577665" w:rsidRPr="00924CB2">
        <w:rPr>
          <w:rFonts w:ascii="Times New Roman" w:hAnsi="Times New Roman" w:cs="Times New Roman"/>
          <w:lang w:val="id-ID"/>
        </w:rPr>
        <w:t xml:space="preserve">dari </w:t>
      </w:r>
      <w:r w:rsidR="004A2DFE" w:rsidRPr="00924CB2">
        <w:rPr>
          <w:rFonts w:ascii="Times New Roman" w:hAnsi="Times New Roman" w:cs="Times New Roman"/>
          <w:i/>
          <w:lang w:val="id-ID"/>
        </w:rPr>
        <w:t xml:space="preserve">grand </w:t>
      </w:r>
      <w:r w:rsidR="004A2DFE" w:rsidRPr="00924CB2">
        <w:rPr>
          <w:rFonts w:ascii="Times New Roman" w:hAnsi="Times New Roman" w:cs="Times New Roman"/>
          <w:lang w:val="id-ID"/>
        </w:rPr>
        <w:t>strategi</w:t>
      </w:r>
      <w:r w:rsidR="00EF357C" w:rsidRPr="00924CB2">
        <w:rPr>
          <w:rFonts w:ascii="Times New Roman" w:hAnsi="Times New Roman" w:cs="Times New Roman"/>
          <w:lang w:val="id-ID"/>
        </w:rPr>
        <w:t>.</w:t>
      </w:r>
    </w:p>
    <w:p w:rsidR="007D5033" w:rsidRPr="00924CB2" w:rsidRDefault="007D5033" w:rsidP="007D5033">
      <w:pPr>
        <w:spacing w:after="0" w:line="240" w:lineRule="auto"/>
        <w:jc w:val="both"/>
        <w:rPr>
          <w:rFonts w:ascii="Times New Roman" w:hAnsi="Times New Roman" w:cs="Times New Roman"/>
          <w:lang w:val="id-ID"/>
        </w:rPr>
      </w:pPr>
      <w:r w:rsidRPr="00924CB2">
        <w:rPr>
          <w:rFonts w:ascii="Times New Roman" w:hAnsi="Times New Roman" w:cs="Times New Roman"/>
          <w:lang w:val="id-ID"/>
        </w:rPr>
        <w:t>Tabel 2. Perkembangan Perbankan Syariah Periode 2018-2022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418"/>
        <w:gridCol w:w="1276"/>
        <w:gridCol w:w="1275"/>
        <w:gridCol w:w="1276"/>
        <w:gridCol w:w="1276"/>
      </w:tblGrid>
      <w:tr w:rsidR="008D5A13" w:rsidRPr="00924CB2" w:rsidTr="007D5033">
        <w:tc>
          <w:tcPr>
            <w:tcW w:w="2376" w:type="dxa"/>
            <w:tcBorders>
              <w:top w:val="single" w:sz="4" w:space="0" w:color="000000" w:themeColor="text1"/>
              <w:bottom w:val="single" w:sz="4" w:space="0" w:color="auto"/>
            </w:tcBorders>
          </w:tcPr>
          <w:p w:rsidR="008D5A13" w:rsidRPr="00924CB2" w:rsidRDefault="008D5A13" w:rsidP="007D5033">
            <w:pPr>
              <w:jc w:val="center"/>
              <w:rPr>
                <w:rFonts w:ascii="Times New Roman" w:hAnsi="Times New Roman" w:cs="Times New Roman"/>
                <w:lang w:val="id-ID"/>
              </w:rPr>
            </w:pPr>
            <w:r w:rsidRPr="00924CB2">
              <w:rPr>
                <w:rFonts w:ascii="Times New Roman" w:hAnsi="Times New Roman" w:cs="Times New Roman"/>
                <w:lang w:val="id-ID"/>
              </w:rPr>
              <w:t>Indikator</w:t>
            </w:r>
          </w:p>
        </w:tc>
        <w:tc>
          <w:tcPr>
            <w:tcW w:w="1418" w:type="dxa"/>
            <w:tcBorders>
              <w:top w:val="single" w:sz="4" w:space="0" w:color="000000" w:themeColor="text1"/>
              <w:bottom w:val="single" w:sz="4" w:space="0" w:color="auto"/>
            </w:tcBorders>
          </w:tcPr>
          <w:p w:rsidR="008D5A13" w:rsidRPr="00924CB2" w:rsidRDefault="008D5A13" w:rsidP="007D5033">
            <w:pPr>
              <w:jc w:val="center"/>
              <w:rPr>
                <w:rFonts w:ascii="Times New Roman" w:hAnsi="Times New Roman" w:cs="Times New Roman"/>
                <w:lang w:val="id-ID"/>
              </w:rPr>
            </w:pPr>
            <w:r w:rsidRPr="00924CB2">
              <w:rPr>
                <w:rFonts w:ascii="Times New Roman" w:hAnsi="Times New Roman" w:cs="Times New Roman"/>
                <w:lang w:val="id-ID"/>
              </w:rPr>
              <w:t>2018</w:t>
            </w:r>
          </w:p>
        </w:tc>
        <w:tc>
          <w:tcPr>
            <w:tcW w:w="1276" w:type="dxa"/>
            <w:tcBorders>
              <w:top w:val="single" w:sz="4" w:space="0" w:color="000000" w:themeColor="text1"/>
              <w:bottom w:val="single" w:sz="4" w:space="0" w:color="auto"/>
            </w:tcBorders>
          </w:tcPr>
          <w:p w:rsidR="008D5A13" w:rsidRPr="00924CB2" w:rsidRDefault="008D5A13" w:rsidP="007D5033">
            <w:pPr>
              <w:jc w:val="center"/>
              <w:rPr>
                <w:rFonts w:ascii="Times New Roman" w:hAnsi="Times New Roman" w:cs="Times New Roman"/>
                <w:lang w:val="id-ID"/>
              </w:rPr>
            </w:pPr>
            <w:r w:rsidRPr="00924CB2">
              <w:rPr>
                <w:rFonts w:ascii="Times New Roman" w:hAnsi="Times New Roman" w:cs="Times New Roman"/>
                <w:lang w:val="id-ID"/>
              </w:rPr>
              <w:t>2019</w:t>
            </w:r>
          </w:p>
        </w:tc>
        <w:tc>
          <w:tcPr>
            <w:tcW w:w="1275" w:type="dxa"/>
            <w:tcBorders>
              <w:top w:val="single" w:sz="4" w:space="0" w:color="000000" w:themeColor="text1"/>
              <w:bottom w:val="single" w:sz="4" w:space="0" w:color="auto"/>
            </w:tcBorders>
          </w:tcPr>
          <w:p w:rsidR="008D5A13" w:rsidRPr="00924CB2" w:rsidRDefault="008D5A13" w:rsidP="007D5033">
            <w:pPr>
              <w:jc w:val="center"/>
              <w:rPr>
                <w:rFonts w:ascii="Times New Roman" w:hAnsi="Times New Roman" w:cs="Times New Roman"/>
                <w:lang w:val="id-ID"/>
              </w:rPr>
            </w:pPr>
            <w:r w:rsidRPr="00924CB2">
              <w:rPr>
                <w:rFonts w:ascii="Times New Roman" w:hAnsi="Times New Roman" w:cs="Times New Roman"/>
                <w:lang w:val="id-ID"/>
              </w:rPr>
              <w:t>2020</w:t>
            </w:r>
          </w:p>
        </w:tc>
        <w:tc>
          <w:tcPr>
            <w:tcW w:w="1276" w:type="dxa"/>
            <w:tcBorders>
              <w:top w:val="single" w:sz="4" w:space="0" w:color="000000" w:themeColor="text1"/>
              <w:bottom w:val="single" w:sz="4" w:space="0" w:color="auto"/>
            </w:tcBorders>
          </w:tcPr>
          <w:p w:rsidR="008D5A13" w:rsidRPr="00924CB2" w:rsidRDefault="008D5A13" w:rsidP="007D5033">
            <w:pPr>
              <w:jc w:val="center"/>
              <w:rPr>
                <w:rFonts w:ascii="Times New Roman" w:hAnsi="Times New Roman" w:cs="Times New Roman"/>
                <w:lang w:val="id-ID"/>
              </w:rPr>
            </w:pPr>
            <w:r w:rsidRPr="00924CB2">
              <w:rPr>
                <w:rFonts w:ascii="Times New Roman" w:hAnsi="Times New Roman" w:cs="Times New Roman"/>
                <w:lang w:val="id-ID"/>
              </w:rPr>
              <w:t>2021</w:t>
            </w:r>
          </w:p>
        </w:tc>
        <w:tc>
          <w:tcPr>
            <w:tcW w:w="1276" w:type="dxa"/>
            <w:tcBorders>
              <w:top w:val="single" w:sz="4" w:space="0" w:color="000000" w:themeColor="text1"/>
              <w:bottom w:val="single" w:sz="4" w:space="0" w:color="auto"/>
            </w:tcBorders>
          </w:tcPr>
          <w:p w:rsidR="008D5A13" w:rsidRPr="00924CB2" w:rsidRDefault="008D5A13" w:rsidP="007D5033">
            <w:pPr>
              <w:jc w:val="center"/>
              <w:rPr>
                <w:rFonts w:ascii="Times New Roman" w:hAnsi="Times New Roman" w:cs="Times New Roman"/>
                <w:lang w:val="id-ID"/>
              </w:rPr>
            </w:pPr>
            <w:r w:rsidRPr="00924CB2">
              <w:rPr>
                <w:rFonts w:ascii="Times New Roman" w:hAnsi="Times New Roman" w:cs="Times New Roman"/>
                <w:lang w:val="id-ID"/>
              </w:rPr>
              <w:t>2022</w:t>
            </w:r>
          </w:p>
        </w:tc>
      </w:tr>
      <w:tr w:rsidR="008D5A13" w:rsidRPr="00924CB2" w:rsidTr="007D5033">
        <w:tc>
          <w:tcPr>
            <w:tcW w:w="2376" w:type="dxa"/>
            <w:tcBorders>
              <w:top w:val="single" w:sz="4" w:space="0" w:color="auto"/>
            </w:tcBorders>
          </w:tcPr>
          <w:p w:rsidR="008D5A13" w:rsidRPr="00924CB2" w:rsidRDefault="008D5A13" w:rsidP="00A23DE0">
            <w:pPr>
              <w:jc w:val="both"/>
              <w:rPr>
                <w:rFonts w:ascii="Times New Roman" w:hAnsi="Times New Roman" w:cs="Times New Roman"/>
                <w:lang w:val="id-ID"/>
              </w:rPr>
            </w:pPr>
            <w:r w:rsidRPr="00924CB2">
              <w:rPr>
                <w:rFonts w:ascii="Times New Roman" w:hAnsi="Times New Roman" w:cs="Times New Roman"/>
                <w:lang w:val="id-ID"/>
              </w:rPr>
              <w:t>Bank Umum Syariah</w:t>
            </w:r>
          </w:p>
        </w:tc>
        <w:tc>
          <w:tcPr>
            <w:tcW w:w="1418" w:type="dxa"/>
            <w:tcBorders>
              <w:top w:val="single" w:sz="4" w:space="0" w:color="auto"/>
            </w:tcBorders>
          </w:tcPr>
          <w:p w:rsidR="008D5A13" w:rsidRPr="00924CB2" w:rsidRDefault="008D5A13" w:rsidP="00A23DE0">
            <w:pPr>
              <w:jc w:val="both"/>
              <w:rPr>
                <w:rFonts w:ascii="Times New Roman" w:hAnsi="Times New Roman" w:cs="Times New Roman"/>
                <w:lang w:val="id-ID"/>
              </w:rPr>
            </w:pPr>
          </w:p>
        </w:tc>
        <w:tc>
          <w:tcPr>
            <w:tcW w:w="1276" w:type="dxa"/>
            <w:tcBorders>
              <w:top w:val="single" w:sz="4" w:space="0" w:color="auto"/>
            </w:tcBorders>
          </w:tcPr>
          <w:p w:rsidR="008D5A13" w:rsidRPr="00924CB2" w:rsidRDefault="008D5A13" w:rsidP="00A23DE0">
            <w:pPr>
              <w:jc w:val="both"/>
              <w:rPr>
                <w:rFonts w:ascii="Times New Roman" w:hAnsi="Times New Roman" w:cs="Times New Roman"/>
                <w:lang w:val="id-ID"/>
              </w:rPr>
            </w:pPr>
          </w:p>
        </w:tc>
        <w:tc>
          <w:tcPr>
            <w:tcW w:w="1275" w:type="dxa"/>
            <w:tcBorders>
              <w:top w:val="single" w:sz="4" w:space="0" w:color="auto"/>
            </w:tcBorders>
          </w:tcPr>
          <w:p w:rsidR="008D5A13" w:rsidRPr="00924CB2" w:rsidRDefault="008D5A13" w:rsidP="00A23DE0">
            <w:pPr>
              <w:jc w:val="both"/>
              <w:rPr>
                <w:rFonts w:ascii="Times New Roman" w:hAnsi="Times New Roman" w:cs="Times New Roman"/>
                <w:lang w:val="id-ID"/>
              </w:rPr>
            </w:pPr>
          </w:p>
        </w:tc>
        <w:tc>
          <w:tcPr>
            <w:tcW w:w="1276" w:type="dxa"/>
            <w:tcBorders>
              <w:top w:val="single" w:sz="4" w:space="0" w:color="auto"/>
            </w:tcBorders>
          </w:tcPr>
          <w:p w:rsidR="008D5A13" w:rsidRPr="00924CB2" w:rsidRDefault="008D5A13" w:rsidP="00A23DE0">
            <w:pPr>
              <w:jc w:val="both"/>
              <w:rPr>
                <w:rFonts w:ascii="Times New Roman" w:hAnsi="Times New Roman" w:cs="Times New Roman"/>
                <w:lang w:val="id-ID"/>
              </w:rPr>
            </w:pPr>
          </w:p>
        </w:tc>
        <w:tc>
          <w:tcPr>
            <w:tcW w:w="1276" w:type="dxa"/>
            <w:tcBorders>
              <w:top w:val="single" w:sz="4" w:space="0" w:color="auto"/>
            </w:tcBorders>
          </w:tcPr>
          <w:p w:rsidR="008D5A13" w:rsidRPr="00924CB2" w:rsidRDefault="008D5A13" w:rsidP="00A23DE0">
            <w:pPr>
              <w:jc w:val="both"/>
              <w:rPr>
                <w:rFonts w:ascii="Times New Roman" w:hAnsi="Times New Roman" w:cs="Times New Roman"/>
                <w:lang w:val="id-ID"/>
              </w:rPr>
            </w:pPr>
          </w:p>
        </w:tc>
      </w:tr>
      <w:tr w:rsidR="008D5A13" w:rsidRPr="00924CB2" w:rsidTr="007D5033">
        <w:tc>
          <w:tcPr>
            <w:tcW w:w="2376" w:type="dxa"/>
            <w:tcBorders>
              <w:bottom w:val="nil"/>
            </w:tcBorders>
          </w:tcPr>
          <w:p w:rsidR="008D5A13" w:rsidRPr="00924CB2" w:rsidRDefault="008D5A13" w:rsidP="008D5A13">
            <w:pPr>
              <w:pStyle w:val="ListParagraph"/>
              <w:numPr>
                <w:ilvl w:val="0"/>
                <w:numId w:val="5"/>
              </w:numPr>
              <w:ind w:left="426" w:hanging="66"/>
              <w:rPr>
                <w:rFonts w:ascii="Times New Roman" w:hAnsi="Times New Roman" w:cs="Times New Roman"/>
                <w:lang w:val="id-ID"/>
              </w:rPr>
            </w:pPr>
            <w:r w:rsidRPr="00924CB2">
              <w:rPr>
                <w:rFonts w:ascii="Times New Roman" w:hAnsi="Times New Roman" w:cs="Times New Roman"/>
                <w:lang w:val="id-ID"/>
              </w:rPr>
              <w:t>Jumlah Bank</w:t>
            </w:r>
          </w:p>
        </w:tc>
        <w:tc>
          <w:tcPr>
            <w:tcW w:w="1418" w:type="dxa"/>
            <w:tcBorders>
              <w:bottom w:val="nil"/>
            </w:tcBorders>
          </w:tcPr>
          <w:p w:rsidR="008D5A13" w:rsidRPr="00924CB2" w:rsidRDefault="00AD5F7F" w:rsidP="009554C3">
            <w:pPr>
              <w:jc w:val="right"/>
              <w:rPr>
                <w:rFonts w:ascii="Times New Roman" w:hAnsi="Times New Roman" w:cs="Times New Roman"/>
                <w:lang w:val="id-ID"/>
              </w:rPr>
            </w:pPr>
            <w:r w:rsidRPr="00924CB2">
              <w:rPr>
                <w:rFonts w:ascii="Times New Roman" w:hAnsi="Times New Roman" w:cs="Times New Roman"/>
                <w:lang w:val="id-ID"/>
              </w:rPr>
              <w:t>14</w:t>
            </w:r>
          </w:p>
        </w:tc>
        <w:tc>
          <w:tcPr>
            <w:tcW w:w="1276" w:type="dxa"/>
            <w:tcBorders>
              <w:bottom w:val="nil"/>
            </w:tcBorders>
          </w:tcPr>
          <w:p w:rsidR="008D5A13" w:rsidRPr="00924CB2" w:rsidRDefault="00AD5F7F" w:rsidP="009554C3">
            <w:pPr>
              <w:jc w:val="right"/>
              <w:rPr>
                <w:rFonts w:ascii="Times New Roman" w:hAnsi="Times New Roman" w:cs="Times New Roman"/>
                <w:lang w:val="id-ID"/>
              </w:rPr>
            </w:pPr>
            <w:r w:rsidRPr="00924CB2">
              <w:rPr>
                <w:rFonts w:ascii="Times New Roman" w:hAnsi="Times New Roman" w:cs="Times New Roman"/>
                <w:lang w:val="id-ID"/>
              </w:rPr>
              <w:t>14</w:t>
            </w:r>
          </w:p>
        </w:tc>
        <w:tc>
          <w:tcPr>
            <w:tcW w:w="1275" w:type="dxa"/>
            <w:tcBorders>
              <w:bottom w:val="nil"/>
            </w:tcBorders>
          </w:tcPr>
          <w:p w:rsidR="008D5A13" w:rsidRPr="00924CB2" w:rsidRDefault="00AD5F7F" w:rsidP="009554C3">
            <w:pPr>
              <w:jc w:val="right"/>
              <w:rPr>
                <w:rFonts w:ascii="Times New Roman" w:hAnsi="Times New Roman" w:cs="Times New Roman"/>
                <w:lang w:val="id-ID"/>
              </w:rPr>
            </w:pPr>
            <w:r w:rsidRPr="00924CB2">
              <w:rPr>
                <w:rFonts w:ascii="Times New Roman" w:hAnsi="Times New Roman" w:cs="Times New Roman"/>
                <w:lang w:val="id-ID"/>
              </w:rPr>
              <w:t>14</w:t>
            </w:r>
          </w:p>
        </w:tc>
        <w:tc>
          <w:tcPr>
            <w:tcW w:w="1276" w:type="dxa"/>
            <w:tcBorders>
              <w:bottom w:val="nil"/>
            </w:tcBorders>
          </w:tcPr>
          <w:p w:rsidR="008D5A13" w:rsidRPr="00924CB2" w:rsidRDefault="009554C3" w:rsidP="009554C3">
            <w:pPr>
              <w:jc w:val="right"/>
              <w:rPr>
                <w:rFonts w:ascii="Times New Roman" w:hAnsi="Times New Roman" w:cs="Times New Roman"/>
                <w:lang w:val="id-ID"/>
              </w:rPr>
            </w:pPr>
            <w:r w:rsidRPr="00924CB2">
              <w:rPr>
                <w:rFonts w:ascii="Times New Roman" w:hAnsi="Times New Roman" w:cs="Times New Roman"/>
                <w:lang w:val="id-ID"/>
              </w:rPr>
              <w:t>15</w:t>
            </w:r>
          </w:p>
        </w:tc>
        <w:tc>
          <w:tcPr>
            <w:tcW w:w="1276" w:type="dxa"/>
            <w:tcBorders>
              <w:bottom w:val="nil"/>
            </w:tcBorders>
          </w:tcPr>
          <w:p w:rsidR="008D5A13" w:rsidRPr="00924CB2" w:rsidRDefault="009554C3" w:rsidP="009554C3">
            <w:pPr>
              <w:jc w:val="right"/>
              <w:rPr>
                <w:rFonts w:ascii="Times New Roman" w:hAnsi="Times New Roman" w:cs="Times New Roman"/>
                <w:lang w:val="id-ID"/>
              </w:rPr>
            </w:pPr>
            <w:r w:rsidRPr="00924CB2">
              <w:rPr>
                <w:rFonts w:ascii="Times New Roman" w:hAnsi="Times New Roman" w:cs="Times New Roman"/>
                <w:lang w:val="id-ID"/>
              </w:rPr>
              <w:t>13</w:t>
            </w:r>
          </w:p>
        </w:tc>
      </w:tr>
      <w:tr w:rsidR="008D5A13" w:rsidRPr="00924CB2" w:rsidTr="007D5033">
        <w:tc>
          <w:tcPr>
            <w:tcW w:w="2376" w:type="dxa"/>
            <w:tcBorders>
              <w:top w:val="nil"/>
              <w:bottom w:val="single" w:sz="4" w:space="0" w:color="auto"/>
            </w:tcBorders>
          </w:tcPr>
          <w:p w:rsidR="008D5A13" w:rsidRPr="00924CB2" w:rsidRDefault="008D5A13" w:rsidP="008D5A13">
            <w:pPr>
              <w:pStyle w:val="ListParagraph"/>
              <w:numPr>
                <w:ilvl w:val="0"/>
                <w:numId w:val="5"/>
              </w:numPr>
              <w:rPr>
                <w:rFonts w:ascii="Times New Roman" w:hAnsi="Times New Roman" w:cs="Times New Roman"/>
                <w:lang w:val="id-ID"/>
              </w:rPr>
            </w:pPr>
            <w:r w:rsidRPr="00924CB2">
              <w:rPr>
                <w:rFonts w:ascii="Times New Roman" w:hAnsi="Times New Roman" w:cs="Times New Roman"/>
                <w:lang w:val="id-ID"/>
              </w:rPr>
              <w:t>Jumlah Kantor</w:t>
            </w:r>
          </w:p>
        </w:tc>
        <w:tc>
          <w:tcPr>
            <w:tcW w:w="1418" w:type="dxa"/>
            <w:tcBorders>
              <w:top w:val="nil"/>
              <w:bottom w:val="single" w:sz="4" w:space="0" w:color="auto"/>
            </w:tcBorders>
          </w:tcPr>
          <w:p w:rsidR="008D5A13" w:rsidRPr="00924CB2" w:rsidRDefault="00AD5F7F" w:rsidP="009554C3">
            <w:pPr>
              <w:jc w:val="right"/>
              <w:rPr>
                <w:rFonts w:ascii="Times New Roman" w:hAnsi="Times New Roman" w:cs="Times New Roman"/>
                <w:lang w:val="id-ID"/>
              </w:rPr>
            </w:pPr>
            <w:r w:rsidRPr="00924CB2">
              <w:rPr>
                <w:rFonts w:ascii="Times New Roman" w:hAnsi="Times New Roman" w:cs="Times New Roman"/>
                <w:lang w:val="id-ID"/>
              </w:rPr>
              <w:t>1.875</w:t>
            </w:r>
          </w:p>
        </w:tc>
        <w:tc>
          <w:tcPr>
            <w:tcW w:w="1276" w:type="dxa"/>
            <w:tcBorders>
              <w:top w:val="nil"/>
              <w:bottom w:val="single" w:sz="4" w:space="0" w:color="auto"/>
            </w:tcBorders>
          </w:tcPr>
          <w:p w:rsidR="008D5A13" w:rsidRPr="00924CB2" w:rsidRDefault="00AD5F7F" w:rsidP="009554C3">
            <w:pPr>
              <w:jc w:val="right"/>
              <w:rPr>
                <w:rFonts w:ascii="Times New Roman" w:hAnsi="Times New Roman" w:cs="Times New Roman"/>
                <w:lang w:val="id-ID"/>
              </w:rPr>
            </w:pPr>
            <w:r w:rsidRPr="00924CB2">
              <w:rPr>
                <w:rFonts w:ascii="Times New Roman" w:hAnsi="Times New Roman" w:cs="Times New Roman"/>
                <w:lang w:val="id-ID"/>
              </w:rPr>
              <w:t>1.919</w:t>
            </w:r>
          </w:p>
        </w:tc>
        <w:tc>
          <w:tcPr>
            <w:tcW w:w="1275" w:type="dxa"/>
            <w:tcBorders>
              <w:top w:val="nil"/>
              <w:bottom w:val="single" w:sz="4" w:space="0" w:color="auto"/>
            </w:tcBorders>
          </w:tcPr>
          <w:p w:rsidR="008D5A13" w:rsidRPr="00924CB2" w:rsidRDefault="00AD5F7F" w:rsidP="009554C3">
            <w:pPr>
              <w:jc w:val="right"/>
              <w:rPr>
                <w:rFonts w:ascii="Times New Roman" w:hAnsi="Times New Roman" w:cs="Times New Roman"/>
                <w:lang w:val="id-ID"/>
              </w:rPr>
            </w:pPr>
            <w:r w:rsidRPr="00924CB2">
              <w:rPr>
                <w:rFonts w:ascii="Times New Roman" w:hAnsi="Times New Roman" w:cs="Times New Roman"/>
                <w:lang w:val="id-ID"/>
              </w:rPr>
              <w:t>2.034</w:t>
            </w:r>
          </w:p>
        </w:tc>
        <w:tc>
          <w:tcPr>
            <w:tcW w:w="1276" w:type="dxa"/>
            <w:tcBorders>
              <w:top w:val="nil"/>
              <w:bottom w:val="single" w:sz="4" w:space="0" w:color="auto"/>
            </w:tcBorders>
          </w:tcPr>
          <w:p w:rsidR="008D5A13" w:rsidRPr="00924CB2" w:rsidRDefault="009554C3" w:rsidP="009554C3">
            <w:pPr>
              <w:jc w:val="right"/>
              <w:rPr>
                <w:rFonts w:ascii="Times New Roman" w:hAnsi="Times New Roman" w:cs="Times New Roman"/>
                <w:lang w:val="id-ID"/>
              </w:rPr>
            </w:pPr>
            <w:r w:rsidRPr="00924CB2">
              <w:rPr>
                <w:rFonts w:ascii="Times New Roman" w:hAnsi="Times New Roman" w:cs="Times New Roman"/>
                <w:lang w:val="id-ID"/>
              </w:rPr>
              <w:t>2</w:t>
            </w:r>
            <w:r w:rsidR="007D5033" w:rsidRPr="00924CB2">
              <w:rPr>
                <w:rFonts w:ascii="Times New Roman" w:hAnsi="Times New Roman" w:cs="Times New Roman"/>
                <w:lang w:val="id-ID"/>
              </w:rPr>
              <w:t>.</w:t>
            </w:r>
            <w:r w:rsidRPr="00924CB2">
              <w:rPr>
                <w:rFonts w:ascii="Times New Roman" w:hAnsi="Times New Roman" w:cs="Times New Roman"/>
                <w:lang w:val="id-ID"/>
              </w:rPr>
              <w:t>035</w:t>
            </w:r>
          </w:p>
        </w:tc>
        <w:tc>
          <w:tcPr>
            <w:tcW w:w="1276" w:type="dxa"/>
            <w:tcBorders>
              <w:top w:val="nil"/>
              <w:bottom w:val="single" w:sz="4" w:space="0" w:color="auto"/>
            </w:tcBorders>
          </w:tcPr>
          <w:p w:rsidR="008D5A13" w:rsidRPr="00924CB2" w:rsidRDefault="009554C3" w:rsidP="009554C3">
            <w:pPr>
              <w:jc w:val="right"/>
              <w:rPr>
                <w:rFonts w:ascii="Times New Roman" w:hAnsi="Times New Roman" w:cs="Times New Roman"/>
                <w:lang w:val="id-ID"/>
              </w:rPr>
            </w:pPr>
            <w:r w:rsidRPr="00924CB2">
              <w:rPr>
                <w:rFonts w:ascii="Times New Roman" w:hAnsi="Times New Roman" w:cs="Times New Roman"/>
                <w:lang w:val="id-ID"/>
              </w:rPr>
              <w:t>2</w:t>
            </w:r>
            <w:r w:rsidR="007D5033" w:rsidRPr="00924CB2">
              <w:rPr>
                <w:rFonts w:ascii="Times New Roman" w:hAnsi="Times New Roman" w:cs="Times New Roman"/>
                <w:lang w:val="id-ID"/>
              </w:rPr>
              <w:t>.</w:t>
            </w:r>
            <w:r w:rsidRPr="00924CB2">
              <w:rPr>
                <w:rFonts w:ascii="Times New Roman" w:hAnsi="Times New Roman" w:cs="Times New Roman"/>
                <w:lang w:val="id-ID"/>
              </w:rPr>
              <w:t>007</w:t>
            </w:r>
          </w:p>
        </w:tc>
      </w:tr>
      <w:tr w:rsidR="008D5A13" w:rsidRPr="00924CB2" w:rsidTr="007D5033">
        <w:tc>
          <w:tcPr>
            <w:tcW w:w="2376" w:type="dxa"/>
            <w:tcBorders>
              <w:top w:val="single" w:sz="4" w:space="0" w:color="auto"/>
            </w:tcBorders>
          </w:tcPr>
          <w:p w:rsidR="008D5A13" w:rsidRPr="00924CB2" w:rsidRDefault="008D5A13" w:rsidP="00A23DE0">
            <w:pPr>
              <w:jc w:val="both"/>
              <w:rPr>
                <w:rFonts w:ascii="Times New Roman" w:hAnsi="Times New Roman" w:cs="Times New Roman"/>
                <w:lang w:val="id-ID"/>
              </w:rPr>
            </w:pPr>
            <w:r w:rsidRPr="00924CB2">
              <w:rPr>
                <w:rFonts w:ascii="Times New Roman" w:hAnsi="Times New Roman" w:cs="Times New Roman"/>
                <w:lang w:val="id-ID"/>
              </w:rPr>
              <w:lastRenderedPageBreak/>
              <w:t>Unit Usaha Syariah</w:t>
            </w:r>
          </w:p>
        </w:tc>
        <w:tc>
          <w:tcPr>
            <w:tcW w:w="1418" w:type="dxa"/>
            <w:tcBorders>
              <w:top w:val="single" w:sz="4" w:space="0" w:color="auto"/>
            </w:tcBorders>
          </w:tcPr>
          <w:p w:rsidR="008D5A13" w:rsidRPr="00924CB2" w:rsidRDefault="008D5A13" w:rsidP="009554C3">
            <w:pPr>
              <w:jc w:val="right"/>
              <w:rPr>
                <w:rFonts w:ascii="Times New Roman" w:hAnsi="Times New Roman" w:cs="Times New Roman"/>
                <w:lang w:val="id-ID"/>
              </w:rPr>
            </w:pPr>
          </w:p>
        </w:tc>
        <w:tc>
          <w:tcPr>
            <w:tcW w:w="1276" w:type="dxa"/>
            <w:tcBorders>
              <w:top w:val="single" w:sz="4" w:space="0" w:color="auto"/>
            </w:tcBorders>
          </w:tcPr>
          <w:p w:rsidR="008D5A13" w:rsidRPr="00924CB2" w:rsidRDefault="008D5A13" w:rsidP="009554C3">
            <w:pPr>
              <w:jc w:val="right"/>
              <w:rPr>
                <w:rFonts w:ascii="Times New Roman" w:hAnsi="Times New Roman" w:cs="Times New Roman"/>
                <w:lang w:val="id-ID"/>
              </w:rPr>
            </w:pPr>
          </w:p>
        </w:tc>
        <w:tc>
          <w:tcPr>
            <w:tcW w:w="1275" w:type="dxa"/>
            <w:tcBorders>
              <w:top w:val="single" w:sz="4" w:space="0" w:color="auto"/>
            </w:tcBorders>
          </w:tcPr>
          <w:p w:rsidR="008D5A13" w:rsidRPr="00924CB2" w:rsidRDefault="008D5A13" w:rsidP="009554C3">
            <w:pPr>
              <w:jc w:val="right"/>
              <w:rPr>
                <w:rFonts w:ascii="Times New Roman" w:hAnsi="Times New Roman" w:cs="Times New Roman"/>
                <w:lang w:val="id-ID"/>
              </w:rPr>
            </w:pPr>
          </w:p>
        </w:tc>
        <w:tc>
          <w:tcPr>
            <w:tcW w:w="1276" w:type="dxa"/>
            <w:tcBorders>
              <w:top w:val="single" w:sz="4" w:space="0" w:color="auto"/>
            </w:tcBorders>
          </w:tcPr>
          <w:p w:rsidR="008D5A13" w:rsidRPr="00924CB2" w:rsidRDefault="008D5A13" w:rsidP="009554C3">
            <w:pPr>
              <w:jc w:val="right"/>
              <w:rPr>
                <w:rFonts w:ascii="Times New Roman" w:hAnsi="Times New Roman" w:cs="Times New Roman"/>
                <w:lang w:val="id-ID"/>
              </w:rPr>
            </w:pPr>
          </w:p>
        </w:tc>
        <w:tc>
          <w:tcPr>
            <w:tcW w:w="1276" w:type="dxa"/>
            <w:tcBorders>
              <w:top w:val="single" w:sz="4" w:space="0" w:color="auto"/>
            </w:tcBorders>
          </w:tcPr>
          <w:p w:rsidR="008D5A13" w:rsidRPr="00924CB2" w:rsidRDefault="008D5A13" w:rsidP="009554C3">
            <w:pPr>
              <w:jc w:val="right"/>
              <w:rPr>
                <w:rFonts w:ascii="Times New Roman" w:hAnsi="Times New Roman" w:cs="Times New Roman"/>
                <w:lang w:val="id-ID"/>
              </w:rPr>
            </w:pPr>
          </w:p>
        </w:tc>
      </w:tr>
      <w:tr w:rsidR="008D5A13" w:rsidRPr="00924CB2" w:rsidTr="007D5033">
        <w:tc>
          <w:tcPr>
            <w:tcW w:w="2376" w:type="dxa"/>
          </w:tcPr>
          <w:p w:rsidR="008D5A13" w:rsidRPr="00924CB2" w:rsidRDefault="00FA7550" w:rsidP="008D5A13">
            <w:pPr>
              <w:pStyle w:val="ListParagraph"/>
              <w:numPr>
                <w:ilvl w:val="0"/>
                <w:numId w:val="6"/>
              </w:numPr>
              <w:jc w:val="both"/>
              <w:rPr>
                <w:rFonts w:ascii="Times New Roman" w:hAnsi="Times New Roman" w:cs="Times New Roman"/>
                <w:lang w:val="id-ID"/>
              </w:rPr>
            </w:pPr>
            <w:r w:rsidRPr="00924CB2">
              <w:rPr>
                <w:rFonts w:ascii="Times New Roman" w:hAnsi="Times New Roman" w:cs="Times New Roman"/>
                <w:lang w:val="id-ID"/>
              </w:rPr>
              <w:t>Jumlah Unit</w:t>
            </w:r>
          </w:p>
        </w:tc>
        <w:tc>
          <w:tcPr>
            <w:tcW w:w="1418" w:type="dxa"/>
          </w:tcPr>
          <w:p w:rsidR="008D5A13" w:rsidRPr="00924CB2" w:rsidRDefault="00AD5F7F" w:rsidP="009554C3">
            <w:pPr>
              <w:jc w:val="right"/>
              <w:rPr>
                <w:rFonts w:ascii="Times New Roman" w:hAnsi="Times New Roman" w:cs="Times New Roman"/>
                <w:lang w:val="id-ID"/>
              </w:rPr>
            </w:pPr>
            <w:r w:rsidRPr="00924CB2">
              <w:rPr>
                <w:rFonts w:ascii="Times New Roman" w:hAnsi="Times New Roman" w:cs="Times New Roman"/>
                <w:lang w:val="id-ID"/>
              </w:rPr>
              <w:t>20</w:t>
            </w:r>
          </w:p>
        </w:tc>
        <w:tc>
          <w:tcPr>
            <w:tcW w:w="1276" w:type="dxa"/>
          </w:tcPr>
          <w:p w:rsidR="008D5A13" w:rsidRPr="00924CB2" w:rsidRDefault="00AD5F7F" w:rsidP="009554C3">
            <w:pPr>
              <w:jc w:val="right"/>
              <w:rPr>
                <w:rFonts w:ascii="Times New Roman" w:hAnsi="Times New Roman" w:cs="Times New Roman"/>
                <w:lang w:val="id-ID"/>
              </w:rPr>
            </w:pPr>
            <w:r w:rsidRPr="00924CB2">
              <w:rPr>
                <w:rFonts w:ascii="Times New Roman" w:hAnsi="Times New Roman" w:cs="Times New Roman"/>
                <w:lang w:val="id-ID"/>
              </w:rPr>
              <w:t>20</w:t>
            </w:r>
          </w:p>
        </w:tc>
        <w:tc>
          <w:tcPr>
            <w:tcW w:w="1275" w:type="dxa"/>
          </w:tcPr>
          <w:p w:rsidR="008D5A13" w:rsidRPr="00924CB2" w:rsidRDefault="00AD5F7F" w:rsidP="009554C3">
            <w:pPr>
              <w:jc w:val="right"/>
              <w:rPr>
                <w:rFonts w:ascii="Times New Roman" w:hAnsi="Times New Roman" w:cs="Times New Roman"/>
                <w:lang w:val="id-ID"/>
              </w:rPr>
            </w:pPr>
            <w:r w:rsidRPr="00924CB2">
              <w:rPr>
                <w:rFonts w:ascii="Times New Roman" w:hAnsi="Times New Roman" w:cs="Times New Roman"/>
                <w:lang w:val="id-ID"/>
              </w:rPr>
              <w:t>20</w:t>
            </w:r>
          </w:p>
        </w:tc>
        <w:tc>
          <w:tcPr>
            <w:tcW w:w="1276" w:type="dxa"/>
          </w:tcPr>
          <w:p w:rsidR="008D5A13" w:rsidRPr="00924CB2" w:rsidRDefault="009554C3" w:rsidP="009554C3">
            <w:pPr>
              <w:jc w:val="right"/>
              <w:rPr>
                <w:rFonts w:ascii="Times New Roman" w:hAnsi="Times New Roman" w:cs="Times New Roman"/>
                <w:lang w:val="id-ID"/>
              </w:rPr>
            </w:pPr>
            <w:r w:rsidRPr="00924CB2">
              <w:rPr>
                <w:rFonts w:ascii="Times New Roman" w:hAnsi="Times New Roman" w:cs="Times New Roman"/>
                <w:lang w:val="id-ID"/>
              </w:rPr>
              <w:t>20</w:t>
            </w:r>
          </w:p>
        </w:tc>
        <w:tc>
          <w:tcPr>
            <w:tcW w:w="1276" w:type="dxa"/>
          </w:tcPr>
          <w:p w:rsidR="008D5A13" w:rsidRPr="00924CB2" w:rsidRDefault="009554C3" w:rsidP="009554C3">
            <w:pPr>
              <w:jc w:val="right"/>
              <w:rPr>
                <w:rFonts w:ascii="Times New Roman" w:hAnsi="Times New Roman" w:cs="Times New Roman"/>
                <w:lang w:val="id-ID"/>
              </w:rPr>
            </w:pPr>
            <w:r w:rsidRPr="00924CB2">
              <w:rPr>
                <w:rFonts w:ascii="Times New Roman" w:hAnsi="Times New Roman" w:cs="Times New Roman"/>
                <w:lang w:val="id-ID"/>
              </w:rPr>
              <w:t>20</w:t>
            </w:r>
          </w:p>
        </w:tc>
      </w:tr>
      <w:tr w:rsidR="008D5A13" w:rsidRPr="00924CB2" w:rsidTr="007D5033">
        <w:tc>
          <w:tcPr>
            <w:tcW w:w="2376" w:type="dxa"/>
          </w:tcPr>
          <w:p w:rsidR="008D5A13" w:rsidRPr="00924CB2" w:rsidRDefault="008D5A13" w:rsidP="008D5A13">
            <w:pPr>
              <w:pStyle w:val="ListParagraph"/>
              <w:numPr>
                <w:ilvl w:val="0"/>
                <w:numId w:val="6"/>
              </w:numPr>
              <w:jc w:val="both"/>
              <w:rPr>
                <w:rFonts w:ascii="Times New Roman" w:hAnsi="Times New Roman" w:cs="Times New Roman"/>
                <w:lang w:val="id-ID"/>
              </w:rPr>
            </w:pPr>
            <w:r w:rsidRPr="00924CB2">
              <w:rPr>
                <w:rFonts w:ascii="Times New Roman" w:hAnsi="Times New Roman" w:cs="Times New Roman"/>
                <w:lang w:val="id-ID"/>
              </w:rPr>
              <w:t>Jumlah Kantor</w:t>
            </w:r>
          </w:p>
        </w:tc>
        <w:tc>
          <w:tcPr>
            <w:tcW w:w="1418" w:type="dxa"/>
          </w:tcPr>
          <w:p w:rsidR="008D5A13" w:rsidRPr="00924CB2" w:rsidRDefault="00AD5F7F" w:rsidP="009554C3">
            <w:pPr>
              <w:jc w:val="right"/>
              <w:rPr>
                <w:rFonts w:ascii="Times New Roman" w:hAnsi="Times New Roman" w:cs="Times New Roman"/>
                <w:lang w:val="id-ID"/>
              </w:rPr>
            </w:pPr>
            <w:r w:rsidRPr="00924CB2">
              <w:rPr>
                <w:rFonts w:ascii="Times New Roman" w:hAnsi="Times New Roman" w:cs="Times New Roman"/>
                <w:lang w:val="id-ID"/>
              </w:rPr>
              <w:t>354</w:t>
            </w:r>
          </w:p>
        </w:tc>
        <w:tc>
          <w:tcPr>
            <w:tcW w:w="1276" w:type="dxa"/>
          </w:tcPr>
          <w:p w:rsidR="008D5A13" w:rsidRPr="00924CB2" w:rsidRDefault="00AD5F7F" w:rsidP="009554C3">
            <w:pPr>
              <w:jc w:val="right"/>
              <w:rPr>
                <w:rFonts w:ascii="Times New Roman" w:hAnsi="Times New Roman" w:cs="Times New Roman"/>
                <w:lang w:val="id-ID"/>
              </w:rPr>
            </w:pPr>
            <w:r w:rsidRPr="00924CB2">
              <w:rPr>
                <w:rFonts w:ascii="Times New Roman" w:hAnsi="Times New Roman" w:cs="Times New Roman"/>
                <w:lang w:val="id-ID"/>
              </w:rPr>
              <w:t>381</w:t>
            </w:r>
          </w:p>
        </w:tc>
        <w:tc>
          <w:tcPr>
            <w:tcW w:w="1275" w:type="dxa"/>
          </w:tcPr>
          <w:p w:rsidR="008D5A13" w:rsidRPr="00924CB2" w:rsidRDefault="00AD5F7F" w:rsidP="009554C3">
            <w:pPr>
              <w:jc w:val="right"/>
              <w:rPr>
                <w:rFonts w:ascii="Times New Roman" w:hAnsi="Times New Roman" w:cs="Times New Roman"/>
                <w:lang w:val="id-ID"/>
              </w:rPr>
            </w:pPr>
            <w:r w:rsidRPr="00924CB2">
              <w:rPr>
                <w:rFonts w:ascii="Times New Roman" w:hAnsi="Times New Roman" w:cs="Times New Roman"/>
                <w:lang w:val="id-ID"/>
              </w:rPr>
              <w:t>392</w:t>
            </w:r>
          </w:p>
        </w:tc>
        <w:tc>
          <w:tcPr>
            <w:tcW w:w="1276" w:type="dxa"/>
          </w:tcPr>
          <w:p w:rsidR="008D5A13" w:rsidRPr="00924CB2" w:rsidRDefault="009554C3" w:rsidP="009554C3">
            <w:pPr>
              <w:jc w:val="right"/>
              <w:rPr>
                <w:rFonts w:ascii="Times New Roman" w:hAnsi="Times New Roman" w:cs="Times New Roman"/>
                <w:lang w:val="id-ID"/>
              </w:rPr>
            </w:pPr>
            <w:r w:rsidRPr="00924CB2">
              <w:rPr>
                <w:rFonts w:ascii="Times New Roman" w:hAnsi="Times New Roman" w:cs="Times New Roman"/>
                <w:lang w:val="id-ID"/>
              </w:rPr>
              <w:t>444</w:t>
            </w:r>
          </w:p>
        </w:tc>
        <w:tc>
          <w:tcPr>
            <w:tcW w:w="1276" w:type="dxa"/>
          </w:tcPr>
          <w:p w:rsidR="008D5A13" w:rsidRPr="00924CB2" w:rsidRDefault="009554C3" w:rsidP="009554C3">
            <w:pPr>
              <w:jc w:val="right"/>
              <w:rPr>
                <w:rFonts w:ascii="Times New Roman" w:hAnsi="Times New Roman" w:cs="Times New Roman"/>
                <w:lang w:val="id-ID"/>
              </w:rPr>
            </w:pPr>
            <w:r w:rsidRPr="00924CB2">
              <w:rPr>
                <w:rFonts w:ascii="Times New Roman" w:hAnsi="Times New Roman" w:cs="Times New Roman"/>
                <w:lang w:val="id-ID"/>
              </w:rPr>
              <w:t>438</w:t>
            </w:r>
          </w:p>
        </w:tc>
      </w:tr>
    </w:tbl>
    <w:p w:rsidR="008D5A13" w:rsidRPr="00924CB2" w:rsidRDefault="007D5033" w:rsidP="007D5033">
      <w:pPr>
        <w:spacing w:after="0" w:line="240" w:lineRule="auto"/>
        <w:jc w:val="both"/>
        <w:rPr>
          <w:rFonts w:ascii="Times New Roman" w:hAnsi="Times New Roman" w:cs="Times New Roman"/>
          <w:lang w:val="id-ID"/>
        </w:rPr>
      </w:pPr>
      <w:r w:rsidRPr="00924CB2">
        <w:rPr>
          <w:rFonts w:ascii="Times New Roman" w:hAnsi="Times New Roman" w:cs="Times New Roman"/>
          <w:lang w:val="id-ID"/>
        </w:rPr>
        <w:t>Sumber : Otoritas Jasa Keuangan</w:t>
      </w:r>
    </w:p>
    <w:p w:rsidR="00C64BBE" w:rsidRPr="00924CB2" w:rsidRDefault="00C64BBE" w:rsidP="007D5033">
      <w:pPr>
        <w:spacing w:after="0" w:line="240" w:lineRule="auto"/>
        <w:jc w:val="both"/>
        <w:rPr>
          <w:rFonts w:ascii="Times New Roman" w:hAnsi="Times New Roman" w:cs="Times New Roman"/>
          <w:lang w:val="id-ID"/>
        </w:rPr>
      </w:pPr>
      <w:r w:rsidRPr="00924CB2">
        <w:rPr>
          <w:rFonts w:ascii="Times New Roman" w:hAnsi="Times New Roman" w:cs="Times New Roman"/>
          <w:lang w:val="id-ID"/>
        </w:rPr>
        <w:t>Berdasarkan tabel 2 (dua)  diatas dapat dilihat terdapat 13 Bank Umum Syariah (BUS) dan 20</w:t>
      </w:r>
      <w:r w:rsidR="00A73A40" w:rsidRPr="00924CB2">
        <w:rPr>
          <w:rFonts w:ascii="Times New Roman" w:hAnsi="Times New Roman" w:cs="Times New Roman"/>
          <w:lang w:val="id-ID"/>
        </w:rPr>
        <w:t xml:space="preserve"> Unit Usaha Syariah (UUS) dengan jumlah kantor yang telah beroperasi sebanyak 2.445 kantor yang tersebar di hampir seluruh wilayah Indonesia. </w:t>
      </w:r>
    </w:p>
    <w:p w:rsidR="00420742" w:rsidRPr="00924CB2" w:rsidRDefault="00D65919" w:rsidP="00D65919">
      <w:pPr>
        <w:spacing w:after="0" w:line="240" w:lineRule="auto"/>
        <w:jc w:val="both"/>
        <w:rPr>
          <w:rFonts w:ascii="Times New Roman" w:hAnsi="Times New Roman" w:cs="Times New Roman"/>
          <w:b/>
          <w:lang w:val="id-ID"/>
        </w:rPr>
      </w:pPr>
      <w:r w:rsidRPr="00924CB2">
        <w:rPr>
          <w:rFonts w:ascii="Times New Roman" w:hAnsi="Times New Roman" w:cs="Times New Roman"/>
          <w:b/>
          <w:lang w:val="id-ID"/>
        </w:rPr>
        <w:t>Minat Menabung</w:t>
      </w:r>
    </w:p>
    <w:p w:rsidR="00A10D49" w:rsidRPr="00924CB2" w:rsidRDefault="00D9306A" w:rsidP="00D80723">
      <w:pPr>
        <w:spacing w:after="0" w:line="240" w:lineRule="auto"/>
        <w:ind w:firstLine="720"/>
        <w:jc w:val="both"/>
        <w:rPr>
          <w:rFonts w:ascii="Times New Roman" w:hAnsi="Times New Roman" w:cs="Times New Roman"/>
          <w:lang w:val="id-ID"/>
        </w:rPr>
      </w:pPr>
      <w:r w:rsidRPr="00924CB2">
        <w:rPr>
          <w:rFonts w:ascii="Times New Roman" w:hAnsi="Times New Roman" w:cs="Times New Roman"/>
          <w:lang w:val="id-ID"/>
        </w:rPr>
        <w:t xml:space="preserve">Minat merupakan suatu pemilihan terhadap sesuatu yang dapat mempengaruhi sikap seseorang </w:t>
      </w:r>
      <w:r w:rsidRPr="00924CB2">
        <w:rPr>
          <w:rFonts w:ascii="Times New Roman" w:hAnsi="Times New Roman" w:cs="Times New Roman"/>
          <w:lang w:val="id-ID"/>
        </w:rPr>
        <w:fldChar w:fldCharType="begin" w:fldLock="1"/>
      </w:r>
      <w:r w:rsidR="00A10D49" w:rsidRPr="00924CB2">
        <w:rPr>
          <w:rFonts w:ascii="Times New Roman" w:hAnsi="Times New Roman" w:cs="Times New Roman"/>
          <w:lang w:val="id-ID"/>
        </w:rPr>
        <w:instrText>ADDIN CSL_CITATION {"citationItems":[{"id":"ITEM-1","itemData":{"abstract":"Penelitian ini merupakan penelitian bersifat deskriptif kuantitatif dan dilaksanakan untuk memperoleh bukti empiris analisis faktor-faktor yang mempengaruhi kurangnya minat mahasiswa pendidikan ekonomi Universitas Muslim Nusantara (UMN) Al Washliyah menabung di bank Berdasarkan teknik pengambilan sampel dalam penelitian ini dengan menggunakan sampel jenuh yaitu yang menjadikan seluruh mahasiswa menjadi sampel. Data dalam penelitian ini diperoleh dengan mengumpulkan data melalui kuesioner dan studi pustaka. Nilai R-Square 0,847 ini menjelaskan bahwa variabel kurangnya minat menabung mahasiswa dapat dijelaskan oleh variable pengetahuan, variable pelayanan, variable lokasi, variable promosi sebesar 84,7% sedangkan 15,3% dipengaruhi oleh faktor lain yang tidak dijelaskan dalam penelitian ini. Sedangkan nilai Fhitung 25,453 &gt; nilai Ftabel 2,61, maka dapat disimpulkan bahwa terdapat pengaruh yang signifikan dari variable independent yaitu variabel pengetahuan, variable pelayanan, variable lokasi, variable promosi terhadap kurangnya minat menabung mahasiswa Pendidikan Ekonomi Universitas Muslim Nusantara (UMN) Al Washliyah","author":[{"dropping-particle":"","family":"Silalahi","given":"cita ayni putri","non-dropping-particle":"","parse-names":false,"suffix":""},{"dropping-particle":"","family":"Sultami","given":"dalmi iskandar","non-dropping-particle":"","parse-names":false,"suffix":""}],"container-title":"Prosiding Seminar Nasional Hasil Penelitian","id":"ITEM-1","issued":{"date-parts":[["2020"]]},"page":"1","title":"Analisis Faktor-Faktor Yang Memengaruhi Kurangnya Minat Mahasiswa Pendidikan Ekonomi Universitas Muslim Nusantara (Umn) Al Washliyah Menabung Di Bank Syariah","type":"article-journal","volume":"3"},"uris":["http://www.mendeley.com/documents/?uuid=dc99b988-1d10-42b1-a98a-4201076b2f13"]}],"mendeley":{"formattedCitation":"(Silalahi &amp; Sultami, 2020)","plainTextFormattedCitation":"(Silalahi &amp; Sultami, 2020)","previouslyFormattedCitation":"(Silalahi &amp; Sultami, 2020)"},"properties":{"noteIndex":0},"schema":"https://github.com/citation-style-language/schema/raw/master/csl-citation.json"}</w:instrText>
      </w:r>
      <w:r w:rsidRPr="00924CB2">
        <w:rPr>
          <w:rFonts w:ascii="Times New Roman" w:hAnsi="Times New Roman" w:cs="Times New Roman"/>
          <w:lang w:val="id-ID"/>
        </w:rPr>
        <w:fldChar w:fldCharType="separate"/>
      </w:r>
      <w:r w:rsidRPr="00924CB2">
        <w:rPr>
          <w:rFonts w:ascii="Times New Roman" w:hAnsi="Times New Roman" w:cs="Times New Roman"/>
          <w:noProof/>
          <w:lang w:val="id-ID"/>
        </w:rPr>
        <w:t>(Silalahi &amp; Sultami, 2020)</w:t>
      </w:r>
      <w:r w:rsidRPr="00924CB2">
        <w:rPr>
          <w:rFonts w:ascii="Times New Roman" w:hAnsi="Times New Roman" w:cs="Times New Roman"/>
          <w:lang w:val="id-ID"/>
        </w:rPr>
        <w:fldChar w:fldCharType="end"/>
      </w:r>
      <w:r w:rsidRPr="00924CB2">
        <w:rPr>
          <w:rFonts w:ascii="Times New Roman" w:hAnsi="Times New Roman" w:cs="Times New Roman"/>
          <w:lang w:val="id-ID"/>
        </w:rPr>
        <w:t xml:space="preserve">. </w:t>
      </w:r>
      <w:r w:rsidR="00B5702E" w:rsidRPr="00924CB2">
        <w:rPr>
          <w:rFonts w:ascii="Times New Roman" w:hAnsi="Times New Roman" w:cs="Times New Roman"/>
          <w:lang w:val="id-ID"/>
        </w:rPr>
        <w:t xml:space="preserve">Minat konsumen sering disebut sebagai minat dalam pilihan, mengacu pada seberapa besar kemungkinan konsumen untuk membeli suatu produk atau beralih dari suatu produk ke produk lainnya </w:t>
      </w:r>
      <w:r w:rsidR="00B5702E" w:rsidRPr="00924CB2">
        <w:rPr>
          <w:rFonts w:ascii="Times New Roman" w:hAnsi="Times New Roman" w:cs="Times New Roman"/>
          <w:lang w:val="id-ID"/>
        </w:rPr>
        <w:fldChar w:fldCharType="begin" w:fldLock="1"/>
      </w:r>
      <w:r w:rsidR="00177C2C" w:rsidRPr="00924CB2">
        <w:rPr>
          <w:rFonts w:ascii="Times New Roman" w:hAnsi="Times New Roman" w:cs="Times New Roman"/>
          <w:lang w:val="id-ID"/>
        </w:rPr>
        <w:instrText>ADDIN CSL_CITATION {"citationItems":[{"id":"ITEM-1","itemData":{"ISSN":"2985-6221","abstract":"Financial education is an activity that aims to increase knowledge and skills in financial management. The 2019 Indonesian National Financial Survey shows the level of Islamic financial literacy is only 8.93 percent, meaning that only nine out of a hundred Indonesian adults are familiar with Islamic financial products. The 2019 National Financial Literacy and Inclusion Survey (SNLIK) found a financial literacy rate of 38.03% and a financial inclusion rate of 76.19%.","author":[{"dropping-particle":"","family":"Tulwaidah","given":"Rahmah","non-dropping-particle":"","parse-names":false,"suffix":""},{"dropping-particle":"","family":"Mubyarto","given":"Novi","non-dropping-particle":"","parse-names":false,"suffix":""},{"dropping-particle":"","family":"Ismail","given":"Muhammad","non-dropping-particle":"","parse-names":false,"suffix":""}],"container-title":"Jurma : Jurnal Riset Manajemen","id":"ITEM-1","issue":"1","issued":{"date-parts":[["2023"]]},"page":"158-171","title":"Pengaruh literasi keuangan terhadap minat menabung Mahasiswa Fakultas Ekonomi Dan Bisnis Islam UIN STS Jambi Di BANK Syariah","type":"article-journal","volume":"1"},"uris":["http://www.mendeley.com/documents/?uuid=1e9cd6ef-cdc1-4210-aca4-33c7e1ff9929"]}],"mendeley":{"formattedCitation":"(Tulwaidah et al., 2023)","plainTextFormattedCitation":"(Tulwaidah et al., 2023)","previouslyFormattedCitation":"(Tulwaidah et al., 2023)"},"properties":{"noteIndex":0},"schema":"https://github.com/citation-style-language/schema/raw/master/csl-citation.json"}</w:instrText>
      </w:r>
      <w:r w:rsidR="00B5702E" w:rsidRPr="00924CB2">
        <w:rPr>
          <w:rFonts w:ascii="Times New Roman" w:hAnsi="Times New Roman" w:cs="Times New Roman"/>
          <w:lang w:val="id-ID"/>
        </w:rPr>
        <w:fldChar w:fldCharType="separate"/>
      </w:r>
      <w:r w:rsidR="00B5702E" w:rsidRPr="00924CB2">
        <w:rPr>
          <w:rFonts w:ascii="Times New Roman" w:hAnsi="Times New Roman" w:cs="Times New Roman"/>
          <w:noProof/>
          <w:lang w:val="id-ID"/>
        </w:rPr>
        <w:t>(Tulwaidah et al., 2023)</w:t>
      </w:r>
      <w:r w:rsidR="00B5702E" w:rsidRPr="00924CB2">
        <w:rPr>
          <w:rFonts w:ascii="Times New Roman" w:hAnsi="Times New Roman" w:cs="Times New Roman"/>
          <w:lang w:val="id-ID"/>
        </w:rPr>
        <w:fldChar w:fldCharType="end"/>
      </w:r>
      <w:r w:rsidR="00B5702E" w:rsidRPr="00924CB2">
        <w:rPr>
          <w:rFonts w:ascii="Times New Roman" w:hAnsi="Times New Roman" w:cs="Times New Roman"/>
          <w:lang w:val="id-ID"/>
        </w:rPr>
        <w:t>.</w:t>
      </w:r>
      <w:r w:rsidR="00D80723" w:rsidRPr="00924CB2">
        <w:rPr>
          <w:rFonts w:ascii="Times New Roman" w:hAnsi="Times New Roman" w:cs="Times New Roman"/>
          <w:lang w:val="id-ID"/>
        </w:rPr>
        <w:t xml:space="preserve"> </w:t>
      </w:r>
      <w:r w:rsidR="00E30B75" w:rsidRPr="00924CB2">
        <w:rPr>
          <w:rFonts w:ascii="Times New Roman" w:hAnsi="Times New Roman" w:cs="Times New Roman"/>
          <w:lang w:val="id-ID"/>
        </w:rPr>
        <w:t>Menabung merupakan kegiatan menyisihkan harta yang dimiliki un</w:t>
      </w:r>
      <w:r w:rsidR="00A10D49" w:rsidRPr="00924CB2">
        <w:rPr>
          <w:rFonts w:ascii="Times New Roman" w:hAnsi="Times New Roman" w:cs="Times New Roman"/>
          <w:lang w:val="id-ID"/>
        </w:rPr>
        <w:t xml:space="preserve">tuk masa depan yang lebih baik </w:t>
      </w:r>
      <w:r w:rsidR="00A10D49" w:rsidRPr="00924CB2">
        <w:rPr>
          <w:rFonts w:ascii="Times New Roman" w:hAnsi="Times New Roman" w:cs="Times New Roman"/>
          <w:lang w:val="id-ID"/>
        </w:rPr>
        <w:fldChar w:fldCharType="begin" w:fldLock="1"/>
      </w:r>
      <w:r w:rsidR="00B072D1" w:rsidRPr="00924CB2">
        <w:rPr>
          <w:rFonts w:ascii="Times New Roman" w:hAnsi="Times New Roman" w:cs="Times New Roman"/>
          <w:lang w:val="id-ID"/>
        </w:rPr>
        <w:instrText>ADDIN CSL_CITATION {"citationItems":[{"id":"ITEM-1","itemData":{"abstract":"This research aims to analyze the effect of religiosity, product knowledge, service quality, location, and administrative costs on interest in saving at Bank BSI Ex BSM East Jakarta. The population selected in this study are customers who have an interest in saving at Bank BSI Ex BSM East Jakarta. The sample collection technique used is probability sampling with a type simple random sampling. The source of data in this study was obtained from distributing questionnaires to 130 respondents. The data analysis technique in this study uses SmartPLS 3.0. The results obtained from this study stated that religiosity and product knowledge have a significant effect on the interest in saving, while the quality of service, location, and cost of administration has no significant effect on the interest in saving.","author":[{"dropping-particle":"","family":"Maharani","given":"R","non-dropping-particle":"","parse-names":false,"suffix":""},{"dropping-particle":"","family":"Supriyanto","given":"T","non-dropping-particle":"","parse-names":false,"suffix":""},{"dropping-particle":"","family":"Rahmi","given":"M","non-dropping-particle":"","parse-names":false,"suffix":""}],"container-title":"Jurnal Syarikah","id":"ITEM-1","issue":"2","issued":{"date-parts":[["2021"]]},"page":"127-136","title":"Faktor-Faktor Yang Mempengaruhi Minat Menabung di Bank Syariah (Studi Kasus pada BSI ex BSM)","type":"article-journal","volume":"7"},"uris":["http://www.mendeley.com/documents/?uuid=83eec4c2-6a6b-4c54-a75e-ad88bf16849b"]}],"mendeley":{"formattedCitation":"(Maharani et al., 2021)","plainTextFormattedCitation":"(Maharani et al., 2021)","previouslyFormattedCitation":"(Maharani et al., 2021)"},"properties":{"noteIndex":0},"schema":"https://github.com/citation-style-language/schema/raw/master/csl-citation.json"}</w:instrText>
      </w:r>
      <w:r w:rsidR="00A10D49" w:rsidRPr="00924CB2">
        <w:rPr>
          <w:rFonts w:ascii="Times New Roman" w:hAnsi="Times New Roman" w:cs="Times New Roman"/>
          <w:lang w:val="id-ID"/>
        </w:rPr>
        <w:fldChar w:fldCharType="separate"/>
      </w:r>
      <w:r w:rsidR="00A10D49" w:rsidRPr="00924CB2">
        <w:rPr>
          <w:rFonts w:ascii="Times New Roman" w:hAnsi="Times New Roman" w:cs="Times New Roman"/>
          <w:noProof/>
          <w:lang w:val="id-ID"/>
        </w:rPr>
        <w:t>(Maharani et al., 2021)</w:t>
      </w:r>
      <w:r w:rsidR="00A10D49" w:rsidRPr="00924CB2">
        <w:rPr>
          <w:rFonts w:ascii="Times New Roman" w:hAnsi="Times New Roman" w:cs="Times New Roman"/>
          <w:lang w:val="id-ID"/>
        </w:rPr>
        <w:fldChar w:fldCharType="end"/>
      </w:r>
      <w:r w:rsidR="00A10D49" w:rsidRPr="00924CB2">
        <w:rPr>
          <w:rFonts w:ascii="Times New Roman" w:hAnsi="Times New Roman" w:cs="Times New Roman"/>
          <w:lang w:val="id-ID"/>
        </w:rPr>
        <w:t xml:space="preserve">. </w:t>
      </w:r>
    </w:p>
    <w:p w:rsidR="00D65919" w:rsidRPr="00924CB2" w:rsidRDefault="00D9306A" w:rsidP="005A2A4B">
      <w:pPr>
        <w:spacing w:after="0" w:line="240" w:lineRule="auto"/>
        <w:ind w:firstLine="720"/>
        <w:jc w:val="both"/>
        <w:rPr>
          <w:rFonts w:ascii="Times New Roman" w:hAnsi="Times New Roman" w:cs="Times New Roman"/>
          <w:lang w:val="id-ID"/>
        </w:rPr>
      </w:pPr>
      <w:r w:rsidRPr="00924CB2">
        <w:rPr>
          <w:rFonts w:ascii="Times New Roman" w:hAnsi="Times New Roman" w:cs="Times New Roman"/>
          <w:lang w:val="id-ID"/>
        </w:rPr>
        <w:t>Menurut Muhammad Syafi’i Antonio (2009:153) menabung merupakan tindakan yang dianjurkan dalam islam untuk mempersiapkan diri melaksanakan perencanaan dimasa y</w:t>
      </w:r>
      <w:r w:rsidR="00104E69" w:rsidRPr="00924CB2">
        <w:rPr>
          <w:rFonts w:ascii="Times New Roman" w:hAnsi="Times New Roman" w:cs="Times New Roman"/>
          <w:lang w:val="id-ID"/>
        </w:rPr>
        <w:t>ang akan datang untuk menghadap</w:t>
      </w:r>
      <w:r w:rsidRPr="00924CB2">
        <w:rPr>
          <w:rFonts w:ascii="Times New Roman" w:hAnsi="Times New Roman" w:cs="Times New Roman"/>
          <w:lang w:val="id-ID"/>
        </w:rPr>
        <w:t xml:space="preserve">i hal-hal yang tidak diinginkan. Jadi dapat diartikan bahwa minat menabung merupakan adanya ketertarikan yang mendorong individu untuk melakukan perencanaan keuangannya untuk masa depan guna menjaga kehidupan perekonomiannya. </w:t>
      </w:r>
      <w:r w:rsidR="00D80723" w:rsidRPr="00924CB2">
        <w:rPr>
          <w:rFonts w:ascii="Times New Roman" w:hAnsi="Times New Roman" w:cs="Times New Roman"/>
          <w:lang w:val="id-ID"/>
        </w:rPr>
        <w:t xml:space="preserve">Minat menabung masyarakat pada bank syariah dipengaruhi oleh beberapa faktor. Seperti yang dijelaskan sebelumnya diketahui bahwa beberapa faktor yang diduga menjadi penyebab rendahnya minat masyarakat menabung di bank syariah antara lain tingkat literasi keuangan syariah masyarakat yang masih terbilang rendah </w:t>
      </w:r>
      <w:r w:rsidR="00D80723" w:rsidRPr="00924CB2">
        <w:rPr>
          <w:rFonts w:ascii="Times New Roman" w:hAnsi="Times New Roman" w:cs="Times New Roman"/>
          <w:lang w:val="id-ID"/>
        </w:rPr>
        <w:fldChar w:fldCharType="begin" w:fldLock="1"/>
      </w:r>
      <w:r w:rsidRPr="00924CB2">
        <w:rPr>
          <w:rFonts w:ascii="Times New Roman" w:hAnsi="Times New Roman" w:cs="Times New Roman"/>
          <w:lang w:val="id-ID"/>
        </w:rPr>
        <w:instrText>ADDIN CSL_CITATION {"citationItems":[{"id":"ITEM-1","itemData":{"DOI":"10.33087/jmas.v6i2.273","ISSN":"2541-688X","abstract":"This study aims to analyze the effect of financial literacy, trust, location, income, and perception of profit sharing on interest in saving in Islamic banks. This type of research is quantitative. The sampling technique was simple random sampling and a sample of 100 respondents. The method of analysis used multiple linear regression. The results showed that financial literacy and location did not affect the interest in saving in Islamic banks in the people of Banyumas Regency. trust, income and perception of profit sharing have a positive and significant effect on the interest in saving in Islamic banks in the people of Banyumas Regency. the need to improve the provision of information about Islamic banks such as Islamic principles and products in Islamic banks, so that public interest in saving in Islamic banks will increase.","author":[{"dropping-particle":"","family":"Purnomo","given":"Sodik Dwi","non-dropping-particle":"","parse-names":false,"suffix":""},{"dropping-particle":"","family":"Cahyo","given":"Heru","non-dropping-particle":"","parse-names":false,"suffix":""},{"dropping-particle":"","family":"Mukharomah","given":"Siti Ainul","non-dropping-particle":"","parse-names":false,"suffix":""}],"container-title":"J-MAS (Jurnal Manajemen dan Sains)","id":"ITEM-1","issue":"2","issued":{"date-parts":[["2021"]]},"page":"343","title":"Analisis Faktor-Faktor yang Mempengaruhi Minat Menabung di Bank Syariah pada Masyarakat Kabupaten Banyumas","type":"article-journal","volume":"6"},"uris":["http://www.mendeley.com/documents/?uuid=9ec9584e-d165-4552-a728-415b59248467"]}],"mendeley":{"formattedCitation":"(Purnomo et al., 2021)","plainTextFormattedCitation":"(Purnomo et al., 2021)","previouslyFormattedCitation":"(Purnomo et al., 2021)"},"properties":{"noteIndex":0},"schema":"https://github.com/citation-style-language/schema/raw/master/csl-citation.json"}</w:instrText>
      </w:r>
      <w:r w:rsidR="00D80723" w:rsidRPr="00924CB2">
        <w:rPr>
          <w:rFonts w:ascii="Times New Roman" w:hAnsi="Times New Roman" w:cs="Times New Roman"/>
          <w:lang w:val="id-ID"/>
        </w:rPr>
        <w:fldChar w:fldCharType="separate"/>
      </w:r>
      <w:r w:rsidR="00D80723" w:rsidRPr="00924CB2">
        <w:rPr>
          <w:rFonts w:ascii="Times New Roman" w:hAnsi="Times New Roman" w:cs="Times New Roman"/>
          <w:noProof/>
          <w:lang w:val="id-ID"/>
        </w:rPr>
        <w:t>(Purnomo et al., 2021)</w:t>
      </w:r>
      <w:r w:rsidR="00D80723" w:rsidRPr="00924CB2">
        <w:rPr>
          <w:rFonts w:ascii="Times New Roman" w:hAnsi="Times New Roman" w:cs="Times New Roman"/>
          <w:lang w:val="id-ID"/>
        </w:rPr>
        <w:fldChar w:fldCharType="end"/>
      </w:r>
      <w:r w:rsidR="00D80723" w:rsidRPr="00924CB2">
        <w:rPr>
          <w:rFonts w:ascii="Times New Roman" w:hAnsi="Times New Roman" w:cs="Times New Roman"/>
          <w:lang w:val="id-ID"/>
        </w:rPr>
        <w:t>.</w:t>
      </w:r>
      <w:r w:rsidR="00104E69" w:rsidRPr="00924CB2">
        <w:rPr>
          <w:rFonts w:ascii="Times New Roman" w:hAnsi="Times New Roman" w:cs="Times New Roman"/>
          <w:lang w:val="id-ID"/>
        </w:rPr>
        <w:t xml:space="preserve"> </w:t>
      </w:r>
      <w:r w:rsidR="00763EFA" w:rsidRPr="00924CB2">
        <w:rPr>
          <w:rFonts w:ascii="Times New Roman" w:hAnsi="Times New Roman" w:cs="Times New Roman"/>
          <w:lang w:val="id-ID"/>
        </w:rPr>
        <w:t xml:space="preserve">Faktor lain yang dapat mempengaruhi kurangnya minat menabung di bank syariah yaitu kurangnya promosi yang dilakukan oleh pihak bank syariah. Seperti </w:t>
      </w:r>
      <w:r w:rsidR="006C5F75" w:rsidRPr="00924CB2">
        <w:rPr>
          <w:rFonts w:ascii="Times New Roman" w:hAnsi="Times New Roman" w:cs="Times New Roman"/>
          <w:lang w:val="id-ID"/>
        </w:rPr>
        <w:t xml:space="preserve">penelitian yang dilakukan oleh </w:t>
      </w:r>
      <w:r w:rsidR="006C5F75" w:rsidRPr="00924CB2">
        <w:rPr>
          <w:rFonts w:ascii="Times New Roman" w:hAnsi="Times New Roman" w:cs="Times New Roman"/>
          <w:lang w:val="id-ID"/>
        </w:rPr>
        <w:fldChar w:fldCharType="begin" w:fldLock="1"/>
      </w:r>
      <w:r w:rsidR="00763EFA" w:rsidRPr="00924CB2">
        <w:rPr>
          <w:rFonts w:ascii="Times New Roman" w:hAnsi="Times New Roman" w:cs="Times New Roman"/>
          <w:lang w:val="id-ID"/>
        </w:rPr>
        <w:instrText>ADDIN CSL_CITATION {"citationItems":[{"id":"ITEM-1","itemData":{"abstract":"Penelitian ini merupakan penelitian bersifat deskriptif kuantitatif dan dilaksanakan untuk memperoleh bukti empiris analisis faktor-faktor yang mempengaruhi kurangnya minat mahasiswa pendidikan ekonomi Universitas Muslim Nusantara (UMN) Al Washliyah menabung di bank Berdasarkan teknik pengambilan sampel dalam penelitian ini dengan menggunakan sampel jenuh yaitu yang menjadikan seluruh mahasiswa menjadi sampel. Data dalam penelitian ini diperoleh dengan mengumpulkan data melalui kuesioner dan studi pustaka. Nilai R-Square 0,847 ini menjelaskan bahwa variabel kurangnya minat menabung mahasiswa dapat dijelaskan oleh variable pengetahuan, variable pelayanan, variable lokasi, variable promosi sebesar 84,7% sedangkan 15,3% dipengaruhi oleh faktor lain yang tidak dijelaskan dalam penelitian ini. Sedangkan nilai Fhitung 25,453 &gt; nilai Ftabel 2,61, maka dapat disimpulkan bahwa terdapat pengaruh yang signifikan dari variable independent yaitu variabel pengetahuan, variable pelayanan, variable lokasi, variable promosi terhadap kurangnya minat menabung mahasiswa Pendidikan Ekonomi Universitas Muslim Nusantara (UMN) Al Washliyah","author":[{"dropping-particle":"","family":"Silalahi","given":"cita ayni putri","non-dropping-particle":"","parse-names":false,"suffix":""},{"dropping-particle":"","family":"Sultami","given":"dalmi iskandar","non-dropping-particle":"","parse-names":false,"suffix":""}],"container-title":"Prosiding Seminar Nasional Hasil Penelitian","id":"ITEM-1","issued":{"date-parts":[["2020"]]},"page":"1","title":"Analisis Faktor-Faktor Yang Memengaruhi Kurangnya Minat Mahasiswa Pendidikan Ekonomi Universitas Muslim Nusantara (Umn) Al Washliyah Menabung Di Bank Syariah","type":"article-journal","volume":"3"},"uris":["http://www.mendeley.com/documents/?uuid=dc99b988-1d10-42b1-a98a-4201076b2f13"]}],"mendeley":{"formattedCitation":"(Silalahi &amp; Sultami, 2020)","manualFormatting":"Silalahi &amp; Sultami (2020)","plainTextFormattedCitation":"(Silalahi &amp; Sultami, 2020)","previouslyFormattedCitation":"(Silalahi &amp; Sultami, 2020)"},"properties":{"noteIndex":0},"schema":"https://github.com/citation-style-language/schema/raw/master/csl-citation.json"}</w:instrText>
      </w:r>
      <w:r w:rsidR="006C5F75" w:rsidRPr="00924CB2">
        <w:rPr>
          <w:rFonts w:ascii="Times New Roman" w:hAnsi="Times New Roman" w:cs="Times New Roman"/>
          <w:lang w:val="id-ID"/>
        </w:rPr>
        <w:fldChar w:fldCharType="separate"/>
      </w:r>
      <w:r w:rsidR="006C5F75" w:rsidRPr="00924CB2">
        <w:rPr>
          <w:rFonts w:ascii="Times New Roman" w:hAnsi="Times New Roman" w:cs="Times New Roman"/>
          <w:noProof/>
          <w:lang w:val="id-ID"/>
        </w:rPr>
        <w:t>Silalahi &amp; Sultami (2020)</w:t>
      </w:r>
      <w:r w:rsidR="006C5F75" w:rsidRPr="00924CB2">
        <w:rPr>
          <w:rFonts w:ascii="Times New Roman" w:hAnsi="Times New Roman" w:cs="Times New Roman"/>
          <w:lang w:val="id-ID"/>
        </w:rPr>
        <w:fldChar w:fldCharType="end"/>
      </w:r>
      <w:r w:rsidR="006C5F75" w:rsidRPr="00924CB2">
        <w:rPr>
          <w:rFonts w:ascii="Times New Roman" w:hAnsi="Times New Roman" w:cs="Times New Roman"/>
          <w:lang w:val="id-ID"/>
        </w:rPr>
        <w:t xml:space="preserve"> juga menyebutkan bahwa</w:t>
      </w:r>
      <w:r w:rsidR="00A36813" w:rsidRPr="00924CB2">
        <w:rPr>
          <w:rFonts w:ascii="Times New Roman" w:hAnsi="Times New Roman" w:cs="Times New Roman"/>
          <w:lang w:val="id-ID"/>
        </w:rPr>
        <w:t xml:space="preserve"> faktor yang mempengaruhi</w:t>
      </w:r>
      <w:r w:rsidR="006C5F75" w:rsidRPr="00924CB2">
        <w:rPr>
          <w:rFonts w:ascii="Times New Roman" w:hAnsi="Times New Roman" w:cs="Times New Roman"/>
          <w:lang w:val="id-ID"/>
        </w:rPr>
        <w:t xml:space="preserve"> kurangnya minat menabung di bank syariah juga dikarenakan</w:t>
      </w:r>
      <w:r w:rsidR="00A36813" w:rsidRPr="00924CB2">
        <w:rPr>
          <w:rFonts w:ascii="Times New Roman" w:hAnsi="Times New Roman" w:cs="Times New Roman"/>
          <w:lang w:val="id-ID"/>
        </w:rPr>
        <w:t xml:space="preserve"> oleh</w:t>
      </w:r>
      <w:r w:rsidR="006C5F75" w:rsidRPr="00924CB2">
        <w:rPr>
          <w:rFonts w:ascii="Times New Roman" w:hAnsi="Times New Roman" w:cs="Times New Roman"/>
          <w:lang w:val="id-ID"/>
        </w:rPr>
        <w:t xml:space="preserve"> faktor promosi. </w:t>
      </w:r>
      <w:r w:rsidR="00763EFA" w:rsidRPr="00924CB2">
        <w:rPr>
          <w:rFonts w:ascii="Times New Roman" w:hAnsi="Times New Roman" w:cs="Times New Roman"/>
          <w:lang w:val="id-ID"/>
        </w:rPr>
        <w:t xml:space="preserve">Selanjutnya dalam penelitian yang dilakukan oleh </w:t>
      </w:r>
      <w:r w:rsidR="00763EFA" w:rsidRPr="00924CB2">
        <w:rPr>
          <w:rFonts w:ascii="Times New Roman" w:hAnsi="Times New Roman" w:cs="Times New Roman"/>
          <w:lang w:val="id-ID"/>
        </w:rPr>
        <w:fldChar w:fldCharType="begin" w:fldLock="1"/>
      </w:r>
      <w:r w:rsidR="00E24515" w:rsidRPr="00924CB2">
        <w:rPr>
          <w:rFonts w:ascii="Times New Roman" w:hAnsi="Times New Roman" w:cs="Times New Roman"/>
          <w:lang w:val="id-ID"/>
        </w:rPr>
        <w:instrText>ADDIN CSL_CITATION {"citationItems":[{"id":"ITEM-1","itemData":{"author":[{"dropping-particle":"","family":"Argantara","given":"Zaid Raya","non-dropping-particle":"","parse-names":false,"suffix":""},{"dropping-particle":"","family":"Annisa","given":"Nurul","non-dropping-particle":"","parse-names":false,"suffix":""}],"id":"ITEM-1","issued":{"date-parts":[["2023"]]},"page":"255-266","title":"ANALISIS FAKTOR-FAKTOR MINAT NASABAH DALAM MENABUNG ( Studi Kasus BPRS Bhakti Sumekar KCP Pragaan )","type":"article-journal","volume":"4"},"uris":["http://www.mendeley.com/documents/?uuid=6c9efbce-8e06-4c80-a897-ed5cec99b014"]}],"mendeley":{"formattedCitation":"(Argantara &amp; Annisa, 2023)","manualFormatting":"Argantara &amp; Annisa (2023)","plainTextFormattedCitation":"(Argantara &amp; Annisa, 2023)","previouslyFormattedCitation":"(Argantara &amp; Annisa, 2023)"},"properties":{"noteIndex":0},"schema":"https://github.com/citation-style-language/schema/raw/master/csl-citation.json"}</w:instrText>
      </w:r>
      <w:r w:rsidR="00763EFA" w:rsidRPr="00924CB2">
        <w:rPr>
          <w:rFonts w:ascii="Times New Roman" w:hAnsi="Times New Roman" w:cs="Times New Roman"/>
          <w:lang w:val="id-ID"/>
        </w:rPr>
        <w:fldChar w:fldCharType="separate"/>
      </w:r>
      <w:r w:rsidR="00763EFA" w:rsidRPr="00924CB2">
        <w:rPr>
          <w:rFonts w:ascii="Times New Roman" w:hAnsi="Times New Roman" w:cs="Times New Roman"/>
          <w:noProof/>
          <w:lang w:val="id-ID"/>
        </w:rPr>
        <w:t>Argantara &amp; Annisa (2023)</w:t>
      </w:r>
      <w:r w:rsidR="00763EFA" w:rsidRPr="00924CB2">
        <w:rPr>
          <w:rFonts w:ascii="Times New Roman" w:hAnsi="Times New Roman" w:cs="Times New Roman"/>
          <w:lang w:val="id-ID"/>
        </w:rPr>
        <w:fldChar w:fldCharType="end"/>
      </w:r>
      <w:r w:rsidR="00763EFA" w:rsidRPr="00924CB2">
        <w:rPr>
          <w:rFonts w:ascii="Times New Roman" w:hAnsi="Times New Roman" w:cs="Times New Roman"/>
          <w:lang w:val="id-ID"/>
        </w:rPr>
        <w:t xml:space="preserve"> juga menyebutkan bahwa sebelum membuka rekening tabungan para nasabah perlu memahami produk atau akad yang akan mereka gunakan dalam melakukan transaksi pada bank syariah</w:t>
      </w:r>
      <w:r w:rsidR="002423CE" w:rsidRPr="00924CB2">
        <w:rPr>
          <w:rFonts w:ascii="Times New Roman" w:hAnsi="Times New Roman" w:cs="Times New Roman"/>
          <w:lang w:val="id-ID"/>
        </w:rPr>
        <w:t xml:space="preserve">. </w:t>
      </w:r>
      <w:r w:rsidR="006C5F75" w:rsidRPr="00924CB2">
        <w:rPr>
          <w:rFonts w:ascii="Times New Roman" w:hAnsi="Times New Roman" w:cs="Times New Roman"/>
          <w:lang w:val="id-ID"/>
        </w:rPr>
        <w:t>Selain itu d</w:t>
      </w:r>
      <w:r w:rsidR="00104E69" w:rsidRPr="00924CB2">
        <w:rPr>
          <w:rFonts w:ascii="Times New Roman" w:hAnsi="Times New Roman" w:cs="Times New Roman"/>
          <w:lang w:val="id-ID"/>
        </w:rPr>
        <w:t>alam penelitian yang dilakukan oleh</w:t>
      </w:r>
      <w:r w:rsidR="00A55C38" w:rsidRPr="00924CB2">
        <w:rPr>
          <w:rFonts w:ascii="Times New Roman" w:hAnsi="Times New Roman" w:cs="Times New Roman"/>
          <w:lang w:val="id-ID"/>
        </w:rPr>
        <w:t xml:space="preserve"> </w:t>
      </w:r>
      <w:r w:rsidR="00A55C38" w:rsidRPr="00924CB2">
        <w:rPr>
          <w:rFonts w:ascii="Times New Roman" w:hAnsi="Times New Roman" w:cs="Times New Roman"/>
          <w:lang w:val="id-ID"/>
        </w:rPr>
        <w:fldChar w:fldCharType="begin" w:fldLock="1"/>
      </w:r>
      <w:r w:rsidR="006C5F75" w:rsidRPr="00924CB2">
        <w:rPr>
          <w:rFonts w:ascii="Times New Roman" w:hAnsi="Times New Roman" w:cs="Times New Roman"/>
          <w:lang w:val="id-ID"/>
        </w:rPr>
        <w:instrText>ADDIN CSL_CITATION {"citationItems":[{"id":"ITEM-1","itemData":{"abstract":"This study aims to determine the factors that influence customers' interest in saving Bank Syariah Indonesia Branch Lahat. The independent variables used are Security, Islamic views and Services and the dependent variable used is Customer Intention in deciding to save in Bank Syariah Indonesia (BSI). This study uses primary data by distributing questionnaires to customers of Bank Syariah Indonesia (BSI). The analysis technique used in this study was a descriptive approach analyst by using Structural Equation Modeling (SEM). The results showed a positive relationship between Security, Islamic view, and Service to the customer's interest in saving. But the Islamic view variables have the positive and significant relationship.","author":[{"dropping-particle":"","family":"Emila","given":"Shiliha","non-dropping-particle":"","parse-names":false,"suffix":""}],"container-title":"Jurnal Manajemen dan Bisnis","id":"ITEM-1","issue":"No 1 Juni","issued":{"date-parts":[["2022"]]},"page":"16-24","title":"Keamanan Terhadap Minat Nasabah Untuk Menabung Di Bank Syariah Islam ( Bsi ) Cabang Lahat","type":"article-journal","volume":"7"},"uris":["http://www.mendeley.com/documents/?uuid=02ba6695-3e9d-4253-adcd-f8fb6f03b964"]}],"mendeley":{"formattedCitation":"(Emila, 2022)","manualFormatting":"Emila (2022)","plainTextFormattedCitation":"(Emila, 2022)","previouslyFormattedCitation":"(Emila, 2022)"},"properties":{"noteIndex":0},"schema":"https://github.com/citation-style-language/schema/raw/master/csl-citation.json"}</w:instrText>
      </w:r>
      <w:r w:rsidR="00A55C38" w:rsidRPr="00924CB2">
        <w:rPr>
          <w:rFonts w:ascii="Times New Roman" w:hAnsi="Times New Roman" w:cs="Times New Roman"/>
          <w:lang w:val="id-ID"/>
        </w:rPr>
        <w:fldChar w:fldCharType="separate"/>
      </w:r>
      <w:r w:rsidR="00A55C38" w:rsidRPr="00924CB2">
        <w:rPr>
          <w:rFonts w:ascii="Times New Roman" w:hAnsi="Times New Roman" w:cs="Times New Roman"/>
          <w:noProof/>
          <w:lang w:val="id-ID"/>
        </w:rPr>
        <w:t>Emila (2022)</w:t>
      </w:r>
      <w:r w:rsidR="00A55C38" w:rsidRPr="00924CB2">
        <w:rPr>
          <w:rFonts w:ascii="Times New Roman" w:hAnsi="Times New Roman" w:cs="Times New Roman"/>
          <w:lang w:val="id-ID"/>
        </w:rPr>
        <w:fldChar w:fldCharType="end"/>
      </w:r>
      <w:r w:rsidR="00104E69" w:rsidRPr="00924CB2">
        <w:rPr>
          <w:rFonts w:ascii="Times New Roman" w:hAnsi="Times New Roman" w:cs="Times New Roman"/>
          <w:lang w:val="id-ID"/>
        </w:rPr>
        <w:t xml:space="preserve"> </w:t>
      </w:r>
      <w:r w:rsidR="00041B12" w:rsidRPr="00924CB2">
        <w:rPr>
          <w:rFonts w:ascii="Times New Roman" w:hAnsi="Times New Roman" w:cs="Times New Roman"/>
          <w:lang w:val="id-ID"/>
        </w:rPr>
        <w:t>juga menemukan bahwa salah satu faktor yang dapat mempengaruhi minat seseorang untuk menabung a</w:t>
      </w:r>
      <w:r w:rsidR="00A55C38" w:rsidRPr="00924CB2">
        <w:rPr>
          <w:rFonts w:ascii="Times New Roman" w:hAnsi="Times New Roman" w:cs="Times New Roman"/>
          <w:lang w:val="id-ID"/>
        </w:rPr>
        <w:t>dalah meningkatnya keamanan yang diberikan oleh pihak bank syariah. Begitupun sebaliknya rendahnya tingkat keamanan</w:t>
      </w:r>
      <w:r w:rsidR="00A36813" w:rsidRPr="00924CB2">
        <w:rPr>
          <w:rFonts w:ascii="Times New Roman" w:hAnsi="Times New Roman" w:cs="Times New Roman"/>
          <w:lang w:val="id-ID"/>
        </w:rPr>
        <w:t xml:space="preserve"> juga</w:t>
      </w:r>
      <w:r w:rsidR="00A55C38" w:rsidRPr="00924CB2">
        <w:rPr>
          <w:rFonts w:ascii="Times New Roman" w:hAnsi="Times New Roman" w:cs="Times New Roman"/>
          <w:lang w:val="id-ID"/>
        </w:rPr>
        <w:t xml:space="preserve"> dapat menyebabkan rendahnya minat masyarakat untuk menabung dibank syariah.</w:t>
      </w:r>
      <w:r w:rsidR="00763EFA" w:rsidRPr="00924CB2">
        <w:rPr>
          <w:rFonts w:ascii="Times New Roman" w:hAnsi="Times New Roman" w:cs="Times New Roman"/>
          <w:lang w:val="id-ID"/>
        </w:rPr>
        <w:t xml:space="preserve"> </w:t>
      </w:r>
    </w:p>
    <w:p w:rsidR="00420742" w:rsidRPr="00924CB2" w:rsidRDefault="00A07A7D" w:rsidP="00A07A7D">
      <w:pPr>
        <w:spacing w:after="0" w:line="240" w:lineRule="auto"/>
        <w:jc w:val="both"/>
        <w:rPr>
          <w:rFonts w:ascii="Times New Roman" w:hAnsi="Times New Roman" w:cs="Times New Roman"/>
          <w:b/>
          <w:lang w:val="id-ID"/>
        </w:rPr>
      </w:pPr>
      <w:r w:rsidRPr="00924CB2">
        <w:rPr>
          <w:rFonts w:ascii="Times New Roman" w:hAnsi="Times New Roman" w:cs="Times New Roman"/>
          <w:b/>
          <w:lang w:val="id-ID"/>
        </w:rPr>
        <w:t>METODE PENELITIAN</w:t>
      </w:r>
    </w:p>
    <w:p w:rsidR="00F83C39" w:rsidRPr="00924CB2" w:rsidRDefault="00A07A7D" w:rsidP="00A07A7D">
      <w:pPr>
        <w:spacing w:after="0" w:line="240" w:lineRule="auto"/>
        <w:jc w:val="both"/>
        <w:rPr>
          <w:rFonts w:ascii="Times New Roman" w:hAnsi="Times New Roman" w:cs="Times New Roman"/>
          <w:lang w:val="id-ID"/>
        </w:rPr>
      </w:pPr>
      <w:r w:rsidRPr="00924CB2">
        <w:rPr>
          <w:rFonts w:ascii="Times New Roman" w:hAnsi="Times New Roman" w:cs="Times New Roman"/>
          <w:lang w:val="id-ID"/>
        </w:rPr>
        <w:tab/>
        <w:t>Penel</w:t>
      </w:r>
      <w:r w:rsidR="009C6CEA" w:rsidRPr="00924CB2">
        <w:rPr>
          <w:rFonts w:ascii="Times New Roman" w:hAnsi="Times New Roman" w:cs="Times New Roman"/>
          <w:lang w:val="id-ID"/>
        </w:rPr>
        <w:t xml:space="preserve">itian ini merupakan penelitian </w:t>
      </w:r>
      <w:r w:rsidRPr="00924CB2">
        <w:rPr>
          <w:rFonts w:ascii="Times New Roman" w:hAnsi="Times New Roman" w:cs="Times New Roman"/>
          <w:lang w:val="id-ID"/>
        </w:rPr>
        <w:t xml:space="preserve">kualitatif, dimana peneliti berusaha memunculkan penjelasan umum tentang  pandangan sejumlah partisipan dengan pengalaman dari partisipan tersebut. Penelitian ini dilakukan selama 2 </w:t>
      </w:r>
      <w:r w:rsidR="00303396" w:rsidRPr="00924CB2">
        <w:rPr>
          <w:rFonts w:ascii="Times New Roman" w:hAnsi="Times New Roman" w:cs="Times New Roman"/>
          <w:lang w:val="id-ID"/>
        </w:rPr>
        <w:t xml:space="preserve">(dua) </w:t>
      </w:r>
      <w:r w:rsidRPr="00924CB2">
        <w:rPr>
          <w:rFonts w:ascii="Times New Roman" w:hAnsi="Times New Roman" w:cs="Times New Roman"/>
          <w:lang w:val="id-ID"/>
        </w:rPr>
        <w:t>bulan</w:t>
      </w:r>
      <w:r w:rsidR="009C6CEA" w:rsidRPr="00924CB2">
        <w:rPr>
          <w:rFonts w:ascii="Times New Roman" w:hAnsi="Times New Roman" w:cs="Times New Roman"/>
          <w:lang w:val="id-ID"/>
        </w:rPr>
        <w:t xml:space="preserve"> yaitu bulan </w:t>
      </w:r>
      <w:r w:rsidR="00B140AF" w:rsidRPr="00924CB2">
        <w:rPr>
          <w:rFonts w:ascii="Times New Roman" w:hAnsi="Times New Roman" w:cs="Times New Roman"/>
          <w:lang w:val="id-ID"/>
        </w:rPr>
        <w:t>Mei</w:t>
      </w:r>
      <w:r w:rsidR="009C6CEA" w:rsidRPr="00924CB2">
        <w:rPr>
          <w:rFonts w:ascii="Times New Roman" w:hAnsi="Times New Roman" w:cs="Times New Roman"/>
          <w:lang w:val="id-ID"/>
        </w:rPr>
        <w:t xml:space="preserve"> sampai bulan Juni 2023</w:t>
      </w:r>
      <w:r w:rsidRPr="00924CB2">
        <w:rPr>
          <w:rFonts w:ascii="Times New Roman" w:hAnsi="Times New Roman" w:cs="Times New Roman"/>
          <w:lang w:val="id-ID"/>
        </w:rPr>
        <w:t xml:space="preserve">. Penelitian dilakukan dengan cara menggali infomasi tentang alasan mendasar yang mempengaruhi kurangnya minat menabung di bank syariah. Data dikumpulkan dengan teknik wawancara mendalam semi terstruktur. Peneliti melakukan wawancara dengan cara merekam audio dan menulis jawaban singkat yang kemudian </w:t>
      </w:r>
      <w:r w:rsidR="00F83C39" w:rsidRPr="00924CB2">
        <w:rPr>
          <w:rFonts w:ascii="Times New Roman" w:hAnsi="Times New Roman" w:cs="Times New Roman"/>
          <w:lang w:val="id-ID"/>
        </w:rPr>
        <w:t>transkip</w:t>
      </w:r>
      <w:r w:rsidRPr="00924CB2">
        <w:rPr>
          <w:rFonts w:ascii="Times New Roman" w:hAnsi="Times New Roman" w:cs="Times New Roman"/>
          <w:lang w:val="id-ID"/>
        </w:rPr>
        <w:t xml:space="preserve"> wawancara tersebut dianalisis dan di interpretasikan oleh peneliti kedalam sub bahasan temuan-temuan yang ada. </w:t>
      </w:r>
      <w:r w:rsidR="00B33E63" w:rsidRPr="00924CB2">
        <w:rPr>
          <w:rFonts w:ascii="Times New Roman" w:hAnsi="Times New Roman" w:cs="Times New Roman"/>
          <w:lang w:val="id-ID"/>
        </w:rPr>
        <w:t>Teknik triangulasi juga dila</w:t>
      </w:r>
      <w:r w:rsidR="00F07FB9" w:rsidRPr="00924CB2">
        <w:rPr>
          <w:rFonts w:ascii="Times New Roman" w:hAnsi="Times New Roman" w:cs="Times New Roman"/>
          <w:lang w:val="id-ID"/>
        </w:rPr>
        <w:t>k</w:t>
      </w:r>
      <w:r w:rsidR="00B33E63" w:rsidRPr="00924CB2">
        <w:rPr>
          <w:rFonts w:ascii="Times New Roman" w:hAnsi="Times New Roman" w:cs="Times New Roman"/>
          <w:lang w:val="id-ID"/>
        </w:rPr>
        <w:t xml:space="preserve">ukan peneliti untuk </w:t>
      </w:r>
      <w:r w:rsidR="00F07FB9" w:rsidRPr="00924CB2">
        <w:rPr>
          <w:rFonts w:ascii="Times New Roman" w:hAnsi="Times New Roman" w:cs="Times New Roman"/>
          <w:lang w:val="id-ID"/>
        </w:rPr>
        <w:t xml:space="preserve">memastikan validitas data. </w:t>
      </w:r>
      <w:r w:rsidRPr="00924CB2">
        <w:rPr>
          <w:rFonts w:ascii="Times New Roman" w:hAnsi="Times New Roman" w:cs="Times New Roman"/>
          <w:lang w:val="id-ID"/>
        </w:rPr>
        <w:t>Parsitipan dalam peneliti</w:t>
      </w:r>
      <w:r w:rsidR="00D65919" w:rsidRPr="00924CB2">
        <w:rPr>
          <w:rFonts w:ascii="Times New Roman" w:hAnsi="Times New Roman" w:cs="Times New Roman"/>
          <w:lang w:val="id-ID"/>
        </w:rPr>
        <w:t>an ini berjumlah 9 (sembilan</w:t>
      </w:r>
      <w:r w:rsidRPr="00924CB2">
        <w:rPr>
          <w:rFonts w:ascii="Times New Roman" w:hAnsi="Times New Roman" w:cs="Times New Roman"/>
          <w:lang w:val="id-ID"/>
        </w:rPr>
        <w:t xml:space="preserve">) orang yang merupakan warga </w:t>
      </w:r>
      <w:r w:rsidR="0089502D" w:rsidRPr="00924CB2">
        <w:rPr>
          <w:rFonts w:ascii="Times New Roman" w:hAnsi="Times New Roman" w:cs="Times New Roman"/>
          <w:lang w:val="id-ID"/>
        </w:rPr>
        <w:t xml:space="preserve">Kabupaten </w:t>
      </w:r>
      <w:r w:rsidRPr="00924CB2">
        <w:rPr>
          <w:rFonts w:ascii="Times New Roman" w:hAnsi="Times New Roman" w:cs="Times New Roman"/>
          <w:lang w:val="id-ID"/>
        </w:rPr>
        <w:t xml:space="preserve">Pemalang </w:t>
      </w:r>
      <w:r w:rsidR="0089502D" w:rsidRPr="00924CB2">
        <w:rPr>
          <w:rFonts w:ascii="Times New Roman" w:hAnsi="Times New Roman" w:cs="Times New Roman"/>
          <w:lang w:val="id-ID"/>
        </w:rPr>
        <w:t xml:space="preserve">yang memenuhi klasifikasi belum pernah bertransaksi di bank Syariah baik dari segi tabungan maupun </w:t>
      </w:r>
      <w:r w:rsidR="001D74A9" w:rsidRPr="00924CB2">
        <w:rPr>
          <w:rFonts w:ascii="Times New Roman" w:hAnsi="Times New Roman" w:cs="Times New Roman"/>
          <w:lang w:val="id-ID"/>
        </w:rPr>
        <w:t>trans</w:t>
      </w:r>
      <w:r w:rsidR="009C6CEA" w:rsidRPr="00924CB2">
        <w:rPr>
          <w:rFonts w:ascii="Times New Roman" w:hAnsi="Times New Roman" w:cs="Times New Roman"/>
          <w:lang w:val="id-ID"/>
        </w:rPr>
        <w:t>a</w:t>
      </w:r>
      <w:r w:rsidR="001D74A9" w:rsidRPr="00924CB2">
        <w:rPr>
          <w:rFonts w:ascii="Times New Roman" w:hAnsi="Times New Roman" w:cs="Times New Roman"/>
          <w:lang w:val="id-ID"/>
        </w:rPr>
        <w:t>ksi lainnya, namun sering menabung dan bertransaksi di bank konvensional. Data pekerjaan juga bisa dijadikan pertimbangan dalam pemilihan partisipan karena diharapkan dapat menyampaikan pengalaman</w:t>
      </w:r>
      <w:r w:rsidR="009C6CEA" w:rsidRPr="00924CB2">
        <w:rPr>
          <w:rFonts w:ascii="Times New Roman" w:hAnsi="Times New Roman" w:cs="Times New Roman"/>
          <w:lang w:val="id-ID"/>
        </w:rPr>
        <w:t>nya</w:t>
      </w:r>
      <w:r w:rsidR="001D74A9" w:rsidRPr="00924CB2">
        <w:rPr>
          <w:rFonts w:ascii="Times New Roman" w:hAnsi="Times New Roman" w:cs="Times New Roman"/>
          <w:lang w:val="id-ID"/>
        </w:rPr>
        <w:t xml:space="preserve"> yang berbeda-beda dari masing-maing partisipan. </w:t>
      </w:r>
    </w:p>
    <w:p w:rsidR="00F83C39" w:rsidRPr="00924CB2" w:rsidRDefault="00F83C39" w:rsidP="009C6CEA">
      <w:pPr>
        <w:rPr>
          <w:rFonts w:ascii="Times New Roman" w:hAnsi="Times New Roman" w:cs="Times New Roman"/>
          <w:b/>
          <w:lang w:val="id-ID"/>
        </w:rPr>
      </w:pPr>
      <w:r w:rsidRPr="00924CB2">
        <w:rPr>
          <w:rFonts w:ascii="Times New Roman" w:hAnsi="Times New Roman" w:cs="Times New Roman"/>
        </w:rPr>
        <w:lastRenderedPageBreak/>
        <w:t xml:space="preserve">Identitas nama informan yang terlibat dalam penelitian ini menggunakan nama singkatan </w:t>
      </w:r>
      <w:r w:rsidR="006B16CB" w:rsidRPr="00924CB2">
        <w:rPr>
          <w:rFonts w:ascii="Times New Roman" w:hAnsi="Times New Roman" w:cs="Times New Roman"/>
          <w:lang w:val="id-ID"/>
        </w:rPr>
        <w:t>untuk</w:t>
      </w:r>
      <w:r w:rsidRPr="00924CB2">
        <w:rPr>
          <w:rFonts w:ascii="Times New Roman" w:hAnsi="Times New Roman" w:cs="Times New Roman"/>
        </w:rPr>
        <w:t xml:space="preserve"> menjaga privasi demi kenyamanan dalam menyampaikan informasi.</w:t>
      </w:r>
    </w:p>
    <w:p w:rsidR="00F83C39" w:rsidRPr="00924CB2" w:rsidRDefault="00F83C39" w:rsidP="00F83C39">
      <w:pPr>
        <w:spacing w:after="0" w:line="240" w:lineRule="auto"/>
        <w:ind w:left="567"/>
        <w:jc w:val="both"/>
        <w:rPr>
          <w:rFonts w:ascii="Times New Roman" w:hAnsi="Times New Roman" w:cs="Times New Roman"/>
          <w:lang w:val="id-ID"/>
        </w:rPr>
      </w:pPr>
      <w:r w:rsidRPr="00924CB2">
        <w:rPr>
          <w:rFonts w:ascii="Times New Roman" w:hAnsi="Times New Roman" w:cs="Times New Roman"/>
          <w:lang w:val="id-ID"/>
        </w:rPr>
        <w:t>T</w:t>
      </w:r>
      <w:r w:rsidR="007D5033" w:rsidRPr="00924CB2">
        <w:rPr>
          <w:rFonts w:ascii="Times New Roman" w:hAnsi="Times New Roman" w:cs="Times New Roman"/>
          <w:lang w:val="id-ID"/>
        </w:rPr>
        <w:t>abel 3</w:t>
      </w:r>
      <w:r w:rsidRPr="00924CB2">
        <w:rPr>
          <w:rFonts w:ascii="Times New Roman" w:hAnsi="Times New Roman" w:cs="Times New Roman"/>
          <w:lang w:val="id-ID"/>
        </w:rPr>
        <w:t>. Data Informan</w:t>
      </w:r>
    </w:p>
    <w:tbl>
      <w:tblPr>
        <w:tblStyle w:val="TableGrid"/>
        <w:tblW w:w="7020" w:type="dxa"/>
        <w:tblInd w:w="601" w:type="dxa"/>
        <w:tblLook w:val="04A0" w:firstRow="1" w:lastRow="0" w:firstColumn="1" w:lastColumn="0" w:noHBand="0" w:noVBand="1"/>
      </w:tblPr>
      <w:tblGrid>
        <w:gridCol w:w="641"/>
        <w:gridCol w:w="1418"/>
        <w:gridCol w:w="1422"/>
        <w:gridCol w:w="1557"/>
        <w:gridCol w:w="1982"/>
      </w:tblGrid>
      <w:tr w:rsidR="002D4B97" w:rsidRPr="00924CB2" w:rsidTr="002D4B97">
        <w:tc>
          <w:tcPr>
            <w:tcW w:w="641" w:type="dxa"/>
            <w:tcBorders>
              <w:left w:val="nil"/>
              <w:bottom w:val="single" w:sz="4" w:space="0" w:color="000000" w:themeColor="text1"/>
              <w:right w:val="nil"/>
            </w:tcBorders>
          </w:tcPr>
          <w:p w:rsidR="00F83C39" w:rsidRPr="00924CB2" w:rsidRDefault="00F83C39" w:rsidP="00B07F27">
            <w:pPr>
              <w:rPr>
                <w:rFonts w:ascii="Times New Roman" w:hAnsi="Times New Roman" w:cs="Times New Roman"/>
                <w:b/>
                <w:lang w:val="id-ID"/>
              </w:rPr>
            </w:pPr>
            <w:r w:rsidRPr="00924CB2">
              <w:rPr>
                <w:rFonts w:ascii="Times New Roman" w:hAnsi="Times New Roman" w:cs="Times New Roman"/>
                <w:b/>
                <w:lang w:val="id-ID"/>
              </w:rPr>
              <w:t>No.</w:t>
            </w:r>
          </w:p>
        </w:tc>
        <w:tc>
          <w:tcPr>
            <w:tcW w:w="1418" w:type="dxa"/>
            <w:tcBorders>
              <w:left w:val="nil"/>
              <w:bottom w:val="single" w:sz="4" w:space="0" w:color="000000" w:themeColor="text1"/>
              <w:right w:val="nil"/>
            </w:tcBorders>
          </w:tcPr>
          <w:p w:rsidR="00F83C39" w:rsidRPr="00924CB2" w:rsidRDefault="00F83C39" w:rsidP="00B07F27">
            <w:pPr>
              <w:jc w:val="center"/>
              <w:rPr>
                <w:rFonts w:ascii="Times New Roman" w:hAnsi="Times New Roman" w:cs="Times New Roman"/>
                <w:b/>
                <w:lang w:val="id-ID"/>
              </w:rPr>
            </w:pPr>
            <w:r w:rsidRPr="00924CB2">
              <w:rPr>
                <w:rFonts w:ascii="Times New Roman" w:hAnsi="Times New Roman" w:cs="Times New Roman"/>
                <w:b/>
                <w:lang w:val="id-ID"/>
              </w:rPr>
              <w:t>Inisial informan</w:t>
            </w:r>
          </w:p>
        </w:tc>
        <w:tc>
          <w:tcPr>
            <w:tcW w:w="1422" w:type="dxa"/>
            <w:tcBorders>
              <w:left w:val="nil"/>
              <w:bottom w:val="single" w:sz="4" w:space="0" w:color="000000" w:themeColor="text1"/>
              <w:right w:val="nil"/>
            </w:tcBorders>
          </w:tcPr>
          <w:p w:rsidR="00F83C39" w:rsidRPr="00924CB2" w:rsidRDefault="00F83C39" w:rsidP="00B07F27">
            <w:pPr>
              <w:jc w:val="center"/>
              <w:rPr>
                <w:rFonts w:ascii="Times New Roman" w:hAnsi="Times New Roman" w:cs="Times New Roman"/>
                <w:b/>
                <w:lang w:val="id-ID"/>
              </w:rPr>
            </w:pPr>
            <w:r w:rsidRPr="00924CB2">
              <w:rPr>
                <w:rFonts w:ascii="Times New Roman" w:hAnsi="Times New Roman" w:cs="Times New Roman"/>
                <w:b/>
                <w:lang w:val="id-ID"/>
              </w:rPr>
              <w:t>Jenis Kelamin</w:t>
            </w:r>
          </w:p>
        </w:tc>
        <w:tc>
          <w:tcPr>
            <w:tcW w:w="1557" w:type="dxa"/>
            <w:tcBorders>
              <w:left w:val="nil"/>
              <w:bottom w:val="single" w:sz="4" w:space="0" w:color="000000" w:themeColor="text1"/>
              <w:right w:val="nil"/>
            </w:tcBorders>
          </w:tcPr>
          <w:p w:rsidR="00F83C39" w:rsidRPr="00924CB2" w:rsidRDefault="00F83C39" w:rsidP="00B07F27">
            <w:pPr>
              <w:jc w:val="center"/>
              <w:rPr>
                <w:rFonts w:ascii="Times New Roman" w:hAnsi="Times New Roman" w:cs="Times New Roman"/>
                <w:b/>
                <w:lang w:val="id-ID"/>
              </w:rPr>
            </w:pPr>
            <w:r w:rsidRPr="00924CB2">
              <w:rPr>
                <w:rFonts w:ascii="Times New Roman" w:hAnsi="Times New Roman" w:cs="Times New Roman"/>
                <w:b/>
                <w:lang w:val="id-ID"/>
              </w:rPr>
              <w:t>Usia</w:t>
            </w:r>
          </w:p>
        </w:tc>
        <w:tc>
          <w:tcPr>
            <w:tcW w:w="1982" w:type="dxa"/>
            <w:tcBorders>
              <w:left w:val="nil"/>
              <w:bottom w:val="single" w:sz="4" w:space="0" w:color="000000" w:themeColor="text1"/>
              <w:right w:val="nil"/>
            </w:tcBorders>
          </w:tcPr>
          <w:p w:rsidR="00F83C39" w:rsidRPr="00924CB2" w:rsidRDefault="00F83C39" w:rsidP="00B07F27">
            <w:pPr>
              <w:rPr>
                <w:rFonts w:ascii="Times New Roman" w:hAnsi="Times New Roman" w:cs="Times New Roman"/>
                <w:b/>
                <w:lang w:val="id-ID"/>
              </w:rPr>
            </w:pPr>
            <w:r w:rsidRPr="00924CB2">
              <w:rPr>
                <w:rFonts w:ascii="Times New Roman" w:hAnsi="Times New Roman" w:cs="Times New Roman"/>
                <w:b/>
                <w:lang w:val="id-ID"/>
              </w:rPr>
              <w:t>Pekerjaan</w:t>
            </w:r>
          </w:p>
        </w:tc>
      </w:tr>
      <w:tr w:rsidR="002D4B97" w:rsidRPr="00924CB2" w:rsidTr="002D4B97">
        <w:tc>
          <w:tcPr>
            <w:tcW w:w="641" w:type="dxa"/>
            <w:tcBorders>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1</w:t>
            </w:r>
          </w:p>
        </w:tc>
        <w:tc>
          <w:tcPr>
            <w:tcW w:w="1418" w:type="dxa"/>
            <w:tcBorders>
              <w:left w:val="nil"/>
              <w:bottom w:val="nil"/>
              <w:right w:val="nil"/>
            </w:tcBorders>
          </w:tcPr>
          <w:p w:rsidR="00F83C39" w:rsidRPr="00924CB2" w:rsidRDefault="00F83C39" w:rsidP="00B07F27">
            <w:pPr>
              <w:rPr>
                <w:rFonts w:ascii="Times New Roman" w:hAnsi="Times New Roman" w:cs="Times New Roman"/>
                <w:lang w:val="id-ID"/>
              </w:rPr>
            </w:pPr>
            <w:r w:rsidRPr="00924CB2">
              <w:rPr>
                <w:rFonts w:ascii="Times New Roman" w:hAnsi="Times New Roman" w:cs="Times New Roman"/>
                <w:lang w:val="id-ID"/>
              </w:rPr>
              <w:t>RM</w:t>
            </w:r>
          </w:p>
        </w:tc>
        <w:tc>
          <w:tcPr>
            <w:tcW w:w="1422" w:type="dxa"/>
            <w:tcBorders>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P</w:t>
            </w:r>
          </w:p>
        </w:tc>
        <w:tc>
          <w:tcPr>
            <w:tcW w:w="1557" w:type="dxa"/>
            <w:tcBorders>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23 Th</w:t>
            </w:r>
          </w:p>
        </w:tc>
        <w:tc>
          <w:tcPr>
            <w:tcW w:w="1982" w:type="dxa"/>
            <w:tcBorders>
              <w:left w:val="nil"/>
              <w:bottom w:val="nil"/>
              <w:right w:val="nil"/>
            </w:tcBorders>
          </w:tcPr>
          <w:p w:rsidR="00F83C39" w:rsidRPr="00924CB2" w:rsidRDefault="00F83C39" w:rsidP="00B07F27">
            <w:pPr>
              <w:rPr>
                <w:rFonts w:ascii="Times New Roman" w:hAnsi="Times New Roman" w:cs="Times New Roman"/>
                <w:lang w:val="id-ID"/>
              </w:rPr>
            </w:pPr>
            <w:r w:rsidRPr="00924CB2">
              <w:rPr>
                <w:rFonts w:ascii="Times New Roman" w:hAnsi="Times New Roman" w:cs="Times New Roman"/>
                <w:lang w:val="id-ID"/>
              </w:rPr>
              <w:t>Karyawan Swasta</w:t>
            </w:r>
          </w:p>
        </w:tc>
      </w:tr>
      <w:tr w:rsidR="002D4B97" w:rsidRPr="00924CB2" w:rsidTr="002D4B97">
        <w:tc>
          <w:tcPr>
            <w:tcW w:w="641"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2</w:t>
            </w:r>
          </w:p>
        </w:tc>
        <w:tc>
          <w:tcPr>
            <w:tcW w:w="1418" w:type="dxa"/>
            <w:tcBorders>
              <w:top w:val="nil"/>
              <w:left w:val="nil"/>
              <w:bottom w:val="nil"/>
              <w:right w:val="nil"/>
            </w:tcBorders>
          </w:tcPr>
          <w:p w:rsidR="00F83C39" w:rsidRPr="00924CB2" w:rsidRDefault="00D65919" w:rsidP="00B07F27">
            <w:pPr>
              <w:rPr>
                <w:rFonts w:ascii="Times New Roman" w:hAnsi="Times New Roman" w:cs="Times New Roman"/>
                <w:lang w:val="id-ID"/>
              </w:rPr>
            </w:pPr>
            <w:r w:rsidRPr="00924CB2">
              <w:rPr>
                <w:rFonts w:ascii="Times New Roman" w:hAnsi="Times New Roman" w:cs="Times New Roman"/>
                <w:lang w:val="id-ID"/>
              </w:rPr>
              <w:t>SB</w:t>
            </w:r>
          </w:p>
        </w:tc>
        <w:tc>
          <w:tcPr>
            <w:tcW w:w="1422"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L</w:t>
            </w:r>
          </w:p>
        </w:tc>
        <w:tc>
          <w:tcPr>
            <w:tcW w:w="1557"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31 Th</w:t>
            </w:r>
          </w:p>
        </w:tc>
        <w:tc>
          <w:tcPr>
            <w:tcW w:w="1982" w:type="dxa"/>
            <w:tcBorders>
              <w:top w:val="nil"/>
              <w:left w:val="nil"/>
              <w:bottom w:val="nil"/>
              <w:right w:val="nil"/>
            </w:tcBorders>
          </w:tcPr>
          <w:p w:rsidR="00F83C39" w:rsidRPr="00924CB2" w:rsidRDefault="00D65919" w:rsidP="00B07F27">
            <w:pPr>
              <w:rPr>
                <w:rFonts w:ascii="Times New Roman" w:hAnsi="Times New Roman" w:cs="Times New Roman"/>
                <w:lang w:val="id-ID"/>
              </w:rPr>
            </w:pPr>
            <w:r w:rsidRPr="00924CB2">
              <w:rPr>
                <w:rFonts w:ascii="Times New Roman" w:hAnsi="Times New Roman" w:cs="Times New Roman"/>
                <w:lang w:val="id-ID"/>
              </w:rPr>
              <w:t>Peternak</w:t>
            </w:r>
          </w:p>
        </w:tc>
      </w:tr>
      <w:tr w:rsidR="002D4B97" w:rsidRPr="00924CB2" w:rsidTr="002D4B97">
        <w:tc>
          <w:tcPr>
            <w:tcW w:w="641"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3</w:t>
            </w:r>
          </w:p>
        </w:tc>
        <w:tc>
          <w:tcPr>
            <w:tcW w:w="1418" w:type="dxa"/>
            <w:tcBorders>
              <w:top w:val="nil"/>
              <w:left w:val="nil"/>
              <w:bottom w:val="nil"/>
              <w:right w:val="nil"/>
            </w:tcBorders>
          </w:tcPr>
          <w:p w:rsidR="00F83C39" w:rsidRPr="00924CB2" w:rsidRDefault="00F83C39" w:rsidP="00B07F27">
            <w:pPr>
              <w:rPr>
                <w:rFonts w:ascii="Times New Roman" w:hAnsi="Times New Roman" w:cs="Times New Roman"/>
                <w:lang w:val="id-ID"/>
              </w:rPr>
            </w:pPr>
            <w:r w:rsidRPr="00924CB2">
              <w:rPr>
                <w:rFonts w:ascii="Times New Roman" w:hAnsi="Times New Roman" w:cs="Times New Roman"/>
                <w:lang w:val="id-ID"/>
              </w:rPr>
              <w:t>DS</w:t>
            </w:r>
          </w:p>
        </w:tc>
        <w:tc>
          <w:tcPr>
            <w:tcW w:w="1422"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L</w:t>
            </w:r>
          </w:p>
        </w:tc>
        <w:tc>
          <w:tcPr>
            <w:tcW w:w="1557"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38 Th</w:t>
            </w:r>
          </w:p>
        </w:tc>
        <w:tc>
          <w:tcPr>
            <w:tcW w:w="1982" w:type="dxa"/>
            <w:tcBorders>
              <w:top w:val="nil"/>
              <w:left w:val="nil"/>
              <w:bottom w:val="nil"/>
              <w:right w:val="nil"/>
            </w:tcBorders>
          </w:tcPr>
          <w:p w:rsidR="00F83C39" w:rsidRPr="00924CB2" w:rsidRDefault="00F83C39" w:rsidP="00B07F27">
            <w:pPr>
              <w:rPr>
                <w:rFonts w:ascii="Times New Roman" w:hAnsi="Times New Roman" w:cs="Times New Roman"/>
                <w:lang w:val="id-ID"/>
              </w:rPr>
            </w:pPr>
            <w:r w:rsidRPr="00924CB2">
              <w:rPr>
                <w:rFonts w:ascii="Times New Roman" w:hAnsi="Times New Roman" w:cs="Times New Roman"/>
                <w:lang w:val="id-ID"/>
              </w:rPr>
              <w:t>Petani</w:t>
            </w:r>
          </w:p>
        </w:tc>
      </w:tr>
      <w:tr w:rsidR="002D4B97" w:rsidRPr="00924CB2" w:rsidTr="002D4B97">
        <w:tc>
          <w:tcPr>
            <w:tcW w:w="641"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4</w:t>
            </w:r>
          </w:p>
        </w:tc>
        <w:tc>
          <w:tcPr>
            <w:tcW w:w="1418" w:type="dxa"/>
            <w:tcBorders>
              <w:top w:val="nil"/>
              <w:left w:val="nil"/>
              <w:bottom w:val="nil"/>
              <w:right w:val="nil"/>
            </w:tcBorders>
          </w:tcPr>
          <w:p w:rsidR="00F83C39" w:rsidRPr="00924CB2" w:rsidRDefault="00F83C39" w:rsidP="00B07F27">
            <w:pPr>
              <w:rPr>
                <w:rFonts w:ascii="Times New Roman" w:hAnsi="Times New Roman" w:cs="Times New Roman"/>
                <w:lang w:val="id-ID"/>
              </w:rPr>
            </w:pPr>
            <w:r w:rsidRPr="00924CB2">
              <w:rPr>
                <w:rFonts w:ascii="Times New Roman" w:hAnsi="Times New Roman" w:cs="Times New Roman"/>
                <w:lang w:val="id-ID"/>
              </w:rPr>
              <w:t>JF</w:t>
            </w:r>
          </w:p>
        </w:tc>
        <w:tc>
          <w:tcPr>
            <w:tcW w:w="1422"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P</w:t>
            </w:r>
          </w:p>
        </w:tc>
        <w:tc>
          <w:tcPr>
            <w:tcW w:w="1557"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19 Th</w:t>
            </w:r>
          </w:p>
        </w:tc>
        <w:tc>
          <w:tcPr>
            <w:tcW w:w="1982" w:type="dxa"/>
            <w:tcBorders>
              <w:top w:val="nil"/>
              <w:left w:val="nil"/>
              <w:bottom w:val="nil"/>
              <w:right w:val="nil"/>
            </w:tcBorders>
          </w:tcPr>
          <w:p w:rsidR="00F83C39" w:rsidRPr="00924CB2" w:rsidRDefault="00F83C39" w:rsidP="00B07F27">
            <w:pPr>
              <w:rPr>
                <w:rFonts w:ascii="Times New Roman" w:hAnsi="Times New Roman" w:cs="Times New Roman"/>
                <w:lang w:val="id-ID"/>
              </w:rPr>
            </w:pPr>
            <w:r w:rsidRPr="00924CB2">
              <w:rPr>
                <w:rFonts w:ascii="Times New Roman" w:hAnsi="Times New Roman" w:cs="Times New Roman"/>
                <w:lang w:val="id-ID"/>
              </w:rPr>
              <w:t>Mahasiswa</w:t>
            </w:r>
          </w:p>
        </w:tc>
      </w:tr>
      <w:tr w:rsidR="002D4B97" w:rsidRPr="00924CB2" w:rsidTr="002D4B97">
        <w:tc>
          <w:tcPr>
            <w:tcW w:w="641"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5</w:t>
            </w:r>
          </w:p>
        </w:tc>
        <w:tc>
          <w:tcPr>
            <w:tcW w:w="1418" w:type="dxa"/>
            <w:tcBorders>
              <w:top w:val="nil"/>
              <w:left w:val="nil"/>
              <w:bottom w:val="nil"/>
              <w:right w:val="nil"/>
            </w:tcBorders>
          </w:tcPr>
          <w:p w:rsidR="00F83C39" w:rsidRPr="00924CB2" w:rsidRDefault="00D65919" w:rsidP="00B07F27">
            <w:pPr>
              <w:rPr>
                <w:rFonts w:ascii="Times New Roman" w:hAnsi="Times New Roman" w:cs="Times New Roman"/>
                <w:lang w:val="id-ID"/>
              </w:rPr>
            </w:pPr>
            <w:r w:rsidRPr="00924CB2">
              <w:rPr>
                <w:rFonts w:ascii="Times New Roman" w:hAnsi="Times New Roman" w:cs="Times New Roman"/>
                <w:lang w:val="id-ID"/>
              </w:rPr>
              <w:t>KAS</w:t>
            </w:r>
          </w:p>
        </w:tc>
        <w:tc>
          <w:tcPr>
            <w:tcW w:w="1422" w:type="dxa"/>
            <w:tcBorders>
              <w:top w:val="nil"/>
              <w:left w:val="nil"/>
              <w:bottom w:val="nil"/>
              <w:right w:val="nil"/>
            </w:tcBorders>
          </w:tcPr>
          <w:p w:rsidR="00F83C39" w:rsidRPr="00924CB2" w:rsidRDefault="00D65919" w:rsidP="002D4B97">
            <w:pPr>
              <w:jc w:val="center"/>
              <w:rPr>
                <w:rFonts w:ascii="Times New Roman" w:hAnsi="Times New Roman" w:cs="Times New Roman"/>
                <w:lang w:val="id-ID"/>
              </w:rPr>
            </w:pPr>
            <w:r w:rsidRPr="00924CB2">
              <w:rPr>
                <w:rFonts w:ascii="Times New Roman" w:hAnsi="Times New Roman" w:cs="Times New Roman"/>
                <w:lang w:val="id-ID"/>
              </w:rPr>
              <w:t>P</w:t>
            </w:r>
          </w:p>
        </w:tc>
        <w:tc>
          <w:tcPr>
            <w:tcW w:w="1557" w:type="dxa"/>
            <w:tcBorders>
              <w:top w:val="nil"/>
              <w:left w:val="nil"/>
              <w:bottom w:val="nil"/>
              <w:right w:val="nil"/>
            </w:tcBorders>
          </w:tcPr>
          <w:p w:rsidR="00F83C39" w:rsidRPr="00924CB2" w:rsidRDefault="00D65919" w:rsidP="002D4B97">
            <w:pPr>
              <w:jc w:val="center"/>
              <w:rPr>
                <w:rFonts w:ascii="Times New Roman" w:hAnsi="Times New Roman" w:cs="Times New Roman"/>
                <w:lang w:val="id-ID"/>
              </w:rPr>
            </w:pPr>
            <w:r w:rsidRPr="00924CB2">
              <w:rPr>
                <w:rFonts w:ascii="Times New Roman" w:hAnsi="Times New Roman" w:cs="Times New Roman"/>
                <w:lang w:val="id-ID"/>
              </w:rPr>
              <w:t>21</w:t>
            </w:r>
            <w:r w:rsidR="00F83C39" w:rsidRPr="00924CB2">
              <w:rPr>
                <w:rFonts w:ascii="Times New Roman" w:hAnsi="Times New Roman" w:cs="Times New Roman"/>
                <w:lang w:val="id-ID"/>
              </w:rPr>
              <w:t xml:space="preserve"> Th</w:t>
            </w:r>
          </w:p>
        </w:tc>
        <w:tc>
          <w:tcPr>
            <w:tcW w:w="1982" w:type="dxa"/>
            <w:tcBorders>
              <w:top w:val="nil"/>
              <w:left w:val="nil"/>
              <w:bottom w:val="nil"/>
              <w:right w:val="nil"/>
            </w:tcBorders>
          </w:tcPr>
          <w:p w:rsidR="00F83C39" w:rsidRPr="00924CB2" w:rsidRDefault="00D65919" w:rsidP="00B07F27">
            <w:pPr>
              <w:rPr>
                <w:rFonts w:ascii="Times New Roman" w:hAnsi="Times New Roman" w:cs="Times New Roman"/>
                <w:lang w:val="id-ID"/>
              </w:rPr>
            </w:pPr>
            <w:r w:rsidRPr="00924CB2">
              <w:rPr>
                <w:rFonts w:ascii="Times New Roman" w:hAnsi="Times New Roman" w:cs="Times New Roman"/>
                <w:lang w:val="id-ID"/>
              </w:rPr>
              <w:t>Karyawan Swasta</w:t>
            </w:r>
          </w:p>
        </w:tc>
      </w:tr>
      <w:tr w:rsidR="002D4B97" w:rsidRPr="00924CB2" w:rsidTr="002D4B97">
        <w:tc>
          <w:tcPr>
            <w:tcW w:w="641"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6</w:t>
            </w:r>
          </w:p>
        </w:tc>
        <w:tc>
          <w:tcPr>
            <w:tcW w:w="1418" w:type="dxa"/>
            <w:tcBorders>
              <w:top w:val="nil"/>
              <w:left w:val="nil"/>
              <w:bottom w:val="nil"/>
              <w:right w:val="nil"/>
            </w:tcBorders>
          </w:tcPr>
          <w:p w:rsidR="00F83C39" w:rsidRPr="00924CB2" w:rsidRDefault="00F83C39" w:rsidP="00B07F27">
            <w:pPr>
              <w:rPr>
                <w:rFonts w:ascii="Times New Roman" w:hAnsi="Times New Roman" w:cs="Times New Roman"/>
                <w:lang w:val="id-ID"/>
              </w:rPr>
            </w:pPr>
            <w:r w:rsidRPr="00924CB2">
              <w:rPr>
                <w:rFonts w:ascii="Times New Roman" w:hAnsi="Times New Roman" w:cs="Times New Roman"/>
                <w:lang w:val="id-ID"/>
              </w:rPr>
              <w:t>RNY</w:t>
            </w:r>
          </w:p>
        </w:tc>
        <w:tc>
          <w:tcPr>
            <w:tcW w:w="1422"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P</w:t>
            </w:r>
          </w:p>
        </w:tc>
        <w:tc>
          <w:tcPr>
            <w:tcW w:w="1557" w:type="dxa"/>
            <w:tcBorders>
              <w:top w:val="nil"/>
              <w:left w:val="nil"/>
              <w:bottom w:val="nil"/>
              <w:right w:val="nil"/>
            </w:tcBorders>
          </w:tcPr>
          <w:p w:rsidR="00F83C39" w:rsidRPr="00924CB2" w:rsidRDefault="00D65919" w:rsidP="002D4B97">
            <w:pPr>
              <w:jc w:val="center"/>
              <w:rPr>
                <w:rFonts w:ascii="Times New Roman" w:hAnsi="Times New Roman" w:cs="Times New Roman"/>
                <w:lang w:val="id-ID"/>
              </w:rPr>
            </w:pPr>
            <w:r w:rsidRPr="00924CB2">
              <w:rPr>
                <w:rFonts w:ascii="Times New Roman" w:hAnsi="Times New Roman" w:cs="Times New Roman"/>
                <w:lang w:val="id-ID"/>
              </w:rPr>
              <w:t>36</w:t>
            </w:r>
            <w:r w:rsidR="00F83C39" w:rsidRPr="00924CB2">
              <w:rPr>
                <w:rFonts w:ascii="Times New Roman" w:hAnsi="Times New Roman" w:cs="Times New Roman"/>
                <w:lang w:val="id-ID"/>
              </w:rPr>
              <w:t xml:space="preserve"> Th</w:t>
            </w:r>
          </w:p>
        </w:tc>
        <w:tc>
          <w:tcPr>
            <w:tcW w:w="1982" w:type="dxa"/>
            <w:tcBorders>
              <w:top w:val="nil"/>
              <w:left w:val="nil"/>
              <w:bottom w:val="nil"/>
              <w:right w:val="nil"/>
            </w:tcBorders>
          </w:tcPr>
          <w:p w:rsidR="00F83C39" w:rsidRPr="00924CB2" w:rsidRDefault="00F83C39" w:rsidP="00B07F27">
            <w:pPr>
              <w:rPr>
                <w:rFonts w:ascii="Times New Roman" w:hAnsi="Times New Roman" w:cs="Times New Roman"/>
                <w:lang w:val="id-ID"/>
              </w:rPr>
            </w:pPr>
            <w:r w:rsidRPr="00924CB2">
              <w:rPr>
                <w:rFonts w:ascii="Times New Roman" w:hAnsi="Times New Roman" w:cs="Times New Roman"/>
                <w:lang w:val="id-ID"/>
              </w:rPr>
              <w:t>PNS</w:t>
            </w:r>
          </w:p>
        </w:tc>
      </w:tr>
      <w:tr w:rsidR="002D4B97" w:rsidRPr="00924CB2" w:rsidTr="00D65919">
        <w:tc>
          <w:tcPr>
            <w:tcW w:w="641"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7</w:t>
            </w:r>
          </w:p>
        </w:tc>
        <w:tc>
          <w:tcPr>
            <w:tcW w:w="1418" w:type="dxa"/>
            <w:tcBorders>
              <w:top w:val="nil"/>
              <w:left w:val="nil"/>
              <w:bottom w:val="nil"/>
              <w:right w:val="nil"/>
            </w:tcBorders>
          </w:tcPr>
          <w:p w:rsidR="00F83C39" w:rsidRPr="00924CB2" w:rsidRDefault="00F83C39" w:rsidP="00B07F27">
            <w:pPr>
              <w:rPr>
                <w:rFonts w:ascii="Times New Roman" w:hAnsi="Times New Roman" w:cs="Times New Roman"/>
                <w:lang w:val="id-ID"/>
              </w:rPr>
            </w:pPr>
            <w:r w:rsidRPr="00924CB2">
              <w:rPr>
                <w:rFonts w:ascii="Times New Roman" w:hAnsi="Times New Roman" w:cs="Times New Roman"/>
                <w:lang w:val="id-ID"/>
              </w:rPr>
              <w:t>KK</w:t>
            </w:r>
          </w:p>
        </w:tc>
        <w:tc>
          <w:tcPr>
            <w:tcW w:w="1422"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P</w:t>
            </w:r>
          </w:p>
        </w:tc>
        <w:tc>
          <w:tcPr>
            <w:tcW w:w="1557" w:type="dxa"/>
            <w:tcBorders>
              <w:top w:val="nil"/>
              <w:left w:val="nil"/>
              <w:bottom w:val="nil"/>
              <w:right w:val="nil"/>
            </w:tcBorders>
          </w:tcPr>
          <w:p w:rsidR="00F83C39" w:rsidRPr="00924CB2" w:rsidRDefault="00F83C39" w:rsidP="002D4B97">
            <w:pPr>
              <w:jc w:val="center"/>
              <w:rPr>
                <w:rFonts w:ascii="Times New Roman" w:hAnsi="Times New Roman" w:cs="Times New Roman"/>
                <w:lang w:val="id-ID"/>
              </w:rPr>
            </w:pPr>
            <w:r w:rsidRPr="00924CB2">
              <w:rPr>
                <w:rFonts w:ascii="Times New Roman" w:hAnsi="Times New Roman" w:cs="Times New Roman"/>
                <w:lang w:val="id-ID"/>
              </w:rPr>
              <w:t>26 Th</w:t>
            </w:r>
          </w:p>
        </w:tc>
        <w:tc>
          <w:tcPr>
            <w:tcW w:w="1982" w:type="dxa"/>
            <w:tcBorders>
              <w:top w:val="nil"/>
              <w:left w:val="nil"/>
              <w:bottom w:val="nil"/>
              <w:right w:val="nil"/>
            </w:tcBorders>
          </w:tcPr>
          <w:p w:rsidR="00F83C39" w:rsidRPr="00924CB2" w:rsidRDefault="00F2623B" w:rsidP="00B07F27">
            <w:pPr>
              <w:rPr>
                <w:rFonts w:ascii="Times New Roman" w:hAnsi="Times New Roman" w:cs="Times New Roman"/>
                <w:lang w:val="id-ID"/>
              </w:rPr>
            </w:pPr>
            <w:r w:rsidRPr="00924CB2">
              <w:rPr>
                <w:rFonts w:ascii="Times New Roman" w:hAnsi="Times New Roman" w:cs="Times New Roman"/>
                <w:lang w:val="id-ID"/>
              </w:rPr>
              <w:t>Guru</w:t>
            </w:r>
          </w:p>
        </w:tc>
      </w:tr>
      <w:tr w:rsidR="00D65919" w:rsidRPr="00924CB2" w:rsidTr="00D65919">
        <w:tc>
          <w:tcPr>
            <w:tcW w:w="641" w:type="dxa"/>
            <w:tcBorders>
              <w:top w:val="nil"/>
              <w:left w:val="nil"/>
              <w:bottom w:val="nil"/>
              <w:right w:val="nil"/>
            </w:tcBorders>
          </w:tcPr>
          <w:p w:rsidR="00D65919" w:rsidRPr="00924CB2" w:rsidRDefault="00D65919" w:rsidP="002D4B97">
            <w:pPr>
              <w:jc w:val="center"/>
              <w:rPr>
                <w:rFonts w:ascii="Times New Roman" w:hAnsi="Times New Roman" w:cs="Times New Roman"/>
                <w:lang w:val="id-ID"/>
              </w:rPr>
            </w:pPr>
            <w:r w:rsidRPr="00924CB2">
              <w:rPr>
                <w:rFonts w:ascii="Times New Roman" w:hAnsi="Times New Roman" w:cs="Times New Roman"/>
                <w:lang w:val="id-ID"/>
              </w:rPr>
              <w:t>8</w:t>
            </w:r>
          </w:p>
        </w:tc>
        <w:tc>
          <w:tcPr>
            <w:tcW w:w="1418" w:type="dxa"/>
            <w:tcBorders>
              <w:top w:val="nil"/>
              <w:left w:val="nil"/>
              <w:bottom w:val="nil"/>
              <w:right w:val="nil"/>
            </w:tcBorders>
          </w:tcPr>
          <w:p w:rsidR="00D65919" w:rsidRPr="00924CB2" w:rsidRDefault="00D65919" w:rsidP="00B07F27">
            <w:pPr>
              <w:rPr>
                <w:rFonts w:ascii="Times New Roman" w:hAnsi="Times New Roman" w:cs="Times New Roman"/>
                <w:lang w:val="id-ID"/>
              </w:rPr>
            </w:pPr>
            <w:r w:rsidRPr="00924CB2">
              <w:rPr>
                <w:rFonts w:ascii="Times New Roman" w:hAnsi="Times New Roman" w:cs="Times New Roman"/>
                <w:lang w:val="id-ID"/>
              </w:rPr>
              <w:t>ITI</w:t>
            </w:r>
          </w:p>
        </w:tc>
        <w:tc>
          <w:tcPr>
            <w:tcW w:w="1422" w:type="dxa"/>
            <w:tcBorders>
              <w:top w:val="nil"/>
              <w:left w:val="nil"/>
              <w:bottom w:val="nil"/>
              <w:right w:val="nil"/>
            </w:tcBorders>
          </w:tcPr>
          <w:p w:rsidR="00D65919" w:rsidRPr="00924CB2" w:rsidRDefault="00D65919" w:rsidP="002D4B97">
            <w:pPr>
              <w:jc w:val="center"/>
              <w:rPr>
                <w:rFonts w:ascii="Times New Roman" w:hAnsi="Times New Roman" w:cs="Times New Roman"/>
                <w:lang w:val="id-ID"/>
              </w:rPr>
            </w:pPr>
            <w:r w:rsidRPr="00924CB2">
              <w:rPr>
                <w:rFonts w:ascii="Times New Roman" w:hAnsi="Times New Roman" w:cs="Times New Roman"/>
                <w:lang w:val="id-ID"/>
              </w:rPr>
              <w:t>P</w:t>
            </w:r>
          </w:p>
        </w:tc>
        <w:tc>
          <w:tcPr>
            <w:tcW w:w="1557" w:type="dxa"/>
            <w:tcBorders>
              <w:top w:val="nil"/>
              <w:left w:val="nil"/>
              <w:bottom w:val="nil"/>
              <w:right w:val="nil"/>
            </w:tcBorders>
          </w:tcPr>
          <w:p w:rsidR="00D65919" w:rsidRPr="00924CB2" w:rsidRDefault="00D65919" w:rsidP="002D4B97">
            <w:pPr>
              <w:jc w:val="center"/>
              <w:rPr>
                <w:rFonts w:ascii="Times New Roman" w:hAnsi="Times New Roman" w:cs="Times New Roman"/>
                <w:lang w:val="id-ID"/>
              </w:rPr>
            </w:pPr>
            <w:r w:rsidRPr="00924CB2">
              <w:rPr>
                <w:rFonts w:ascii="Times New Roman" w:hAnsi="Times New Roman" w:cs="Times New Roman"/>
                <w:lang w:val="id-ID"/>
              </w:rPr>
              <w:t>39 Th</w:t>
            </w:r>
          </w:p>
        </w:tc>
        <w:tc>
          <w:tcPr>
            <w:tcW w:w="1982" w:type="dxa"/>
            <w:tcBorders>
              <w:top w:val="nil"/>
              <w:left w:val="nil"/>
              <w:bottom w:val="nil"/>
              <w:right w:val="nil"/>
            </w:tcBorders>
          </w:tcPr>
          <w:p w:rsidR="00D65919" w:rsidRPr="00924CB2" w:rsidRDefault="00D65919" w:rsidP="00B07F27">
            <w:pPr>
              <w:rPr>
                <w:rFonts w:ascii="Times New Roman" w:hAnsi="Times New Roman" w:cs="Times New Roman"/>
                <w:lang w:val="id-ID"/>
              </w:rPr>
            </w:pPr>
            <w:r w:rsidRPr="00924CB2">
              <w:rPr>
                <w:rFonts w:ascii="Times New Roman" w:hAnsi="Times New Roman" w:cs="Times New Roman"/>
                <w:lang w:val="id-ID"/>
              </w:rPr>
              <w:t>Pedagang</w:t>
            </w:r>
          </w:p>
        </w:tc>
      </w:tr>
      <w:tr w:rsidR="00D65919" w:rsidRPr="00924CB2" w:rsidTr="002D4B97">
        <w:tc>
          <w:tcPr>
            <w:tcW w:w="641" w:type="dxa"/>
            <w:tcBorders>
              <w:top w:val="nil"/>
              <w:left w:val="nil"/>
              <w:right w:val="nil"/>
            </w:tcBorders>
          </w:tcPr>
          <w:p w:rsidR="00D65919" w:rsidRPr="00924CB2" w:rsidRDefault="00D65919" w:rsidP="002D4B97">
            <w:pPr>
              <w:jc w:val="center"/>
              <w:rPr>
                <w:rFonts w:ascii="Times New Roman" w:hAnsi="Times New Roman" w:cs="Times New Roman"/>
                <w:lang w:val="id-ID"/>
              </w:rPr>
            </w:pPr>
            <w:r w:rsidRPr="00924CB2">
              <w:rPr>
                <w:rFonts w:ascii="Times New Roman" w:hAnsi="Times New Roman" w:cs="Times New Roman"/>
                <w:lang w:val="id-ID"/>
              </w:rPr>
              <w:t>9</w:t>
            </w:r>
          </w:p>
        </w:tc>
        <w:tc>
          <w:tcPr>
            <w:tcW w:w="1418" w:type="dxa"/>
            <w:tcBorders>
              <w:top w:val="nil"/>
              <w:left w:val="nil"/>
              <w:right w:val="nil"/>
            </w:tcBorders>
          </w:tcPr>
          <w:p w:rsidR="00D65919" w:rsidRPr="00924CB2" w:rsidRDefault="00D65919" w:rsidP="00B07F27">
            <w:pPr>
              <w:rPr>
                <w:rFonts w:ascii="Times New Roman" w:hAnsi="Times New Roman" w:cs="Times New Roman"/>
                <w:lang w:val="id-ID"/>
              </w:rPr>
            </w:pPr>
            <w:r w:rsidRPr="00924CB2">
              <w:rPr>
                <w:rFonts w:ascii="Times New Roman" w:hAnsi="Times New Roman" w:cs="Times New Roman"/>
                <w:lang w:val="id-ID"/>
              </w:rPr>
              <w:t>SD</w:t>
            </w:r>
          </w:p>
        </w:tc>
        <w:tc>
          <w:tcPr>
            <w:tcW w:w="1422" w:type="dxa"/>
            <w:tcBorders>
              <w:top w:val="nil"/>
              <w:left w:val="nil"/>
              <w:right w:val="nil"/>
            </w:tcBorders>
          </w:tcPr>
          <w:p w:rsidR="00D65919" w:rsidRPr="00924CB2" w:rsidRDefault="00D65919" w:rsidP="002D4B97">
            <w:pPr>
              <w:jc w:val="center"/>
              <w:rPr>
                <w:rFonts w:ascii="Times New Roman" w:hAnsi="Times New Roman" w:cs="Times New Roman"/>
                <w:lang w:val="id-ID"/>
              </w:rPr>
            </w:pPr>
            <w:r w:rsidRPr="00924CB2">
              <w:rPr>
                <w:rFonts w:ascii="Times New Roman" w:hAnsi="Times New Roman" w:cs="Times New Roman"/>
                <w:lang w:val="id-ID"/>
              </w:rPr>
              <w:t>L</w:t>
            </w:r>
          </w:p>
        </w:tc>
        <w:tc>
          <w:tcPr>
            <w:tcW w:w="1557" w:type="dxa"/>
            <w:tcBorders>
              <w:top w:val="nil"/>
              <w:left w:val="nil"/>
              <w:right w:val="nil"/>
            </w:tcBorders>
          </w:tcPr>
          <w:p w:rsidR="00D65919" w:rsidRPr="00924CB2" w:rsidRDefault="00D65919" w:rsidP="002D4B97">
            <w:pPr>
              <w:jc w:val="center"/>
              <w:rPr>
                <w:rFonts w:ascii="Times New Roman" w:hAnsi="Times New Roman" w:cs="Times New Roman"/>
                <w:lang w:val="id-ID"/>
              </w:rPr>
            </w:pPr>
            <w:r w:rsidRPr="00924CB2">
              <w:rPr>
                <w:rFonts w:ascii="Times New Roman" w:hAnsi="Times New Roman" w:cs="Times New Roman"/>
                <w:lang w:val="id-ID"/>
              </w:rPr>
              <w:t>51 Th</w:t>
            </w:r>
          </w:p>
        </w:tc>
        <w:tc>
          <w:tcPr>
            <w:tcW w:w="1982" w:type="dxa"/>
            <w:tcBorders>
              <w:top w:val="nil"/>
              <w:left w:val="nil"/>
              <w:right w:val="nil"/>
            </w:tcBorders>
          </w:tcPr>
          <w:p w:rsidR="00D65919" w:rsidRPr="00924CB2" w:rsidRDefault="00D65919" w:rsidP="00B07F27">
            <w:pPr>
              <w:rPr>
                <w:rFonts w:ascii="Times New Roman" w:hAnsi="Times New Roman" w:cs="Times New Roman"/>
                <w:lang w:val="id-ID"/>
              </w:rPr>
            </w:pPr>
            <w:r w:rsidRPr="00924CB2">
              <w:rPr>
                <w:rFonts w:ascii="Times New Roman" w:hAnsi="Times New Roman" w:cs="Times New Roman"/>
                <w:lang w:val="id-ID"/>
              </w:rPr>
              <w:t>Peternak</w:t>
            </w:r>
          </w:p>
        </w:tc>
      </w:tr>
    </w:tbl>
    <w:p w:rsidR="00F83C39" w:rsidRPr="00924CB2" w:rsidRDefault="00B33E63" w:rsidP="00A07A7D">
      <w:pPr>
        <w:spacing w:after="0" w:line="240" w:lineRule="auto"/>
        <w:jc w:val="both"/>
        <w:rPr>
          <w:rFonts w:ascii="Times New Roman" w:hAnsi="Times New Roman" w:cs="Times New Roman"/>
          <w:lang w:val="id-ID"/>
        </w:rPr>
      </w:pPr>
      <w:r w:rsidRPr="00924CB2">
        <w:rPr>
          <w:rFonts w:ascii="Times New Roman" w:hAnsi="Times New Roman" w:cs="Times New Roman"/>
          <w:lang w:val="id-ID"/>
        </w:rPr>
        <w:t>Sumber : Data diolah,2023</w:t>
      </w:r>
    </w:p>
    <w:p w:rsidR="00174BC2" w:rsidRPr="00924CB2" w:rsidRDefault="008F0324" w:rsidP="001C3373">
      <w:pPr>
        <w:rPr>
          <w:rFonts w:ascii="Times New Roman" w:hAnsi="Times New Roman" w:cs="Times New Roman"/>
          <w:b/>
          <w:lang w:val="id-ID"/>
        </w:rPr>
      </w:pPr>
      <w:r w:rsidRPr="00924CB2">
        <w:rPr>
          <w:rFonts w:ascii="Times New Roman" w:hAnsi="Times New Roman" w:cs="Times New Roman"/>
          <w:b/>
        </w:rPr>
        <w:t>HASIL DAN PEMBAHASAN</w:t>
      </w:r>
    </w:p>
    <w:p w:rsidR="002D4B97" w:rsidRPr="00924CB2" w:rsidRDefault="002D4B97" w:rsidP="00772CE7">
      <w:pPr>
        <w:jc w:val="both"/>
        <w:rPr>
          <w:rFonts w:ascii="Times New Roman" w:hAnsi="Times New Roman" w:cs="Times New Roman"/>
          <w:lang w:val="id-ID"/>
        </w:rPr>
      </w:pPr>
      <w:r w:rsidRPr="00924CB2">
        <w:rPr>
          <w:rFonts w:ascii="Times New Roman" w:hAnsi="Times New Roman" w:cs="Times New Roman"/>
          <w:lang w:val="id-ID"/>
        </w:rPr>
        <w:t xml:space="preserve">Peneliti melakukan wawancara kepada partisipan diawali dengan pertanyaan mendasar terkait </w:t>
      </w:r>
      <w:r w:rsidRPr="00924CB2">
        <w:rPr>
          <w:rFonts w:ascii="Times New Roman" w:hAnsi="Times New Roman" w:cs="Times New Roman"/>
          <w:i/>
          <w:lang w:val="id-ID"/>
        </w:rPr>
        <w:t>“apa yang anda ketahui tentang bank syariah?”</w:t>
      </w:r>
      <w:r w:rsidR="00B94C8F" w:rsidRPr="00924CB2">
        <w:rPr>
          <w:rFonts w:ascii="Times New Roman" w:hAnsi="Times New Roman" w:cs="Times New Roman"/>
          <w:lang w:val="id-ID"/>
        </w:rPr>
        <w:t xml:space="preserve"> </w:t>
      </w:r>
      <w:r w:rsidRPr="00924CB2">
        <w:rPr>
          <w:rFonts w:ascii="Times New Roman" w:hAnsi="Times New Roman" w:cs="Times New Roman"/>
          <w:lang w:val="id-ID"/>
        </w:rPr>
        <w:t>Unt</w:t>
      </w:r>
      <w:r w:rsidR="00D65919" w:rsidRPr="00924CB2">
        <w:rPr>
          <w:rFonts w:ascii="Times New Roman" w:hAnsi="Times New Roman" w:cs="Times New Roman"/>
          <w:lang w:val="id-ID"/>
        </w:rPr>
        <w:t>uk pertanyaan tersebut sebayak 9 (sembilan</w:t>
      </w:r>
      <w:r w:rsidRPr="00924CB2">
        <w:rPr>
          <w:rFonts w:ascii="Times New Roman" w:hAnsi="Times New Roman" w:cs="Times New Roman"/>
          <w:lang w:val="id-ID"/>
        </w:rPr>
        <w:t xml:space="preserve">) orang sepakat bahwa bank syariah adalah bank yang melakukan transaksi sesuai dengan prinsip syariah. Kemudian dilanjutkan dengan pertanyaan </w:t>
      </w:r>
      <w:r w:rsidRPr="00924CB2">
        <w:rPr>
          <w:rFonts w:ascii="Times New Roman" w:hAnsi="Times New Roman" w:cs="Times New Roman"/>
          <w:i/>
          <w:lang w:val="id-ID"/>
        </w:rPr>
        <w:t>“apa perbedaan bank syariah dengan bank konvensional ?</w:t>
      </w:r>
      <w:r w:rsidR="00941624" w:rsidRPr="00924CB2">
        <w:rPr>
          <w:rFonts w:ascii="Times New Roman" w:hAnsi="Times New Roman" w:cs="Times New Roman"/>
          <w:i/>
          <w:lang w:val="id-ID"/>
        </w:rPr>
        <w:t>.</w:t>
      </w:r>
      <w:r w:rsidRPr="00924CB2">
        <w:rPr>
          <w:rFonts w:ascii="Times New Roman" w:hAnsi="Times New Roman" w:cs="Times New Roman"/>
          <w:i/>
          <w:lang w:val="id-ID"/>
        </w:rPr>
        <w:t>”</w:t>
      </w:r>
      <w:r w:rsidRPr="00924CB2">
        <w:rPr>
          <w:rFonts w:ascii="Times New Roman" w:hAnsi="Times New Roman" w:cs="Times New Roman"/>
          <w:lang w:val="id-ID"/>
        </w:rPr>
        <w:t xml:space="preserve"> perbedaan yang paling mendasar antara bank syariah dan bank konvensional yaitu </w:t>
      </w:r>
      <w:r w:rsidR="000355CE" w:rsidRPr="00924CB2">
        <w:rPr>
          <w:rFonts w:ascii="Times New Roman" w:hAnsi="Times New Roman" w:cs="Times New Roman"/>
          <w:lang w:val="id-ID"/>
        </w:rPr>
        <w:t>dasar hukum yang digunakan. Seperti yang diungkapkan oleh KK berikut ini :</w:t>
      </w:r>
    </w:p>
    <w:p w:rsidR="000355CE" w:rsidRPr="00924CB2" w:rsidRDefault="0010192C" w:rsidP="00772CE7">
      <w:pPr>
        <w:ind w:left="426" w:right="616"/>
        <w:jc w:val="both"/>
        <w:rPr>
          <w:rFonts w:ascii="Times New Roman" w:hAnsi="Times New Roman" w:cs="Times New Roman"/>
          <w:lang w:val="id-ID"/>
        </w:rPr>
      </w:pPr>
      <w:r w:rsidRPr="00924CB2">
        <w:rPr>
          <w:rFonts w:ascii="Times New Roman" w:hAnsi="Times New Roman" w:cs="Times New Roman"/>
          <w:i/>
          <w:lang w:val="id-ID"/>
        </w:rPr>
        <w:t>“</w:t>
      </w:r>
      <w:r w:rsidR="004079B1" w:rsidRPr="00924CB2">
        <w:rPr>
          <w:rFonts w:ascii="Times New Roman" w:hAnsi="Times New Roman" w:cs="Times New Roman"/>
          <w:i/>
          <w:lang w:val="id-ID"/>
        </w:rPr>
        <w:t>Yang saya tahu</w:t>
      </w:r>
      <w:r w:rsidR="000355CE" w:rsidRPr="00924CB2">
        <w:rPr>
          <w:rFonts w:ascii="Times New Roman" w:hAnsi="Times New Roman" w:cs="Times New Roman"/>
          <w:i/>
          <w:lang w:val="id-ID"/>
        </w:rPr>
        <w:t xml:space="preserve"> perbankan ada bank konvensional dan bank syariah, perbedaan yang sangat menonjol diantara kedua bank tersebut  yaitu dasar hukum yang digunakan. Kalo bank konven menggunakan dasar hukum yang ada di Indonesia, sedangkan kalo bank syariah tidak hanya menggunakan</w:t>
      </w:r>
      <w:r w:rsidRPr="00924CB2">
        <w:rPr>
          <w:rFonts w:ascii="Times New Roman" w:hAnsi="Times New Roman" w:cs="Times New Roman"/>
          <w:i/>
          <w:lang w:val="id-ID"/>
        </w:rPr>
        <w:t xml:space="preserve"> dasar hukum yang berlaku saja, tetapi berdasarkan prinsip syariah juga</w:t>
      </w:r>
      <w:r w:rsidR="009105F0" w:rsidRPr="00924CB2">
        <w:rPr>
          <w:rFonts w:ascii="Times New Roman" w:hAnsi="Times New Roman" w:cs="Times New Roman"/>
          <w:i/>
          <w:lang w:val="id-ID"/>
        </w:rPr>
        <w:t>.</w:t>
      </w:r>
      <w:r w:rsidR="00D65919" w:rsidRPr="00924CB2">
        <w:rPr>
          <w:rFonts w:ascii="Times New Roman" w:hAnsi="Times New Roman" w:cs="Times New Roman"/>
          <w:i/>
          <w:lang w:val="id-ID"/>
        </w:rPr>
        <w:t>.</w:t>
      </w:r>
      <w:r w:rsidRPr="00924CB2">
        <w:rPr>
          <w:rFonts w:ascii="Times New Roman" w:hAnsi="Times New Roman" w:cs="Times New Roman"/>
          <w:i/>
          <w:lang w:val="id-ID"/>
        </w:rPr>
        <w:t>”</w:t>
      </w:r>
      <w:r w:rsidR="002F4975" w:rsidRPr="00924CB2">
        <w:rPr>
          <w:rFonts w:ascii="Times New Roman" w:hAnsi="Times New Roman" w:cs="Times New Roman"/>
          <w:i/>
          <w:lang w:val="id-ID"/>
        </w:rPr>
        <w:t xml:space="preserve"> </w:t>
      </w:r>
      <w:r w:rsidR="00D65919" w:rsidRPr="00924CB2">
        <w:rPr>
          <w:rFonts w:ascii="Times New Roman" w:hAnsi="Times New Roman" w:cs="Times New Roman"/>
          <w:lang w:val="id-ID"/>
        </w:rPr>
        <w:t>(KK)</w:t>
      </w:r>
    </w:p>
    <w:p w:rsidR="002F4975" w:rsidRPr="00924CB2" w:rsidRDefault="002F4975" w:rsidP="00772CE7">
      <w:pPr>
        <w:ind w:right="49"/>
        <w:jc w:val="both"/>
        <w:rPr>
          <w:rFonts w:ascii="Times New Roman" w:hAnsi="Times New Roman" w:cs="Times New Roman"/>
          <w:lang w:val="id-ID"/>
        </w:rPr>
      </w:pPr>
      <w:r w:rsidRPr="00924CB2">
        <w:rPr>
          <w:rFonts w:ascii="Times New Roman" w:hAnsi="Times New Roman" w:cs="Times New Roman"/>
          <w:lang w:val="id-ID"/>
        </w:rPr>
        <w:t>Pendapat lain juga disampaikan oleh RNY dan RM yang menyampaikan bahwa perbedaan bank konvensional dan bank syariah</w:t>
      </w:r>
      <w:r w:rsidR="00772CE7" w:rsidRPr="00924CB2">
        <w:rPr>
          <w:rFonts w:ascii="Times New Roman" w:hAnsi="Times New Roman" w:cs="Times New Roman"/>
          <w:lang w:val="id-ID"/>
        </w:rPr>
        <w:t xml:space="preserve"> adalah berdasarkan pada akadnya. Namun sebenarnya sama aja, hanya bahasanya yang berbeda. Berikut pernyataan yang disampaikan oleh RNY dan RM :</w:t>
      </w:r>
    </w:p>
    <w:p w:rsidR="00BC0326" w:rsidRPr="00924CB2" w:rsidRDefault="00BC0326" w:rsidP="00BC0326">
      <w:pPr>
        <w:ind w:left="426" w:right="616"/>
        <w:jc w:val="both"/>
        <w:rPr>
          <w:rFonts w:ascii="Times New Roman" w:hAnsi="Times New Roman" w:cs="Times New Roman"/>
          <w:lang w:val="id-ID"/>
        </w:rPr>
      </w:pPr>
      <w:r w:rsidRPr="00924CB2">
        <w:rPr>
          <w:rFonts w:ascii="Times New Roman" w:hAnsi="Times New Roman" w:cs="Times New Roman"/>
          <w:i/>
          <w:lang w:val="id-ID"/>
        </w:rPr>
        <w:t>“Perbedaan bank syariah dan bank konven itu Kalo bank syariah pada saat awal transaksi ada akadnya</w:t>
      </w:r>
      <w:r w:rsidR="009105F0" w:rsidRPr="00924CB2">
        <w:rPr>
          <w:rFonts w:ascii="Times New Roman" w:hAnsi="Times New Roman" w:cs="Times New Roman"/>
          <w:i/>
          <w:lang w:val="id-ID"/>
        </w:rPr>
        <w:t>.</w:t>
      </w:r>
      <w:r w:rsidRPr="00924CB2">
        <w:rPr>
          <w:rFonts w:ascii="Times New Roman" w:hAnsi="Times New Roman" w:cs="Times New Roman"/>
          <w:i/>
          <w:lang w:val="id-ID"/>
        </w:rPr>
        <w:t>.”</w:t>
      </w:r>
      <w:r w:rsidR="00D65919" w:rsidRPr="00924CB2">
        <w:rPr>
          <w:rFonts w:ascii="Times New Roman" w:hAnsi="Times New Roman" w:cs="Times New Roman"/>
          <w:lang w:val="id-ID"/>
        </w:rPr>
        <w:t xml:space="preserve"> (RNY</w:t>
      </w:r>
      <w:r w:rsidRPr="00924CB2">
        <w:rPr>
          <w:rFonts w:ascii="Times New Roman" w:hAnsi="Times New Roman" w:cs="Times New Roman"/>
          <w:lang w:val="id-ID"/>
        </w:rPr>
        <w:t>)</w:t>
      </w:r>
    </w:p>
    <w:p w:rsidR="00772CE7" w:rsidRPr="00924CB2" w:rsidRDefault="00BC0326" w:rsidP="00772CE7">
      <w:pPr>
        <w:ind w:left="426" w:right="616"/>
        <w:jc w:val="both"/>
        <w:rPr>
          <w:rFonts w:ascii="Times New Roman" w:hAnsi="Times New Roman" w:cs="Times New Roman"/>
          <w:lang w:val="id-ID"/>
        </w:rPr>
      </w:pPr>
      <w:r w:rsidRPr="00924CB2">
        <w:rPr>
          <w:rFonts w:ascii="Times New Roman" w:hAnsi="Times New Roman" w:cs="Times New Roman"/>
          <w:i/>
          <w:lang w:val="id-ID"/>
        </w:rPr>
        <w:t>“</w:t>
      </w:r>
      <w:r w:rsidR="00772CE7" w:rsidRPr="00924CB2">
        <w:rPr>
          <w:rFonts w:ascii="Times New Roman" w:hAnsi="Times New Roman" w:cs="Times New Roman"/>
          <w:i/>
          <w:lang w:val="id-ID"/>
        </w:rPr>
        <w:t>Setau saya kalo bank kon</w:t>
      </w:r>
      <w:r w:rsidR="004079B1" w:rsidRPr="00924CB2">
        <w:rPr>
          <w:rFonts w:ascii="Times New Roman" w:hAnsi="Times New Roman" w:cs="Times New Roman"/>
          <w:i/>
          <w:lang w:val="id-ID"/>
        </w:rPr>
        <w:t>vensional menggunakan presentase</w:t>
      </w:r>
      <w:r w:rsidR="00772CE7" w:rsidRPr="00924CB2">
        <w:rPr>
          <w:rFonts w:ascii="Times New Roman" w:hAnsi="Times New Roman" w:cs="Times New Roman"/>
          <w:i/>
          <w:lang w:val="id-ID"/>
        </w:rPr>
        <w:t xml:space="preserve"> untuk pembagian keuntungan maupun kerugiannya.</w:t>
      </w:r>
      <w:r w:rsidR="00772CE7" w:rsidRPr="00924CB2">
        <w:rPr>
          <w:rFonts w:ascii="Times New Roman" w:hAnsi="Times New Roman" w:cs="Times New Roman"/>
          <w:lang w:val="id-ID"/>
        </w:rPr>
        <w:t xml:space="preserve"> Sedangkan kalo bank syariah menggunakan sistem bagi hasil. Sebenarnya sama saja, hanya </w:t>
      </w:r>
      <w:r w:rsidR="004079B1" w:rsidRPr="00924CB2">
        <w:rPr>
          <w:rFonts w:ascii="Times New Roman" w:hAnsi="Times New Roman" w:cs="Times New Roman"/>
          <w:lang w:val="id-ID"/>
        </w:rPr>
        <w:t>menggunakan bahasa yang ber</w:t>
      </w:r>
      <w:r w:rsidR="00772CE7" w:rsidRPr="00924CB2">
        <w:rPr>
          <w:rFonts w:ascii="Times New Roman" w:hAnsi="Times New Roman" w:cs="Times New Roman"/>
          <w:lang w:val="id-ID"/>
        </w:rPr>
        <w:t>beda.</w:t>
      </w:r>
      <w:r w:rsidR="00D65919" w:rsidRPr="00924CB2">
        <w:rPr>
          <w:rFonts w:ascii="Times New Roman" w:hAnsi="Times New Roman" w:cs="Times New Roman"/>
          <w:lang w:val="id-ID"/>
        </w:rPr>
        <w:t>” (RM</w:t>
      </w:r>
      <w:r w:rsidRPr="00924CB2">
        <w:rPr>
          <w:rFonts w:ascii="Times New Roman" w:hAnsi="Times New Roman" w:cs="Times New Roman"/>
          <w:lang w:val="id-ID"/>
        </w:rPr>
        <w:t>)</w:t>
      </w:r>
    </w:p>
    <w:p w:rsidR="00A76438" w:rsidRPr="00924CB2" w:rsidRDefault="00A76438" w:rsidP="000A4DA3">
      <w:pPr>
        <w:ind w:right="49"/>
        <w:jc w:val="both"/>
        <w:rPr>
          <w:rFonts w:ascii="Times New Roman" w:hAnsi="Times New Roman" w:cs="Times New Roman"/>
          <w:lang w:val="id-ID"/>
        </w:rPr>
      </w:pPr>
      <w:r w:rsidRPr="00924CB2">
        <w:rPr>
          <w:rFonts w:ascii="Times New Roman" w:hAnsi="Times New Roman" w:cs="Times New Roman"/>
          <w:lang w:val="id-ID"/>
        </w:rPr>
        <w:t>Berbeda dengan informan diatas, 3 (tiga) informan berikut menyatakan tidak mengetahui apa itu bank syariah. Pernyataannya sebagai berikut :</w:t>
      </w:r>
    </w:p>
    <w:p w:rsidR="006B5A38" w:rsidRPr="00924CB2" w:rsidRDefault="006B5A38" w:rsidP="00A76438">
      <w:pPr>
        <w:ind w:right="616"/>
        <w:jc w:val="both"/>
        <w:rPr>
          <w:rFonts w:ascii="Times New Roman" w:hAnsi="Times New Roman" w:cs="Times New Roman"/>
          <w:lang w:val="id-ID"/>
        </w:rPr>
      </w:pPr>
      <w:r w:rsidRPr="00924CB2">
        <w:rPr>
          <w:rFonts w:ascii="Times New Roman" w:hAnsi="Times New Roman" w:cs="Times New Roman"/>
          <w:i/>
          <w:lang w:val="id-ID"/>
        </w:rPr>
        <w:lastRenderedPageBreak/>
        <w:t xml:space="preserve">“saya tidak tahu apa itu bank syariah. </w:t>
      </w:r>
      <w:r w:rsidR="00D32088" w:rsidRPr="00924CB2">
        <w:rPr>
          <w:rFonts w:ascii="Times New Roman" w:hAnsi="Times New Roman" w:cs="Times New Roman"/>
          <w:i/>
          <w:lang w:val="id-ID"/>
        </w:rPr>
        <w:t xml:space="preserve">Saya tahunya bank xxx, </w:t>
      </w:r>
      <w:r w:rsidRPr="00924CB2">
        <w:rPr>
          <w:rFonts w:ascii="Times New Roman" w:hAnsi="Times New Roman" w:cs="Times New Roman"/>
          <w:i/>
          <w:lang w:val="id-ID"/>
        </w:rPr>
        <w:t xml:space="preserve">Lalu apa bedanya dengan bank-bank </w:t>
      </w:r>
      <w:r w:rsidR="00D32088" w:rsidRPr="00924CB2">
        <w:rPr>
          <w:rFonts w:ascii="Times New Roman" w:hAnsi="Times New Roman" w:cs="Times New Roman"/>
          <w:i/>
          <w:lang w:val="id-ID"/>
        </w:rPr>
        <w:t>pada umum</w:t>
      </w:r>
      <w:r w:rsidRPr="00924CB2">
        <w:rPr>
          <w:rFonts w:ascii="Times New Roman" w:hAnsi="Times New Roman" w:cs="Times New Roman"/>
          <w:i/>
          <w:lang w:val="id-ID"/>
        </w:rPr>
        <w:t>nya..”</w:t>
      </w:r>
      <w:r w:rsidRPr="00924CB2">
        <w:rPr>
          <w:rFonts w:ascii="Times New Roman" w:hAnsi="Times New Roman" w:cs="Times New Roman"/>
          <w:lang w:val="id-ID"/>
        </w:rPr>
        <w:t xml:space="preserve"> (ITI)</w:t>
      </w:r>
    </w:p>
    <w:p w:rsidR="00A76438" w:rsidRPr="00924CB2" w:rsidRDefault="00A76438" w:rsidP="00A76438">
      <w:pPr>
        <w:ind w:right="616"/>
        <w:jc w:val="both"/>
        <w:rPr>
          <w:rFonts w:ascii="Times New Roman" w:hAnsi="Times New Roman" w:cs="Times New Roman"/>
          <w:lang w:val="id-ID"/>
        </w:rPr>
      </w:pPr>
      <w:r w:rsidRPr="00924CB2">
        <w:rPr>
          <w:rFonts w:ascii="Times New Roman" w:hAnsi="Times New Roman" w:cs="Times New Roman"/>
          <w:lang w:val="id-ID"/>
        </w:rPr>
        <w:t xml:space="preserve"> </w:t>
      </w:r>
      <w:r w:rsidRPr="00924CB2">
        <w:rPr>
          <w:rFonts w:ascii="Times New Roman" w:hAnsi="Times New Roman" w:cs="Times New Roman"/>
          <w:i/>
          <w:lang w:val="id-ID"/>
        </w:rPr>
        <w:t xml:space="preserve">“Saya tidak tahu bank syariah. Dan belum pernah mendengar bank syariah di Kabupaten Pemalang, kalau nabung di Bank ya biasanya di Bank XXX yang deket..” </w:t>
      </w:r>
      <w:r w:rsidRPr="00924CB2">
        <w:rPr>
          <w:rFonts w:ascii="Times New Roman" w:hAnsi="Times New Roman" w:cs="Times New Roman"/>
          <w:lang w:val="id-ID"/>
        </w:rPr>
        <w:t>(SD)</w:t>
      </w:r>
    </w:p>
    <w:p w:rsidR="00AA0738" w:rsidRPr="00924CB2" w:rsidRDefault="006B5A38" w:rsidP="00A76438">
      <w:pPr>
        <w:ind w:right="616"/>
        <w:jc w:val="both"/>
        <w:rPr>
          <w:rFonts w:ascii="Times New Roman" w:hAnsi="Times New Roman" w:cs="Times New Roman"/>
          <w:lang w:val="id-ID"/>
        </w:rPr>
      </w:pPr>
      <w:r w:rsidRPr="00924CB2">
        <w:rPr>
          <w:rFonts w:ascii="Times New Roman" w:hAnsi="Times New Roman" w:cs="Times New Roman"/>
          <w:lang w:val="id-ID"/>
        </w:rPr>
        <w:t>“</w:t>
      </w:r>
      <w:r w:rsidRPr="00924CB2">
        <w:rPr>
          <w:rFonts w:ascii="Times New Roman" w:hAnsi="Times New Roman" w:cs="Times New Roman"/>
          <w:i/>
          <w:lang w:val="id-ID"/>
        </w:rPr>
        <w:t>Bank syariah itu bank apa? Terus apa bedanya dengan bank pada umumnya?</w:t>
      </w:r>
      <w:r w:rsidR="009105F0" w:rsidRPr="00924CB2">
        <w:rPr>
          <w:rFonts w:ascii="Times New Roman" w:hAnsi="Times New Roman" w:cs="Times New Roman"/>
          <w:i/>
          <w:lang w:val="id-ID"/>
        </w:rPr>
        <w:t>..”</w:t>
      </w:r>
      <w:r w:rsidRPr="00924CB2">
        <w:rPr>
          <w:rFonts w:ascii="Times New Roman" w:hAnsi="Times New Roman" w:cs="Times New Roman"/>
          <w:lang w:val="id-ID"/>
        </w:rPr>
        <w:t xml:space="preserve">  (DS) </w:t>
      </w:r>
    </w:p>
    <w:p w:rsidR="00B53B23" w:rsidRPr="00924CB2" w:rsidRDefault="00B53B23" w:rsidP="000A4DA3">
      <w:pPr>
        <w:ind w:right="-93"/>
        <w:jc w:val="both"/>
        <w:rPr>
          <w:rFonts w:ascii="Times New Roman" w:hAnsi="Times New Roman" w:cs="Times New Roman"/>
          <w:lang w:val="id-ID"/>
        </w:rPr>
      </w:pPr>
      <w:r w:rsidRPr="00924CB2">
        <w:rPr>
          <w:rFonts w:ascii="Times New Roman" w:hAnsi="Times New Roman" w:cs="Times New Roman"/>
          <w:lang w:val="id-ID"/>
        </w:rPr>
        <w:t>Setelah melakukan wawancara dengan memberikan pertanyaan mendasar tentang bank syariah kemudian penulis melakukan wawancara mendal</w:t>
      </w:r>
      <w:r w:rsidR="00D65919" w:rsidRPr="00924CB2">
        <w:rPr>
          <w:rFonts w:ascii="Times New Roman" w:hAnsi="Times New Roman" w:cs="Times New Roman"/>
          <w:lang w:val="id-ID"/>
        </w:rPr>
        <w:t>am kepada informan. Namun dari 9 (sembilan</w:t>
      </w:r>
      <w:r w:rsidRPr="00924CB2">
        <w:rPr>
          <w:rFonts w:ascii="Times New Roman" w:hAnsi="Times New Roman" w:cs="Times New Roman"/>
          <w:lang w:val="id-ID"/>
        </w:rPr>
        <w:t>) partisipan hanya 6 (enam) informan yang bisa dilanjutkan untuk dilaukan wawancara mend</w:t>
      </w:r>
      <w:r w:rsidR="00803BB0" w:rsidRPr="00924CB2">
        <w:rPr>
          <w:rFonts w:ascii="Times New Roman" w:hAnsi="Times New Roman" w:cs="Times New Roman"/>
          <w:lang w:val="id-ID"/>
        </w:rPr>
        <w:t>alam. Hal tersebut dikarenakan 3 (tiga</w:t>
      </w:r>
      <w:r w:rsidRPr="00924CB2">
        <w:rPr>
          <w:rFonts w:ascii="Times New Roman" w:hAnsi="Times New Roman" w:cs="Times New Roman"/>
          <w:lang w:val="id-ID"/>
        </w:rPr>
        <w:t>) informan tidak mengetahui sama sekali mengenai bank syariah. Dan itu dapat mempersulit untuk membandingkan antara bank konvensional dan bank syariah. Wawancara mendalam kepada 6 (</w:t>
      </w:r>
      <w:r w:rsidR="009C28B3" w:rsidRPr="00924CB2">
        <w:rPr>
          <w:rFonts w:ascii="Times New Roman" w:hAnsi="Times New Roman" w:cs="Times New Roman"/>
          <w:lang w:val="id-ID"/>
        </w:rPr>
        <w:t>enam</w:t>
      </w:r>
      <w:r w:rsidRPr="00924CB2">
        <w:rPr>
          <w:rFonts w:ascii="Times New Roman" w:hAnsi="Times New Roman" w:cs="Times New Roman"/>
          <w:lang w:val="id-ID"/>
        </w:rPr>
        <w:t xml:space="preserve">) </w:t>
      </w:r>
      <w:r w:rsidR="009C28B3" w:rsidRPr="00924CB2">
        <w:rPr>
          <w:rFonts w:ascii="Times New Roman" w:hAnsi="Times New Roman" w:cs="Times New Roman"/>
          <w:lang w:val="id-ID"/>
        </w:rPr>
        <w:t xml:space="preserve">informan </w:t>
      </w:r>
      <w:r w:rsidRPr="00924CB2">
        <w:rPr>
          <w:rFonts w:ascii="Times New Roman" w:hAnsi="Times New Roman" w:cs="Times New Roman"/>
          <w:lang w:val="id-ID"/>
        </w:rPr>
        <w:t>dilakukan dengan mengajukan pertanyaan yang mengarah kepada alasan mengapa informan lebih memilih menabung dibank konvensional daripada bank syariah.</w:t>
      </w:r>
    </w:p>
    <w:p w:rsidR="00EC6939" w:rsidRPr="00924CB2" w:rsidRDefault="00EC6939" w:rsidP="00803C47">
      <w:pPr>
        <w:pStyle w:val="ListParagraph"/>
        <w:numPr>
          <w:ilvl w:val="0"/>
          <w:numId w:val="4"/>
        </w:numPr>
        <w:tabs>
          <w:tab w:val="left" w:pos="284"/>
        </w:tabs>
        <w:ind w:left="0" w:firstLine="0"/>
        <w:jc w:val="both"/>
        <w:rPr>
          <w:rFonts w:ascii="Times New Roman" w:hAnsi="Times New Roman" w:cs="Times New Roman"/>
          <w:b/>
          <w:lang w:val="id-ID"/>
        </w:rPr>
      </w:pPr>
      <w:r w:rsidRPr="00924CB2">
        <w:rPr>
          <w:rFonts w:ascii="Times New Roman" w:hAnsi="Times New Roman" w:cs="Times New Roman"/>
          <w:b/>
          <w:lang w:val="id-ID"/>
        </w:rPr>
        <w:t>Keuntungan yang didapatkan</w:t>
      </w:r>
    </w:p>
    <w:p w:rsidR="00B75463" w:rsidRPr="00924CB2" w:rsidRDefault="00EC6939" w:rsidP="00B75463">
      <w:pPr>
        <w:pStyle w:val="ListParagraph"/>
        <w:ind w:left="284"/>
        <w:jc w:val="both"/>
        <w:rPr>
          <w:rFonts w:ascii="Times New Roman" w:hAnsi="Times New Roman" w:cs="Times New Roman"/>
          <w:lang w:val="id-ID"/>
        </w:rPr>
      </w:pPr>
      <w:r w:rsidRPr="00924CB2">
        <w:rPr>
          <w:rFonts w:ascii="Times New Roman" w:hAnsi="Times New Roman" w:cs="Times New Roman"/>
          <w:lang w:val="id-ID"/>
        </w:rPr>
        <w:t>Dalam penelitian ini yang menjadi fokus adalah keuntungan yang akan didapatkan menjadi pertimbangan informan dalam memilih bank mana</w:t>
      </w:r>
      <w:r w:rsidR="00A81421" w:rsidRPr="00924CB2">
        <w:rPr>
          <w:rFonts w:ascii="Times New Roman" w:hAnsi="Times New Roman" w:cs="Times New Roman"/>
          <w:lang w:val="id-ID"/>
        </w:rPr>
        <w:t xml:space="preserve"> yang akan dipilih untuk menyisihkan</w:t>
      </w:r>
      <w:r w:rsidRPr="00924CB2">
        <w:rPr>
          <w:rFonts w:ascii="Times New Roman" w:hAnsi="Times New Roman" w:cs="Times New Roman"/>
          <w:lang w:val="id-ID"/>
        </w:rPr>
        <w:t xml:space="preserve"> sebagian dananya untuk ditabungkan.</w:t>
      </w:r>
      <w:r w:rsidR="00A81421" w:rsidRPr="00924CB2">
        <w:rPr>
          <w:rFonts w:ascii="Times New Roman" w:hAnsi="Times New Roman" w:cs="Times New Roman"/>
          <w:lang w:val="id-ID"/>
        </w:rPr>
        <w:t xml:space="preserve"> Karna persepsi masyarakat mengenai tingkat keuntungan bank syariah yang lebih rendah daripada bank konvensional. Hal ini dapat mengurangi minat masyarakat untuk menabung di bank syariah, sehingga mereka lebih memilih untuk menabung di bank konvensional yang memberikan keuntungan yang lebih tinggi.</w:t>
      </w:r>
      <w:r w:rsidR="00824D84" w:rsidRPr="00924CB2">
        <w:rPr>
          <w:rFonts w:ascii="Times New Roman" w:hAnsi="Times New Roman" w:cs="Times New Roman"/>
          <w:lang w:val="id-ID"/>
        </w:rPr>
        <w:t xml:space="preserve"> Seperti pernyataan informan dibawah ini :</w:t>
      </w:r>
    </w:p>
    <w:p w:rsidR="00BB241C" w:rsidRPr="00924CB2" w:rsidRDefault="00BB241C" w:rsidP="00BB241C">
      <w:pPr>
        <w:ind w:left="567" w:right="616"/>
        <w:jc w:val="both"/>
        <w:rPr>
          <w:rFonts w:ascii="Times New Roman" w:hAnsi="Times New Roman" w:cs="Times New Roman"/>
          <w:lang w:val="id-ID"/>
        </w:rPr>
      </w:pPr>
      <w:r w:rsidRPr="00924CB2">
        <w:rPr>
          <w:rFonts w:ascii="Times New Roman" w:hAnsi="Times New Roman" w:cs="Times New Roman"/>
          <w:i/>
          <w:lang w:val="id-ID"/>
        </w:rPr>
        <w:t>“Menabung di bank syariah itu keuntungannya lebih kecil. Kita nabung kan untuk masa depan dan lebih memilih bank yang memberikan keuntungan yang lebih besar.</w:t>
      </w:r>
      <w:r w:rsidR="00303396" w:rsidRPr="00924CB2">
        <w:rPr>
          <w:rFonts w:ascii="Times New Roman" w:hAnsi="Times New Roman" w:cs="Times New Roman"/>
          <w:i/>
          <w:lang w:val="id-ID"/>
        </w:rPr>
        <w:t>.</w:t>
      </w:r>
      <w:r w:rsidRPr="00924CB2">
        <w:rPr>
          <w:rFonts w:ascii="Times New Roman" w:hAnsi="Times New Roman" w:cs="Times New Roman"/>
          <w:i/>
          <w:lang w:val="id-ID"/>
        </w:rPr>
        <w:t>”</w:t>
      </w:r>
      <w:r w:rsidR="004B3616" w:rsidRPr="00924CB2">
        <w:rPr>
          <w:rFonts w:ascii="Times New Roman" w:hAnsi="Times New Roman" w:cs="Times New Roman"/>
          <w:lang w:val="id-ID"/>
        </w:rPr>
        <w:t xml:space="preserve"> (KAS</w:t>
      </w:r>
      <w:r w:rsidRPr="00924CB2">
        <w:rPr>
          <w:rFonts w:ascii="Times New Roman" w:hAnsi="Times New Roman" w:cs="Times New Roman"/>
          <w:lang w:val="id-ID"/>
        </w:rPr>
        <w:t>)</w:t>
      </w:r>
    </w:p>
    <w:p w:rsidR="00BB241C" w:rsidRPr="00924CB2" w:rsidRDefault="00D70802" w:rsidP="00B94C8F">
      <w:pPr>
        <w:ind w:left="284" w:right="616"/>
        <w:jc w:val="both"/>
        <w:rPr>
          <w:rFonts w:ascii="Times New Roman" w:hAnsi="Times New Roman" w:cs="Times New Roman"/>
          <w:lang w:val="id-ID"/>
        </w:rPr>
      </w:pPr>
      <w:r w:rsidRPr="00924CB2">
        <w:rPr>
          <w:rFonts w:ascii="Times New Roman" w:hAnsi="Times New Roman" w:cs="Times New Roman"/>
          <w:lang w:val="id-ID"/>
        </w:rPr>
        <w:t xml:space="preserve">Hal serupa juga diungkapkan oleh </w:t>
      </w:r>
      <w:r w:rsidR="00803C47" w:rsidRPr="00924CB2">
        <w:rPr>
          <w:rFonts w:ascii="Times New Roman" w:hAnsi="Times New Roman" w:cs="Times New Roman"/>
          <w:lang w:val="id-ID"/>
        </w:rPr>
        <w:t>informan lain sebagai berikut :</w:t>
      </w:r>
    </w:p>
    <w:p w:rsidR="00BB241C" w:rsidRPr="00924CB2" w:rsidRDefault="00BB241C" w:rsidP="00BB241C">
      <w:pPr>
        <w:pStyle w:val="ListParagraph"/>
        <w:ind w:left="567" w:right="616"/>
        <w:jc w:val="both"/>
        <w:rPr>
          <w:rFonts w:ascii="Times New Roman" w:hAnsi="Times New Roman" w:cs="Times New Roman"/>
          <w:lang w:val="id-ID"/>
        </w:rPr>
      </w:pPr>
      <w:r w:rsidRPr="00924CB2">
        <w:rPr>
          <w:rFonts w:ascii="Times New Roman" w:hAnsi="Times New Roman" w:cs="Times New Roman"/>
          <w:i/>
          <w:lang w:val="id-ID"/>
        </w:rPr>
        <w:t>“Kalo nabung di bank syariah kan gak ada bunganya, sedangkan kalo nabung dibank konven kan kita dapat bunga..”</w:t>
      </w:r>
      <w:r w:rsidRPr="00924CB2">
        <w:rPr>
          <w:rFonts w:ascii="Times New Roman" w:hAnsi="Times New Roman" w:cs="Times New Roman"/>
          <w:lang w:val="id-ID"/>
        </w:rPr>
        <w:t xml:space="preserve"> (SB)</w:t>
      </w:r>
    </w:p>
    <w:p w:rsidR="00BB241C" w:rsidRPr="00924CB2" w:rsidRDefault="00BB241C" w:rsidP="00B94C8F">
      <w:pPr>
        <w:ind w:left="284" w:right="49"/>
        <w:jc w:val="both"/>
        <w:rPr>
          <w:rFonts w:ascii="Times New Roman" w:hAnsi="Times New Roman" w:cs="Times New Roman"/>
          <w:lang w:val="id-ID"/>
        </w:rPr>
      </w:pPr>
      <w:r w:rsidRPr="00924CB2">
        <w:rPr>
          <w:rFonts w:ascii="Times New Roman" w:hAnsi="Times New Roman" w:cs="Times New Roman"/>
          <w:lang w:val="id-ID"/>
        </w:rPr>
        <w:t xml:space="preserve">Dari pernyataan diatas, dapat dilihat bahwa sistem bagi hasil yang diterapkan oleh bank syariah belum sepenuhnya dapat diterima oleh masyarakat. </w:t>
      </w:r>
      <w:r w:rsidR="00BB7A29" w:rsidRPr="00924CB2">
        <w:rPr>
          <w:rFonts w:ascii="Times New Roman" w:hAnsi="Times New Roman" w:cs="Times New Roman"/>
          <w:lang w:val="id-ID"/>
        </w:rPr>
        <w:t xml:space="preserve">Karna sebagian masyarakat menganggap bahwa keuntungan yang dimaksud adalah </w:t>
      </w:r>
      <w:r w:rsidR="004B64BD" w:rsidRPr="00924CB2">
        <w:rPr>
          <w:rFonts w:ascii="Times New Roman" w:hAnsi="Times New Roman" w:cs="Times New Roman"/>
          <w:lang w:val="id-ID"/>
        </w:rPr>
        <w:t xml:space="preserve">besarnya </w:t>
      </w:r>
      <w:r w:rsidR="00BB7A29" w:rsidRPr="00924CB2">
        <w:rPr>
          <w:rFonts w:ascii="Times New Roman" w:hAnsi="Times New Roman" w:cs="Times New Roman"/>
          <w:lang w:val="id-ID"/>
        </w:rPr>
        <w:t>bunga yang didapatkan.</w:t>
      </w:r>
    </w:p>
    <w:p w:rsidR="00EC6939" w:rsidRPr="00924CB2" w:rsidRDefault="00EC6939" w:rsidP="00803C47">
      <w:pPr>
        <w:pStyle w:val="ListParagraph"/>
        <w:numPr>
          <w:ilvl w:val="0"/>
          <w:numId w:val="4"/>
        </w:numPr>
        <w:tabs>
          <w:tab w:val="left" w:pos="284"/>
        </w:tabs>
        <w:ind w:left="0" w:firstLine="0"/>
        <w:jc w:val="both"/>
        <w:rPr>
          <w:rFonts w:ascii="Times New Roman" w:hAnsi="Times New Roman" w:cs="Times New Roman"/>
          <w:b/>
          <w:lang w:val="id-ID"/>
        </w:rPr>
      </w:pPr>
      <w:r w:rsidRPr="00924CB2">
        <w:rPr>
          <w:rFonts w:ascii="Times New Roman" w:hAnsi="Times New Roman" w:cs="Times New Roman"/>
          <w:b/>
          <w:lang w:val="id-ID"/>
        </w:rPr>
        <w:t>Gaji lewat bank konvensional</w:t>
      </w:r>
    </w:p>
    <w:p w:rsidR="00EC6939" w:rsidRPr="00924CB2" w:rsidRDefault="004A4B71" w:rsidP="00811EB7">
      <w:pPr>
        <w:ind w:left="284"/>
        <w:jc w:val="both"/>
        <w:rPr>
          <w:rFonts w:ascii="Times New Roman" w:hAnsi="Times New Roman" w:cs="Times New Roman"/>
          <w:lang w:val="id-ID"/>
        </w:rPr>
      </w:pPr>
      <w:r w:rsidRPr="00924CB2">
        <w:rPr>
          <w:rFonts w:ascii="Times New Roman" w:hAnsi="Times New Roman" w:cs="Times New Roman"/>
          <w:lang w:val="id-ID"/>
        </w:rPr>
        <w:t xml:space="preserve">Banyaknya perusahaan yang menggunakan bank konvensional daripada bank syariah sebagai sarana pembayaran gajinya. </w:t>
      </w:r>
      <w:r w:rsidR="00EC6939" w:rsidRPr="00924CB2">
        <w:rPr>
          <w:rFonts w:ascii="Times New Roman" w:hAnsi="Times New Roman" w:cs="Times New Roman"/>
          <w:lang w:val="id-ID"/>
        </w:rPr>
        <w:t xml:space="preserve">Hal tersebut </w:t>
      </w:r>
      <w:r w:rsidR="00391B6A" w:rsidRPr="00924CB2">
        <w:rPr>
          <w:rFonts w:ascii="Times New Roman" w:hAnsi="Times New Roman" w:cs="Times New Roman"/>
          <w:lang w:val="id-ID"/>
        </w:rPr>
        <w:t>secara tidak langsung dapat mempengaruhi individu dalam memilih ba</w:t>
      </w:r>
      <w:r w:rsidR="003B7198" w:rsidRPr="00924CB2">
        <w:rPr>
          <w:rFonts w:ascii="Times New Roman" w:hAnsi="Times New Roman" w:cs="Times New Roman"/>
          <w:lang w:val="id-ID"/>
        </w:rPr>
        <w:t>nk mana yang akan dipilih untuk menyisihkan sebagian dananya. Hal ini juga di</w:t>
      </w:r>
      <w:r w:rsidR="00EC6939" w:rsidRPr="00924CB2">
        <w:rPr>
          <w:rFonts w:ascii="Times New Roman" w:hAnsi="Times New Roman" w:cs="Times New Roman"/>
          <w:lang w:val="id-ID"/>
        </w:rPr>
        <w:t xml:space="preserve">utarakan </w:t>
      </w:r>
      <w:r w:rsidR="003B7198" w:rsidRPr="00924CB2">
        <w:rPr>
          <w:rFonts w:ascii="Times New Roman" w:hAnsi="Times New Roman" w:cs="Times New Roman"/>
          <w:lang w:val="id-ID"/>
        </w:rPr>
        <w:t xml:space="preserve">oleh </w:t>
      </w:r>
      <w:r w:rsidR="00EC6939" w:rsidRPr="00924CB2">
        <w:rPr>
          <w:rFonts w:ascii="Times New Roman" w:hAnsi="Times New Roman" w:cs="Times New Roman"/>
          <w:lang w:val="id-ID"/>
        </w:rPr>
        <w:t xml:space="preserve">informan yang bekerja sebagai karyawan swasta, dikarenakan gaji mereka yang </w:t>
      </w:r>
      <w:r w:rsidR="00EC6939" w:rsidRPr="00924CB2">
        <w:rPr>
          <w:rFonts w:ascii="Times New Roman" w:hAnsi="Times New Roman" w:cs="Times New Roman"/>
          <w:lang w:val="id-ID"/>
        </w:rPr>
        <w:lastRenderedPageBreak/>
        <w:t>sudah melalui bank konvensional.</w:t>
      </w:r>
      <w:r w:rsidR="00484BE0" w:rsidRPr="00924CB2">
        <w:rPr>
          <w:rFonts w:ascii="Times New Roman" w:hAnsi="Times New Roman" w:cs="Times New Roman"/>
          <w:lang w:val="id-ID"/>
        </w:rPr>
        <w:t xml:space="preserve"> Sehingga menabung di bank </w:t>
      </w:r>
      <w:r w:rsidR="00242DF0" w:rsidRPr="00924CB2">
        <w:rPr>
          <w:rFonts w:ascii="Times New Roman" w:hAnsi="Times New Roman" w:cs="Times New Roman"/>
          <w:lang w:val="id-ID"/>
        </w:rPr>
        <w:t>konvensional menurutnya lebih pratis daripada harus ke bank syariah</w:t>
      </w:r>
      <w:r w:rsidR="00484BE0" w:rsidRPr="00924CB2">
        <w:rPr>
          <w:rFonts w:ascii="Times New Roman" w:hAnsi="Times New Roman" w:cs="Times New Roman"/>
          <w:lang w:val="id-ID"/>
        </w:rPr>
        <w:t>.</w:t>
      </w:r>
      <w:r w:rsidR="00242DF0" w:rsidRPr="00924CB2">
        <w:rPr>
          <w:rFonts w:ascii="Times New Roman" w:hAnsi="Times New Roman" w:cs="Times New Roman"/>
          <w:lang w:val="id-ID"/>
        </w:rPr>
        <w:t xml:space="preserve"> Berikut pernyataan dari informan :</w:t>
      </w:r>
    </w:p>
    <w:p w:rsidR="00BB241C" w:rsidRPr="00924CB2" w:rsidRDefault="00BB241C" w:rsidP="005B6BE3">
      <w:pPr>
        <w:ind w:left="567" w:right="616"/>
        <w:jc w:val="both"/>
        <w:rPr>
          <w:rFonts w:ascii="Times New Roman" w:hAnsi="Times New Roman" w:cs="Times New Roman"/>
          <w:lang w:val="id-ID"/>
        </w:rPr>
      </w:pPr>
      <w:r w:rsidRPr="00924CB2">
        <w:rPr>
          <w:rFonts w:ascii="Times New Roman" w:hAnsi="Times New Roman" w:cs="Times New Roman"/>
          <w:i/>
          <w:lang w:val="id-ID"/>
        </w:rPr>
        <w:t>“</w:t>
      </w:r>
      <w:r w:rsidR="00F92C7C" w:rsidRPr="00924CB2">
        <w:rPr>
          <w:rFonts w:ascii="Times New Roman" w:hAnsi="Times New Roman" w:cs="Times New Roman"/>
          <w:i/>
          <w:lang w:val="id-ID"/>
        </w:rPr>
        <w:t>gaji dite</w:t>
      </w:r>
      <w:r w:rsidR="000A4DA3" w:rsidRPr="00924CB2">
        <w:rPr>
          <w:rFonts w:ascii="Times New Roman" w:hAnsi="Times New Roman" w:cs="Times New Roman"/>
          <w:i/>
          <w:lang w:val="id-ID"/>
        </w:rPr>
        <w:t>mpat saya bekerja lewat bank xxx daripada harus buka rekening baru lagi untuk menabung ya mending sekalian nabung di bank xxx</w:t>
      </w:r>
      <w:r w:rsidRPr="00924CB2">
        <w:rPr>
          <w:rFonts w:ascii="Times New Roman" w:hAnsi="Times New Roman" w:cs="Times New Roman"/>
          <w:i/>
          <w:lang w:val="id-ID"/>
        </w:rPr>
        <w:t>..”</w:t>
      </w:r>
      <w:r w:rsidR="00F6433B" w:rsidRPr="00924CB2">
        <w:rPr>
          <w:rFonts w:ascii="Times New Roman" w:hAnsi="Times New Roman" w:cs="Times New Roman"/>
          <w:lang w:val="id-ID"/>
        </w:rPr>
        <w:t xml:space="preserve"> (KK</w:t>
      </w:r>
      <w:r w:rsidR="005B6BE3" w:rsidRPr="00924CB2">
        <w:rPr>
          <w:rFonts w:ascii="Times New Roman" w:hAnsi="Times New Roman" w:cs="Times New Roman"/>
          <w:lang w:val="id-ID"/>
        </w:rPr>
        <w:t>)</w:t>
      </w:r>
    </w:p>
    <w:p w:rsidR="00BB241C" w:rsidRPr="00924CB2" w:rsidRDefault="00F92C7C" w:rsidP="005B6BE3">
      <w:pPr>
        <w:ind w:left="567" w:right="616"/>
        <w:jc w:val="both"/>
        <w:rPr>
          <w:rFonts w:ascii="Times New Roman" w:hAnsi="Times New Roman" w:cs="Times New Roman"/>
          <w:lang w:val="id-ID"/>
        </w:rPr>
      </w:pPr>
      <w:r w:rsidRPr="00924CB2">
        <w:rPr>
          <w:rFonts w:ascii="Times New Roman" w:hAnsi="Times New Roman" w:cs="Times New Roman"/>
          <w:i/>
          <w:lang w:val="id-ID"/>
        </w:rPr>
        <w:t xml:space="preserve"> </w:t>
      </w:r>
      <w:r w:rsidR="000A4DA3" w:rsidRPr="00924CB2">
        <w:rPr>
          <w:rFonts w:ascii="Times New Roman" w:hAnsi="Times New Roman" w:cs="Times New Roman"/>
          <w:i/>
          <w:lang w:val="id-ID"/>
        </w:rPr>
        <w:t>“D</w:t>
      </w:r>
      <w:r w:rsidR="00BB241C" w:rsidRPr="00924CB2">
        <w:rPr>
          <w:rFonts w:ascii="Times New Roman" w:hAnsi="Times New Roman" w:cs="Times New Roman"/>
          <w:i/>
          <w:lang w:val="id-ID"/>
        </w:rPr>
        <w:t>ari dulu saya nabungnya di bank xxx, karna gaji saya juga lewatnya bank xxx jadi biar gak repot ju</w:t>
      </w:r>
      <w:r w:rsidR="00E23A70" w:rsidRPr="00924CB2">
        <w:rPr>
          <w:rFonts w:ascii="Times New Roman" w:hAnsi="Times New Roman" w:cs="Times New Roman"/>
          <w:i/>
          <w:lang w:val="id-ID"/>
        </w:rPr>
        <w:t>ga sekalian nabung di bank xxx.</w:t>
      </w:r>
      <w:r w:rsidR="00BB241C" w:rsidRPr="00924CB2">
        <w:rPr>
          <w:rFonts w:ascii="Times New Roman" w:hAnsi="Times New Roman" w:cs="Times New Roman"/>
          <w:i/>
          <w:lang w:val="id-ID"/>
        </w:rPr>
        <w:t>.”</w:t>
      </w:r>
      <w:r w:rsidR="005B6BE3" w:rsidRPr="00924CB2">
        <w:rPr>
          <w:rFonts w:ascii="Times New Roman" w:hAnsi="Times New Roman" w:cs="Times New Roman"/>
          <w:i/>
          <w:lang w:val="id-ID"/>
        </w:rPr>
        <w:t xml:space="preserve"> </w:t>
      </w:r>
      <w:r w:rsidR="004B3616" w:rsidRPr="00924CB2">
        <w:rPr>
          <w:rFonts w:ascii="Times New Roman" w:hAnsi="Times New Roman" w:cs="Times New Roman"/>
          <w:lang w:val="id-ID"/>
        </w:rPr>
        <w:t>(RNY</w:t>
      </w:r>
      <w:r w:rsidR="005B6BE3" w:rsidRPr="00924CB2">
        <w:rPr>
          <w:rFonts w:ascii="Times New Roman" w:hAnsi="Times New Roman" w:cs="Times New Roman"/>
          <w:lang w:val="id-ID"/>
        </w:rPr>
        <w:t>)</w:t>
      </w:r>
    </w:p>
    <w:p w:rsidR="007C362D" w:rsidRPr="00924CB2" w:rsidRDefault="007C362D" w:rsidP="00B94C8F">
      <w:pPr>
        <w:ind w:left="284" w:right="49"/>
        <w:jc w:val="both"/>
        <w:rPr>
          <w:rFonts w:ascii="Times New Roman" w:hAnsi="Times New Roman" w:cs="Times New Roman"/>
          <w:lang w:val="id-ID"/>
        </w:rPr>
      </w:pPr>
      <w:r w:rsidRPr="00924CB2">
        <w:rPr>
          <w:rFonts w:ascii="Times New Roman" w:hAnsi="Times New Roman" w:cs="Times New Roman"/>
          <w:lang w:val="id-ID"/>
        </w:rPr>
        <w:t>Berdasarkan pernyataan yang disampaikan oleh informan, dapat dilihat bahwa masih jarang perusahaan yang memilih bank syariah sebagai perantara pembayaran gaji karyawan. Hal itu dapat menyebabkan</w:t>
      </w:r>
      <w:r w:rsidR="00032D46" w:rsidRPr="00924CB2">
        <w:rPr>
          <w:rFonts w:ascii="Times New Roman" w:hAnsi="Times New Roman" w:cs="Times New Roman"/>
          <w:lang w:val="id-ID"/>
        </w:rPr>
        <w:t xml:space="preserve"> kurang menariknya bank syariah dalam padangan masyarakat.</w:t>
      </w:r>
    </w:p>
    <w:p w:rsidR="008F42C2" w:rsidRPr="00924CB2" w:rsidRDefault="00AD494A" w:rsidP="00811EB7">
      <w:pPr>
        <w:pStyle w:val="ListParagraph"/>
        <w:numPr>
          <w:ilvl w:val="0"/>
          <w:numId w:val="4"/>
        </w:numPr>
        <w:tabs>
          <w:tab w:val="left" w:pos="284"/>
        </w:tabs>
        <w:ind w:left="0" w:firstLine="0"/>
        <w:jc w:val="both"/>
        <w:rPr>
          <w:rFonts w:ascii="Times New Roman" w:hAnsi="Times New Roman" w:cs="Times New Roman"/>
          <w:b/>
          <w:lang w:val="id-ID"/>
        </w:rPr>
      </w:pPr>
      <w:r w:rsidRPr="00924CB2">
        <w:rPr>
          <w:rFonts w:ascii="Times New Roman" w:hAnsi="Times New Roman" w:cs="Times New Roman"/>
          <w:b/>
          <w:lang w:val="id-ID"/>
        </w:rPr>
        <w:t>Kurangnya strategi pemasar</w:t>
      </w:r>
      <w:r w:rsidR="008B5C1F" w:rsidRPr="00924CB2">
        <w:rPr>
          <w:rFonts w:ascii="Times New Roman" w:hAnsi="Times New Roman" w:cs="Times New Roman"/>
          <w:b/>
          <w:lang w:val="id-ID"/>
        </w:rPr>
        <w:t>an</w:t>
      </w:r>
    </w:p>
    <w:p w:rsidR="008B5C1F" w:rsidRPr="00924CB2" w:rsidRDefault="008B5C1F" w:rsidP="00811EB7">
      <w:pPr>
        <w:pStyle w:val="ListParagraph"/>
        <w:ind w:left="284"/>
        <w:jc w:val="both"/>
        <w:rPr>
          <w:rFonts w:ascii="Times New Roman" w:hAnsi="Times New Roman" w:cs="Times New Roman"/>
          <w:lang w:val="id-ID"/>
        </w:rPr>
      </w:pPr>
      <w:r w:rsidRPr="00924CB2">
        <w:rPr>
          <w:rFonts w:ascii="Times New Roman" w:hAnsi="Times New Roman" w:cs="Times New Roman"/>
          <w:lang w:val="id-ID"/>
        </w:rPr>
        <w:t xml:space="preserve">Bank Syariah kurang antusias dalam melakukan </w:t>
      </w:r>
      <w:r w:rsidR="00836DFC" w:rsidRPr="00924CB2">
        <w:rPr>
          <w:rFonts w:ascii="Times New Roman" w:hAnsi="Times New Roman" w:cs="Times New Roman"/>
          <w:lang w:val="id-ID"/>
        </w:rPr>
        <w:t xml:space="preserve">strategi pemasaran. Seperti memberikan </w:t>
      </w:r>
      <w:r w:rsidR="00DF7572" w:rsidRPr="00924CB2">
        <w:rPr>
          <w:rFonts w:ascii="Times New Roman" w:hAnsi="Times New Roman" w:cs="Times New Roman"/>
          <w:lang w:val="id-ID"/>
        </w:rPr>
        <w:t>promosi</w:t>
      </w:r>
      <w:r w:rsidRPr="00924CB2">
        <w:rPr>
          <w:rFonts w:ascii="Times New Roman" w:hAnsi="Times New Roman" w:cs="Times New Roman"/>
          <w:lang w:val="id-ID"/>
        </w:rPr>
        <w:t xml:space="preserve"> dan sosialisasi kepada masyarakat. </w:t>
      </w:r>
      <w:r w:rsidR="00836DFC" w:rsidRPr="00924CB2">
        <w:rPr>
          <w:rFonts w:ascii="Times New Roman" w:hAnsi="Times New Roman" w:cs="Times New Roman"/>
          <w:lang w:val="id-ID"/>
        </w:rPr>
        <w:t>Sehingga selama ini yang masyarakat tahu hanya bank konvensional saja. dikarenakan</w:t>
      </w:r>
      <w:r w:rsidRPr="00924CB2">
        <w:rPr>
          <w:rFonts w:ascii="Times New Roman" w:hAnsi="Times New Roman" w:cs="Times New Roman"/>
          <w:lang w:val="id-ID"/>
        </w:rPr>
        <w:t xml:space="preserve"> bank konvensional lebih sering mempromosikan produk mereka kepada masyarakat. </w:t>
      </w:r>
      <w:r w:rsidR="000C7E10" w:rsidRPr="00924CB2">
        <w:rPr>
          <w:rFonts w:ascii="Times New Roman" w:hAnsi="Times New Roman" w:cs="Times New Roman"/>
          <w:lang w:val="id-ID"/>
        </w:rPr>
        <w:t>Dan</w:t>
      </w:r>
      <w:r w:rsidR="00032D46" w:rsidRPr="00924CB2">
        <w:rPr>
          <w:rFonts w:ascii="Times New Roman" w:hAnsi="Times New Roman" w:cs="Times New Roman"/>
          <w:lang w:val="id-ID"/>
        </w:rPr>
        <w:t xml:space="preserve"> menjadikan bank konvensional l</w:t>
      </w:r>
      <w:r w:rsidRPr="00924CB2">
        <w:rPr>
          <w:rFonts w:ascii="Times New Roman" w:hAnsi="Times New Roman" w:cs="Times New Roman"/>
          <w:lang w:val="id-ID"/>
        </w:rPr>
        <w:t>ebih d</w:t>
      </w:r>
      <w:r w:rsidR="0008006D" w:rsidRPr="00924CB2">
        <w:rPr>
          <w:rFonts w:ascii="Times New Roman" w:hAnsi="Times New Roman" w:cs="Times New Roman"/>
          <w:lang w:val="id-ID"/>
        </w:rPr>
        <w:t>ikenal oleh</w:t>
      </w:r>
      <w:r w:rsidRPr="00924CB2">
        <w:rPr>
          <w:rFonts w:ascii="Times New Roman" w:hAnsi="Times New Roman" w:cs="Times New Roman"/>
          <w:lang w:val="id-ID"/>
        </w:rPr>
        <w:t xml:space="preserve"> masyarakat.</w:t>
      </w:r>
    </w:p>
    <w:p w:rsidR="000C7E10" w:rsidRPr="00924CB2" w:rsidRDefault="000C7E10" w:rsidP="00811EB7">
      <w:pPr>
        <w:pStyle w:val="ListParagraph"/>
        <w:ind w:left="284"/>
        <w:jc w:val="both"/>
        <w:rPr>
          <w:rFonts w:ascii="Times New Roman" w:hAnsi="Times New Roman" w:cs="Times New Roman"/>
          <w:lang w:val="id-ID"/>
        </w:rPr>
      </w:pPr>
      <w:r w:rsidRPr="00924CB2">
        <w:rPr>
          <w:rFonts w:ascii="Times New Roman" w:hAnsi="Times New Roman" w:cs="Times New Roman"/>
          <w:lang w:val="id-ID"/>
        </w:rPr>
        <w:t xml:space="preserve">Kurangnya strategi pemasaran dapat menjadi faktor yang mempengaruhi kurangnya minat masyarakat terhadap bank syariah. Seperti pernyataan informan berikut : </w:t>
      </w:r>
    </w:p>
    <w:p w:rsidR="00032D46" w:rsidRPr="00924CB2" w:rsidRDefault="000C7E10" w:rsidP="008078B9">
      <w:pPr>
        <w:ind w:left="567" w:right="474"/>
        <w:jc w:val="both"/>
        <w:rPr>
          <w:rFonts w:ascii="Times New Roman" w:hAnsi="Times New Roman" w:cs="Times New Roman"/>
          <w:lang w:val="id-ID"/>
        </w:rPr>
      </w:pPr>
      <w:r w:rsidRPr="00924CB2">
        <w:rPr>
          <w:rFonts w:ascii="Times New Roman" w:hAnsi="Times New Roman" w:cs="Times New Roman"/>
          <w:i/>
          <w:lang w:val="id-ID"/>
        </w:rPr>
        <w:t xml:space="preserve"> </w:t>
      </w:r>
      <w:r w:rsidR="00063EFE" w:rsidRPr="00924CB2">
        <w:rPr>
          <w:rFonts w:ascii="Times New Roman" w:hAnsi="Times New Roman" w:cs="Times New Roman"/>
          <w:i/>
          <w:lang w:val="id-ID"/>
        </w:rPr>
        <w:t>“</w:t>
      </w:r>
      <w:r w:rsidR="002E3679" w:rsidRPr="00924CB2">
        <w:rPr>
          <w:rFonts w:ascii="Times New Roman" w:hAnsi="Times New Roman" w:cs="Times New Roman"/>
          <w:i/>
          <w:lang w:val="id-ID"/>
        </w:rPr>
        <w:t>B</w:t>
      </w:r>
      <w:r w:rsidR="00063EFE" w:rsidRPr="00924CB2">
        <w:rPr>
          <w:rFonts w:ascii="Times New Roman" w:hAnsi="Times New Roman" w:cs="Times New Roman"/>
          <w:i/>
          <w:lang w:val="id-ID"/>
        </w:rPr>
        <w:t xml:space="preserve">ank syariah kurang memperkenalkan produknya ke masyarakat, sehingga masyarakat awam seperti saya </w:t>
      </w:r>
      <w:r w:rsidR="00B75463" w:rsidRPr="00924CB2">
        <w:rPr>
          <w:rFonts w:ascii="Times New Roman" w:hAnsi="Times New Roman" w:cs="Times New Roman"/>
          <w:i/>
          <w:lang w:val="id-ID"/>
        </w:rPr>
        <w:t xml:space="preserve">pun </w:t>
      </w:r>
      <w:r w:rsidR="00063EFE" w:rsidRPr="00924CB2">
        <w:rPr>
          <w:rFonts w:ascii="Times New Roman" w:hAnsi="Times New Roman" w:cs="Times New Roman"/>
          <w:i/>
          <w:lang w:val="id-ID"/>
        </w:rPr>
        <w:t>tidak tau jenis-jenis tabungan apa yang ada di bank syariah.</w:t>
      </w:r>
      <w:r w:rsidR="004B3616" w:rsidRPr="00924CB2">
        <w:rPr>
          <w:rFonts w:ascii="Times New Roman" w:hAnsi="Times New Roman" w:cs="Times New Roman"/>
          <w:i/>
          <w:lang w:val="id-ID"/>
        </w:rPr>
        <w:t>.”</w:t>
      </w:r>
      <w:r w:rsidR="00E23A70" w:rsidRPr="00924CB2">
        <w:rPr>
          <w:rFonts w:ascii="Times New Roman" w:hAnsi="Times New Roman" w:cs="Times New Roman"/>
          <w:lang w:val="id-ID"/>
        </w:rPr>
        <w:t xml:space="preserve"> (SB</w:t>
      </w:r>
      <w:r w:rsidR="004B3616" w:rsidRPr="00924CB2">
        <w:rPr>
          <w:rFonts w:ascii="Times New Roman" w:hAnsi="Times New Roman" w:cs="Times New Roman"/>
          <w:lang w:val="id-ID"/>
        </w:rPr>
        <w:t>)</w:t>
      </w:r>
    </w:p>
    <w:p w:rsidR="000C7E10" w:rsidRPr="00924CB2" w:rsidRDefault="000C7E10" w:rsidP="000C7E10">
      <w:pPr>
        <w:ind w:left="567" w:right="474"/>
        <w:jc w:val="both"/>
        <w:rPr>
          <w:rFonts w:ascii="Times New Roman" w:hAnsi="Times New Roman" w:cs="Times New Roman"/>
          <w:lang w:val="id-ID"/>
        </w:rPr>
      </w:pPr>
      <w:r w:rsidRPr="00924CB2">
        <w:rPr>
          <w:rFonts w:ascii="Times New Roman" w:hAnsi="Times New Roman" w:cs="Times New Roman"/>
          <w:i/>
          <w:lang w:val="id-ID"/>
        </w:rPr>
        <w:t>“Kirain saya tabungan dibank syariah khusus yang buat naik haji saja..”</w:t>
      </w:r>
      <w:r w:rsidRPr="00924CB2">
        <w:rPr>
          <w:rFonts w:ascii="Times New Roman" w:hAnsi="Times New Roman" w:cs="Times New Roman"/>
          <w:lang w:val="id-ID"/>
        </w:rPr>
        <w:t xml:space="preserve">  (RM)</w:t>
      </w:r>
    </w:p>
    <w:p w:rsidR="00811A39" w:rsidRPr="00924CB2" w:rsidRDefault="00811A39" w:rsidP="00B94C8F">
      <w:pPr>
        <w:ind w:left="284" w:right="474"/>
        <w:jc w:val="both"/>
        <w:rPr>
          <w:rFonts w:ascii="Times New Roman" w:hAnsi="Times New Roman" w:cs="Times New Roman"/>
          <w:lang w:val="id-ID"/>
        </w:rPr>
      </w:pPr>
      <w:r w:rsidRPr="00924CB2">
        <w:rPr>
          <w:rFonts w:ascii="Times New Roman" w:hAnsi="Times New Roman" w:cs="Times New Roman"/>
          <w:lang w:val="id-ID"/>
        </w:rPr>
        <w:t>Pernyataan serupa juga diungkapkan oleh informan lain yang tidak mengetahui jenis tabungan yang ada dibank syariah :</w:t>
      </w:r>
    </w:p>
    <w:p w:rsidR="00032D46" w:rsidRPr="00924CB2" w:rsidRDefault="00C157EB" w:rsidP="000C7E10">
      <w:pPr>
        <w:ind w:left="567" w:right="474"/>
        <w:jc w:val="both"/>
        <w:rPr>
          <w:rFonts w:ascii="Times New Roman" w:hAnsi="Times New Roman" w:cs="Times New Roman"/>
          <w:lang w:val="id-ID"/>
        </w:rPr>
      </w:pPr>
      <w:r w:rsidRPr="00924CB2">
        <w:rPr>
          <w:rFonts w:ascii="Times New Roman" w:hAnsi="Times New Roman" w:cs="Times New Roman"/>
          <w:i/>
          <w:lang w:val="id-ID"/>
        </w:rPr>
        <w:t xml:space="preserve">“Saya tidak tahu keuntungan yang didapatkan jika menabung di bank syariah. Saya hanya tau di bank syariah ada tabungan Mudharobah dengan </w:t>
      </w:r>
      <w:r w:rsidR="00D32088" w:rsidRPr="00924CB2">
        <w:rPr>
          <w:rFonts w:ascii="Times New Roman" w:hAnsi="Times New Roman" w:cs="Times New Roman"/>
          <w:i/>
          <w:lang w:val="id-ID"/>
        </w:rPr>
        <w:t>tabungan W</w:t>
      </w:r>
      <w:r w:rsidRPr="00924CB2">
        <w:rPr>
          <w:rFonts w:ascii="Times New Roman" w:hAnsi="Times New Roman" w:cs="Times New Roman"/>
          <w:i/>
          <w:lang w:val="id-ID"/>
        </w:rPr>
        <w:t xml:space="preserve">adiah. Mungkin akan tau jika saya bertanya dan </w:t>
      </w:r>
      <w:r w:rsidR="008850E5" w:rsidRPr="00924CB2">
        <w:rPr>
          <w:rFonts w:ascii="Times New Roman" w:hAnsi="Times New Roman" w:cs="Times New Roman"/>
          <w:i/>
          <w:lang w:val="id-ID"/>
        </w:rPr>
        <w:t>datang langsung ke bank</w:t>
      </w:r>
      <w:r w:rsidRPr="00924CB2">
        <w:rPr>
          <w:rFonts w:ascii="Times New Roman" w:hAnsi="Times New Roman" w:cs="Times New Roman"/>
          <w:i/>
          <w:lang w:val="id-ID"/>
        </w:rPr>
        <w:t>nya</w:t>
      </w:r>
      <w:r w:rsidR="008850E5" w:rsidRPr="00924CB2">
        <w:rPr>
          <w:rFonts w:ascii="Times New Roman" w:hAnsi="Times New Roman" w:cs="Times New Roman"/>
          <w:i/>
          <w:lang w:val="id-ID"/>
        </w:rPr>
        <w:t>, tapi kan malu juga misalkan sudah bertanya tetapi tidak jadi menabung disana</w:t>
      </w:r>
      <w:r w:rsidRPr="00924CB2">
        <w:rPr>
          <w:rFonts w:ascii="Times New Roman" w:hAnsi="Times New Roman" w:cs="Times New Roman"/>
          <w:i/>
          <w:lang w:val="id-ID"/>
        </w:rPr>
        <w:t xml:space="preserve">..” </w:t>
      </w:r>
      <w:r w:rsidR="00E23A70" w:rsidRPr="00924CB2">
        <w:rPr>
          <w:rFonts w:ascii="Times New Roman" w:hAnsi="Times New Roman" w:cs="Times New Roman"/>
          <w:lang w:val="id-ID"/>
        </w:rPr>
        <w:t>(KK)</w:t>
      </w:r>
    </w:p>
    <w:p w:rsidR="00073C03" w:rsidRPr="00924CB2" w:rsidRDefault="00073C03" w:rsidP="00B94C8F">
      <w:pPr>
        <w:ind w:left="284" w:right="474"/>
        <w:jc w:val="both"/>
        <w:rPr>
          <w:rFonts w:ascii="Times New Roman" w:hAnsi="Times New Roman" w:cs="Times New Roman"/>
          <w:lang w:val="id-ID"/>
        </w:rPr>
      </w:pPr>
      <w:r w:rsidRPr="00924CB2">
        <w:rPr>
          <w:rFonts w:ascii="Times New Roman" w:hAnsi="Times New Roman" w:cs="Times New Roman"/>
          <w:lang w:val="id-ID"/>
        </w:rPr>
        <w:t xml:space="preserve">Berdasarkan pemaparan diatas kurangnya strategi pemasaran menjadi salah satu faktor yang dapat mempengaruhi kurang minatnya menabung di bank syariah. </w:t>
      </w:r>
      <w:r w:rsidR="00326691" w:rsidRPr="00924CB2">
        <w:rPr>
          <w:rFonts w:ascii="Times New Roman" w:hAnsi="Times New Roman" w:cs="Times New Roman"/>
          <w:lang w:val="id-ID"/>
        </w:rPr>
        <w:t xml:space="preserve">Dikarenakan promosi yang kurang memadai, </w:t>
      </w:r>
      <w:r w:rsidR="007D6644" w:rsidRPr="00924CB2">
        <w:rPr>
          <w:rFonts w:ascii="Times New Roman" w:hAnsi="Times New Roman" w:cs="Times New Roman"/>
          <w:lang w:val="id-ID"/>
        </w:rPr>
        <w:t xml:space="preserve">serta </w:t>
      </w:r>
      <w:r w:rsidR="00326691" w:rsidRPr="00924CB2">
        <w:rPr>
          <w:rFonts w:ascii="Times New Roman" w:hAnsi="Times New Roman" w:cs="Times New Roman"/>
          <w:lang w:val="id-ID"/>
        </w:rPr>
        <w:t xml:space="preserve">tidak mengkomunikasikan manfaat dan kelebihan produk bank syariah. </w:t>
      </w:r>
      <w:r w:rsidRPr="00924CB2">
        <w:rPr>
          <w:rFonts w:ascii="Times New Roman" w:hAnsi="Times New Roman" w:cs="Times New Roman"/>
          <w:lang w:val="id-ID"/>
        </w:rPr>
        <w:t>Sehingga mayarakat mungkin tidak tertarik untuk mempelajari lebih lanjut dan lebih memilih bank konvensional yang lebih familiar.</w:t>
      </w:r>
    </w:p>
    <w:p w:rsidR="008B5C1F" w:rsidRPr="00924CB2" w:rsidRDefault="004A4B71" w:rsidP="00811EB7">
      <w:pPr>
        <w:pStyle w:val="ListParagraph"/>
        <w:numPr>
          <w:ilvl w:val="0"/>
          <w:numId w:val="4"/>
        </w:numPr>
        <w:tabs>
          <w:tab w:val="left" w:pos="284"/>
        </w:tabs>
        <w:ind w:left="0" w:firstLine="0"/>
        <w:jc w:val="both"/>
        <w:rPr>
          <w:rFonts w:ascii="Times New Roman" w:hAnsi="Times New Roman" w:cs="Times New Roman"/>
          <w:b/>
          <w:lang w:val="id-ID"/>
        </w:rPr>
      </w:pPr>
      <w:r w:rsidRPr="00924CB2">
        <w:rPr>
          <w:rFonts w:ascii="Times New Roman" w:hAnsi="Times New Roman" w:cs="Times New Roman"/>
          <w:b/>
          <w:lang w:val="id-ID"/>
        </w:rPr>
        <w:t>Pemahaman Syariah</w:t>
      </w:r>
    </w:p>
    <w:p w:rsidR="008B5C1F" w:rsidRPr="00924CB2" w:rsidRDefault="003B7198" w:rsidP="00811EB7">
      <w:pPr>
        <w:pStyle w:val="ListParagraph"/>
        <w:ind w:left="284"/>
        <w:jc w:val="both"/>
        <w:rPr>
          <w:rFonts w:ascii="Times New Roman" w:hAnsi="Times New Roman" w:cs="Times New Roman"/>
          <w:lang w:val="id-ID"/>
        </w:rPr>
      </w:pPr>
      <w:r w:rsidRPr="00924CB2">
        <w:rPr>
          <w:rFonts w:ascii="Times New Roman" w:hAnsi="Times New Roman" w:cs="Times New Roman"/>
          <w:lang w:val="id-ID"/>
        </w:rPr>
        <w:t>Pemahaman</w:t>
      </w:r>
      <w:r w:rsidR="00316745" w:rsidRPr="00924CB2">
        <w:rPr>
          <w:rFonts w:ascii="Times New Roman" w:hAnsi="Times New Roman" w:cs="Times New Roman"/>
          <w:lang w:val="id-ID"/>
        </w:rPr>
        <w:t xml:space="preserve"> syariah yang dimaksud adalah pemahaman</w:t>
      </w:r>
      <w:r w:rsidRPr="00924CB2">
        <w:rPr>
          <w:rFonts w:ascii="Times New Roman" w:hAnsi="Times New Roman" w:cs="Times New Roman"/>
          <w:lang w:val="id-ID"/>
        </w:rPr>
        <w:t xml:space="preserve"> tentang prinsip-prinsip syariah dan aturan dalam agama islam yang mengatur berbagai aspek kehidupan, termasuk dalam hal bermuamalah. </w:t>
      </w:r>
    </w:p>
    <w:p w:rsidR="005D3D85" w:rsidRPr="00924CB2" w:rsidRDefault="000A4DA3" w:rsidP="000A4DA3">
      <w:pPr>
        <w:ind w:left="720" w:right="616" w:hanging="153"/>
        <w:jc w:val="both"/>
        <w:rPr>
          <w:rFonts w:ascii="Times New Roman" w:hAnsi="Times New Roman" w:cs="Times New Roman"/>
          <w:lang w:val="id-ID"/>
        </w:rPr>
      </w:pPr>
      <w:r w:rsidRPr="00924CB2">
        <w:rPr>
          <w:rFonts w:ascii="Times New Roman" w:hAnsi="Times New Roman" w:cs="Times New Roman"/>
          <w:i/>
          <w:lang w:val="id-ID"/>
        </w:rPr>
        <w:lastRenderedPageBreak/>
        <w:t>“Saya</w:t>
      </w:r>
      <w:r w:rsidR="005D3D85" w:rsidRPr="00924CB2">
        <w:rPr>
          <w:rFonts w:ascii="Times New Roman" w:hAnsi="Times New Roman" w:cs="Times New Roman"/>
          <w:i/>
          <w:lang w:val="id-ID"/>
        </w:rPr>
        <w:t xml:space="preserve"> </w:t>
      </w:r>
      <w:r w:rsidR="004079B1" w:rsidRPr="00924CB2">
        <w:rPr>
          <w:rFonts w:ascii="Times New Roman" w:hAnsi="Times New Roman" w:cs="Times New Roman"/>
          <w:i/>
          <w:lang w:val="id-ID"/>
        </w:rPr>
        <w:t>tidak tahu</w:t>
      </w:r>
      <w:r w:rsidR="005D3D85" w:rsidRPr="00924CB2">
        <w:rPr>
          <w:rFonts w:ascii="Times New Roman" w:hAnsi="Times New Roman" w:cs="Times New Roman"/>
          <w:i/>
          <w:lang w:val="id-ID"/>
        </w:rPr>
        <w:t xml:space="preserve"> dengan istilah yang digunakan.</w:t>
      </w:r>
      <w:r w:rsidR="001A0931" w:rsidRPr="00924CB2">
        <w:rPr>
          <w:rFonts w:ascii="Times New Roman" w:hAnsi="Times New Roman" w:cs="Times New Roman"/>
          <w:i/>
          <w:lang w:val="id-ID"/>
        </w:rPr>
        <w:t xml:space="preserve"> </w:t>
      </w:r>
      <w:r w:rsidR="004079B1" w:rsidRPr="00924CB2">
        <w:rPr>
          <w:rFonts w:ascii="Times New Roman" w:hAnsi="Times New Roman" w:cs="Times New Roman"/>
          <w:i/>
          <w:lang w:val="id-ID"/>
        </w:rPr>
        <w:t>Karna s</w:t>
      </w:r>
      <w:r w:rsidR="001A0931" w:rsidRPr="00924CB2">
        <w:rPr>
          <w:rFonts w:ascii="Times New Roman" w:hAnsi="Times New Roman" w:cs="Times New Roman"/>
          <w:i/>
          <w:lang w:val="id-ID"/>
        </w:rPr>
        <w:t>aya baru mendengar istilahnya</w:t>
      </w:r>
      <w:r w:rsidRPr="00924CB2">
        <w:rPr>
          <w:rFonts w:ascii="Times New Roman" w:hAnsi="Times New Roman" w:cs="Times New Roman"/>
          <w:i/>
          <w:lang w:val="id-ID"/>
        </w:rPr>
        <w:t xml:space="preserve"> seperti tabungan mudharobah dan tabungan wadiah </w:t>
      </w:r>
      <w:r w:rsidR="00316745" w:rsidRPr="00924CB2">
        <w:rPr>
          <w:rFonts w:ascii="Times New Roman" w:hAnsi="Times New Roman" w:cs="Times New Roman"/>
          <w:i/>
          <w:lang w:val="id-ID"/>
        </w:rPr>
        <w:t>itu tabungan apa</w:t>
      </w:r>
      <w:r w:rsidR="005D3D85" w:rsidRPr="00924CB2">
        <w:rPr>
          <w:rFonts w:ascii="Times New Roman" w:hAnsi="Times New Roman" w:cs="Times New Roman"/>
          <w:i/>
          <w:lang w:val="id-ID"/>
        </w:rPr>
        <w:t>.</w:t>
      </w:r>
      <w:r w:rsidR="00120101" w:rsidRPr="00924CB2">
        <w:rPr>
          <w:rFonts w:ascii="Times New Roman" w:hAnsi="Times New Roman" w:cs="Times New Roman"/>
          <w:i/>
          <w:lang w:val="id-ID"/>
        </w:rPr>
        <w:t>.</w:t>
      </w:r>
      <w:r w:rsidR="005D3D85" w:rsidRPr="00924CB2">
        <w:rPr>
          <w:rFonts w:ascii="Times New Roman" w:hAnsi="Times New Roman" w:cs="Times New Roman"/>
          <w:i/>
          <w:lang w:val="id-ID"/>
        </w:rPr>
        <w:t>”</w:t>
      </w:r>
      <w:r w:rsidR="00901E9E" w:rsidRPr="00924CB2">
        <w:rPr>
          <w:rFonts w:ascii="Times New Roman" w:hAnsi="Times New Roman" w:cs="Times New Roman"/>
          <w:lang w:val="id-ID"/>
        </w:rPr>
        <w:t xml:space="preserve"> </w:t>
      </w:r>
      <w:r w:rsidR="00E23A70" w:rsidRPr="00924CB2">
        <w:rPr>
          <w:rFonts w:ascii="Times New Roman" w:hAnsi="Times New Roman" w:cs="Times New Roman"/>
          <w:lang w:val="id-ID"/>
        </w:rPr>
        <w:t>(RM</w:t>
      </w:r>
      <w:r w:rsidR="00901E9E" w:rsidRPr="00924CB2">
        <w:rPr>
          <w:rFonts w:ascii="Times New Roman" w:hAnsi="Times New Roman" w:cs="Times New Roman"/>
          <w:lang w:val="id-ID"/>
        </w:rPr>
        <w:t>)</w:t>
      </w:r>
    </w:p>
    <w:p w:rsidR="008806C9" w:rsidRPr="00924CB2" w:rsidRDefault="008806C9" w:rsidP="00811EB7">
      <w:pPr>
        <w:pStyle w:val="ListParagraph"/>
        <w:ind w:left="284"/>
        <w:jc w:val="both"/>
        <w:rPr>
          <w:rFonts w:ascii="Times New Roman" w:hAnsi="Times New Roman" w:cs="Times New Roman"/>
          <w:lang w:val="id-ID"/>
        </w:rPr>
      </w:pPr>
      <w:r w:rsidRPr="00924CB2">
        <w:rPr>
          <w:rFonts w:ascii="Times New Roman" w:hAnsi="Times New Roman" w:cs="Times New Roman"/>
          <w:lang w:val="id-ID"/>
        </w:rPr>
        <w:t>Hal serupa juga diungkapkan oleh informan lain</w:t>
      </w:r>
      <w:r w:rsidR="00DF08FC" w:rsidRPr="00924CB2">
        <w:rPr>
          <w:rFonts w:ascii="Times New Roman" w:hAnsi="Times New Roman" w:cs="Times New Roman"/>
          <w:lang w:val="id-ID"/>
        </w:rPr>
        <w:t xml:space="preserve"> :</w:t>
      </w:r>
    </w:p>
    <w:p w:rsidR="00063EFE" w:rsidRPr="00924CB2" w:rsidRDefault="00517AED" w:rsidP="00042793">
      <w:pPr>
        <w:ind w:left="567" w:right="616"/>
        <w:jc w:val="both"/>
        <w:rPr>
          <w:rFonts w:ascii="Times New Roman" w:hAnsi="Times New Roman" w:cs="Times New Roman"/>
          <w:lang w:val="id-ID"/>
        </w:rPr>
      </w:pPr>
      <w:r w:rsidRPr="00924CB2">
        <w:rPr>
          <w:rFonts w:ascii="Times New Roman" w:hAnsi="Times New Roman" w:cs="Times New Roman"/>
          <w:i/>
          <w:lang w:val="id-ID"/>
        </w:rPr>
        <w:t>“</w:t>
      </w:r>
      <w:r w:rsidR="004079B1" w:rsidRPr="00924CB2">
        <w:rPr>
          <w:rFonts w:ascii="Times New Roman" w:hAnsi="Times New Roman" w:cs="Times New Roman"/>
          <w:i/>
          <w:lang w:val="id-ID"/>
        </w:rPr>
        <w:t>Saya tidak tahu akad dalam bank syariah</w:t>
      </w:r>
      <w:r w:rsidR="00B61991" w:rsidRPr="00924CB2">
        <w:rPr>
          <w:rFonts w:ascii="Times New Roman" w:hAnsi="Times New Roman" w:cs="Times New Roman"/>
          <w:i/>
          <w:lang w:val="id-ID"/>
        </w:rPr>
        <w:t>, apalagi istilah-istilah yan</w:t>
      </w:r>
      <w:r w:rsidR="004079B1" w:rsidRPr="00924CB2">
        <w:rPr>
          <w:rFonts w:ascii="Times New Roman" w:hAnsi="Times New Roman" w:cs="Times New Roman"/>
          <w:i/>
          <w:lang w:val="id-ID"/>
        </w:rPr>
        <w:t>g digunakan dalam bank syariah, saya tidak paham</w:t>
      </w:r>
      <w:r w:rsidR="00120101" w:rsidRPr="00924CB2">
        <w:rPr>
          <w:rFonts w:ascii="Times New Roman" w:hAnsi="Times New Roman" w:cs="Times New Roman"/>
          <w:i/>
          <w:lang w:val="id-ID"/>
        </w:rPr>
        <w:t>.</w:t>
      </w:r>
      <w:r w:rsidRPr="00924CB2">
        <w:rPr>
          <w:rFonts w:ascii="Times New Roman" w:hAnsi="Times New Roman" w:cs="Times New Roman"/>
          <w:i/>
          <w:lang w:val="id-ID"/>
        </w:rPr>
        <w:t>.”</w:t>
      </w:r>
      <w:r w:rsidR="00901E9E" w:rsidRPr="00924CB2">
        <w:rPr>
          <w:rFonts w:ascii="Times New Roman" w:hAnsi="Times New Roman" w:cs="Times New Roman"/>
          <w:lang w:val="id-ID"/>
        </w:rPr>
        <w:t xml:space="preserve"> (</w:t>
      </w:r>
      <w:r w:rsidR="00484BE0" w:rsidRPr="00924CB2">
        <w:rPr>
          <w:rFonts w:ascii="Times New Roman" w:hAnsi="Times New Roman" w:cs="Times New Roman"/>
          <w:lang w:val="id-ID"/>
        </w:rPr>
        <w:t>KAS</w:t>
      </w:r>
      <w:r w:rsidR="00901E9E" w:rsidRPr="00924CB2">
        <w:rPr>
          <w:rFonts w:ascii="Times New Roman" w:hAnsi="Times New Roman" w:cs="Times New Roman"/>
          <w:lang w:val="id-ID"/>
        </w:rPr>
        <w:t>)</w:t>
      </w:r>
    </w:p>
    <w:p w:rsidR="00316745" w:rsidRPr="00924CB2" w:rsidRDefault="00316745" w:rsidP="00984AE8">
      <w:pPr>
        <w:ind w:left="284" w:right="616"/>
        <w:jc w:val="both"/>
        <w:rPr>
          <w:rFonts w:ascii="Times New Roman" w:hAnsi="Times New Roman" w:cs="Times New Roman"/>
          <w:lang w:val="id-ID"/>
        </w:rPr>
      </w:pPr>
      <w:r w:rsidRPr="00924CB2">
        <w:rPr>
          <w:rFonts w:ascii="Times New Roman" w:hAnsi="Times New Roman" w:cs="Times New Roman"/>
          <w:lang w:val="id-ID"/>
        </w:rPr>
        <w:t>Nama-nama produk yang digunakan dalam bank syariah menggunakan istilah bahasa arab masih awam di telinga sebagian masyarakat Indonesia. Hal tersebut juga bisa dikarenakan pemahaman syariah masyarakat yang masih rendah.</w:t>
      </w:r>
    </w:p>
    <w:p w:rsidR="00F07FB9" w:rsidRPr="00924CB2" w:rsidRDefault="00314F33" w:rsidP="00D32088">
      <w:pPr>
        <w:pStyle w:val="ListParagraph"/>
        <w:numPr>
          <w:ilvl w:val="0"/>
          <w:numId w:val="4"/>
        </w:numPr>
        <w:tabs>
          <w:tab w:val="left" w:pos="284"/>
        </w:tabs>
        <w:ind w:left="0" w:firstLine="0"/>
        <w:jc w:val="both"/>
        <w:rPr>
          <w:rFonts w:ascii="Times New Roman" w:hAnsi="Times New Roman" w:cs="Times New Roman"/>
          <w:b/>
          <w:lang w:val="id-ID"/>
        </w:rPr>
      </w:pPr>
      <w:r w:rsidRPr="00924CB2">
        <w:rPr>
          <w:rFonts w:ascii="Times New Roman" w:hAnsi="Times New Roman" w:cs="Times New Roman"/>
          <w:b/>
          <w:lang w:val="id-ID"/>
        </w:rPr>
        <w:t>Pengaruh budaya dan kebiasaan</w:t>
      </w:r>
    </w:p>
    <w:p w:rsidR="003B7198" w:rsidRPr="00924CB2" w:rsidRDefault="00984AE8" w:rsidP="003B7198">
      <w:pPr>
        <w:pStyle w:val="ListParagraph"/>
        <w:tabs>
          <w:tab w:val="left" w:pos="284"/>
        </w:tabs>
        <w:ind w:left="284"/>
        <w:jc w:val="both"/>
        <w:rPr>
          <w:rFonts w:ascii="Times New Roman" w:hAnsi="Times New Roman" w:cs="Times New Roman"/>
          <w:lang w:val="id-ID"/>
        </w:rPr>
      </w:pPr>
      <w:r w:rsidRPr="00924CB2">
        <w:rPr>
          <w:rFonts w:ascii="Times New Roman" w:hAnsi="Times New Roman" w:cs="Times New Roman"/>
          <w:lang w:val="id-ID"/>
        </w:rPr>
        <w:t>Budaya</w:t>
      </w:r>
      <w:r w:rsidR="00B94C8F" w:rsidRPr="00924CB2">
        <w:rPr>
          <w:rFonts w:ascii="Times New Roman" w:hAnsi="Times New Roman" w:cs="Times New Roman"/>
          <w:lang w:val="id-ID"/>
        </w:rPr>
        <w:t xml:space="preserve"> memiliki peran penting dalam membentuk kepercayaan masyarakat terhadap bank syariah. Jika masyarakat tumbuh dalam budaya yang mendukung dan menghargai prinsip-prinsip syariah, mungkin mereka akan lebih memiliki minat yang</w:t>
      </w:r>
      <w:r w:rsidRPr="00924CB2">
        <w:rPr>
          <w:rFonts w:ascii="Times New Roman" w:hAnsi="Times New Roman" w:cs="Times New Roman"/>
          <w:lang w:val="id-ID"/>
        </w:rPr>
        <w:t xml:space="preserve"> lebih</w:t>
      </w:r>
      <w:r w:rsidR="00B94C8F" w:rsidRPr="00924CB2">
        <w:rPr>
          <w:rFonts w:ascii="Times New Roman" w:hAnsi="Times New Roman" w:cs="Times New Roman"/>
          <w:lang w:val="id-ID"/>
        </w:rPr>
        <w:t xml:space="preserve"> tinggi untuk menabung di bank syariah. Seperti pernyataan informan berikut :</w:t>
      </w:r>
    </w:p>
    <w:p w:rsidR="00B94C8F" w:rsidRPr="00924CB2" w:rsidRDefault="003B7198" w:rsidP="00B45D20">
      <w:pPr>
        <w:tabs>
          <w:tab w:val="left" w:pos="284"/>
        </w:tabs>
        <w:ind w:left="567"/>
        <w:jc w:val="both"/>
        <w:rPr>
          <w:rFonts w:ascii="Times New Roman" w:hAnsi="Times New Roman" w:cs="Times New Roman"/>
          <w:lang w:val="id-ID"/>
        </w:rPr>
      </w:pPr>
      <w:r w:rsidRPr="00924CB2">
        <w:rPr>
          <w:rFonts w:ascii="Times New Roman" w:hAnsi="Times New Roman" w:cs="Times New Roman"/>
          <w:i/>
          <w:lang w:val="id-ID"/>
        </w:rPr>
        <w:t>“semua keluarga saya nabungnya di bank xxx, bahkan ham</w:t>
      </w:r>
      <w:r w:rsidR="000E3775" w:rsidRPr="00924CB2">
        <w:rPr>
          <w:rFonts w:ascii="Times New Roman" w:hAnsi="Times New Roman" w:cs="Times New Roman"/>
          <w:i/>
          <w:lang w:val="id-ID"/>
        </w:rPr>
        <w:t>p</w:t>
      </w:r>
      <w:r w:rsidRPr="00924CB2">
        <w:rPr>
          <w:rFonts w:ascii="Times New Roman" w:hAnsi="Times New Roman" w:cs="Times New Roman"/>
          <w:i/>
          <w:lang w:val="id-ID"/>
        </w:rPr>
        <w:t xml:space="preserve">ir semua teman-teman saya nabungnya pada di bank konvensional, </w:t>
      </w:r>
      <w:r w:rsidR="000E3775" w:rsidRPr="00924CB2">
        <w:rPr>
          <w:rFonts w:ascii="Times New Roman" w:hAnsi="Times New Roman" w:cs="Times New Roman"/>
          <w:i/>
          <w:lang w:val="id-ID"/>
        </w:rPr>
        <w:t>jarang dan mungkin tidak ada yang nabung di bank syariah..”</w:t>
      </w:r>
      <w:r w:rsidR="00F442D2" w:rsidRPr="00924CB2">
        <w:rPr>
          <w:rFonts w:ascii="Times New Roman" w:hAnsi="Times New Roman" w:cs="Times New Roman"/>
          <w:lang w:val="id-ID"/>
        </w:rPr>
        <w:t xml:space="preserve"> (KK)</w:t>
      </w:r>
    </w:p>
    <w:p w:rsidR="00984AE8" w:rsidRPr="00924CB2" w:rsidRDefault="00B45D20" w:rsidP="00984AE8">
      <w:pPr>
        <w:tabs>
          <w:tab w:val="left" w:pos="284"/>
        </w:tabs>
        <w:ind w:left="567"/>
        <w:jc w:val="both"/>
        <w:rPr>
          <w:rFonts w:ascii="Times New Roman" w:hAnsi="Times New Roman" w:cs="Times New Roman"/>
          <w:lang w:val="id-ID"/>
        </w:rPr>
      </w:pPr>
      <w:r w:rsidRPr="00924CB2">
        <w:rPr>
          <w:rFonts w:ascii="Times New Roman" w:hAnsi="Times New Roman" w:cs="Times New Roman"/>
          <w:i/>
          <w:lang w:val="id-ID"/>
        </w:rPr>
        <w:t>“dari dulu sepertinya orang-orang lebih sering menabung dibank konven, daripada bank syariah. Jadi saya pun ya</w:t>
      </w:r>
      <w:r w:rsidR="00F442D2" w:rsidRPr="00924CB2">
        <w:rPr>
          <w:rFonts w:ascii="Times New Roman" w:hAnsi="Times New Roman" w:cs="Times New Roman"/>
          <w:i/>
          <w:lang w:val="id-ID"/>
        </w:rPr>
        <w:t xml:space="preserve"> ikut orang-orang..”</w:t>
      </w:r>
      <w:r w:rsidR="00824D84" w:rsidRPr="00924CB2">
        <w:rPr>
          <w:rFonts w:ascii="Times New Roman" w:hAnsi="Times New Roman" w:cs="Times New Roman"/>
          <w:i/>
          <w:lang w:val="id-ID"/>
        </w:rPr>
        <w:t xml:space="preserve"> </w:t>
      </w:r>
      <w:r w:rsidR="00824D84" w:rsidRPr="00924CB2">
        <w:rPr>
          <w:rFonts w:ascii="Times New Roman" w:hAnsi="Times New Roman" w:cs="Times New Roman"/>
          <w:lang w:val="id-ID"/>
        </w:rPr>
        <w:t>(RM)</w:t>
      </w:r>
    </w:p>
    <w:p w:rsidR="00984AE8" w:rsidRPr="00924CB2" w:rsidRDefault="00984AE8" w:rsidP="00984AE8">
      <w:pPr>
        <w:tabs>
          <w:tab w:val="left" w:pos="284"/>
        </w:tabs>
        <w:ind w:left="284"/>
        <w:jc w:val="both"/>
        <w:rPr>
          <w:rFonts w:ascii="Times New Roman" w:hAnsi="Times New Roman" w:cs="Times New Roman"/>
          <w:lang w:val="id-ID"/>
        </w:rPr>
      </w:pPr>
      <w:r w:rsidRPr="00924CB2">
        <w:rPr>
          <w:rFonts w:ascii="Times New Roman" w:hAnsi="Times New Roman" w:cs="Times New Roman"/>
          <w:lang w:val="id-ID"/>
        </w:rPr>
        <w:t>Dari pernyataan informan diatas, dapat dilihat bahwa budaya atau kebiasaan suatu individu sangat mempengaruhi dalam pembentukan perilaku masyarakat yang mengakibatkan kurangnya minat untuk menabung di bank syariah.</w:t>
      </w:r>
    </w:p>
    <w:p w:rsidR="008B5C1F" w:rsidRPr="00924CB2" w:rsidRDefault="004A4B71" w:rsidP="00811EB7">
      <w:pPr>
        <w:pStyle w:val="ListParagraph"/>
        <w:numPr>
          <w:ilvl w:val="0"/>
          <w:numId w:val="4"/>
        </w:numPr>
        <w:tabs>
          <w:tab w:val="left" w:pos="284"/>
        </w:tabs>
        <w:ind w:left="0" w:firstLine="0"/>
        <w:jc w:val="both"/>
        <w:rPr>
          <w:rFonts w:ascii="Times New Roman" w:hAnsi="Times New Roman" w:cs="Times New Roman"/>
          <w:b/>
          <w:lang w:val="id-ID"/>
        </w:rPr>
      </w:pPr>
      <w:r w:rsidRPr="00924CB2">
        <w:rPr>
          <w:rFonts w:ascii="Times New Roman" w:hAnsi="Times New Roman" w:cs="Times New Roman"/>
          <w:b/>
          <w:lang w:val="id-ID"/>
        </w:rPr>
        <w:t>Ke</w:t>
      </w:r>
      <w:r w:rsidR="008B5C1F" w:rsidRPr="00924CB2">
        <w:rPr>
          <w:rFonts w:ascii="Times New Roman" w:hAnsi="Times New Roman" w:cs="Times New Roman"/>
          <w:b/>
          <w:lang w:val="id-ID"/>
        </w:rPr>
        <w:t>mudah</w:t>
      </w:r>
      <w:r w:rsidRPr="00924CB2">
        <w:rPr>
          <w:rFonts w:ascii="Times New Roman" w:hAnsi="Times New Roman" w:cs="Times New Roman"/>
          <w:b/>
          <w:lang w:val="id-ID"/>
        </w:rPr>
        <w:t>an</w:t>
      </w:r>
    </w:p>
    <w:p w:rsidR="005D3D85" w:rsidRPr="00924CB2" w:rsidRDefault="00824D84" w:rsidP="00811EB7">
      <w:pPr>
        <w:pStyle w:val="ListParagraph"/>
        <w:ind w:left="284"/>
        <w:jc w:val="both"/>
        <w:rPr>
          <w:rFonts w:ascii="Times New Roman" w:hAnsi="Times New Roman" w:cs="Times New Roman"/>
          <w:lang w:val="id-ID"/>
        </w:rPr>
      </w:pPr>
      <w:r w:rsidRPr="00924CB2">
        <w:rPr>
          <w:rFonts w:ascii="Times New Roman" w:hAnsi="Times New Roman" w:cs="Times New Roman"/>
          <w:lang w:val="id-ID"/>
        </w:rPr>
        <w:t>Cabang bank s</w:t>
      </w:r>
      <w:r w:rsidR="004A4B71" w:rsidRPr="00924CB2">
        <w:rPr>
          <w:rFonts w:ascii="Times New Roman" w:hAnsi="Times New Roman" w:cs="Times New Roman"/>
          <w:lang w:val="id-ID"/>
        </w:rPr>
        <w:t>yariah</w:t>
      </w:r>
      <w:r w:rsidRPr="00924CB2">
        <w:rPr>
          <w:rFonts w:ascii="Times New Roman" w:hAnsi="Times New Roman" w:cs="Times New Roman"/>
          <w:lang w:val="id-ID"/>
        </w:rPr>
        <w:t xml:space="preserve"> yang</w:t>
      </w:r>
      <w:r w:rsidR="004A4B71" w:rsidRPr="00924CB2">
        <w:rPr>
          <w:rFonts w:ascii="Times New Roman" w:hAnsi="Times New Roman" w:cs="Times New Roman"/>
          <w:lang w:val="id-ID"/>
        </w:rPr>
        <w:t xml:space="preserve"> belum</w:t>
      </w:r>
      <w:r w:rsidRPr="00924CB2">
        <w:rPr>
          <w:rFonts w:ascii="Times New Roman" w:hAnsi="Times New Roman" w:cs="Times New Roman"/>
          <w:lang w:val="id-ID"/>
        </w:rPr>
        <w:t xml:space="preserve"> sebanyak bank</w:t>
      </w:r>
      <w:r w:rsidR="0059575A" w:rsidRPr="00924CB2">
        <w:rPr>
          <w:rFonts w:ascii="Times New Roman" w:hAnsi="Times New Roman" w:cs="Times New Roman"/>
          <w:lang w:val="id-ID"/>
        </w:rPr>
        <w:t xml:space="preserve"> konvensional </w:t>
      </w:r>
      <w:r w:rsidRPr="00924CB2">
        <w:rPr>
          <w:rFonts w:ascii="Times New Roman" w:hAnsi="Times New Roman" w:cs="Times New Roman"/>
          <w:lang w:val="id-ID"/>
        </w:rPr>
        <w:t xml:space="preserve">yang </w:t>
      </w:r>
      <w:r w:rsidR="0059575A" w:rsidRPr="00924CB2">
        <w:rPr>
          <w:rFonts w:ascii="Times New Roman" w:hAnsi="Times New Roman" w:cs="Times New Roman"/>
          <w:lang w:val="id-ID"/>
        </w:rPr>
        <w:t>umumnya memilliki jaringan cabang yang lebih luas.</w:t>
      </w:r>
      <w:r w:rsidRPr="00924CB2">
        <w:rPr>
          <w:rFonts w:ascii="Times New Roman" w:hAnsi="Times New Roman" w:cs="Times New Roman"/>
          <w:lang w:val="id-ID"/>
        </w:rPr>
        <w:t xml:space="preserve"> Banyaknya cabang dalam suatu bank</w:t>
      </w:r>
      <w:r w:rsidR="0059575A" w:rsidRPr="00924CB2">
        <w:rPr>
          <w:rFonts w:ascii="Times New Roman" w:hAnsi="Times New Roman" w:cs="Times New Roman"/>
          <w:lang w:val="id-ID"/>
        </w:rPr>
        <w:t xml:space="preserve"> </w:t>
      </w:r>
      <w:r w:rsidRPr="00924CB2">
        <w:rPr>
          <w:rFonts w:ascii="Times New Roman" w:hAnsi="Times New Roman" w:cs="Times New Roman"/>
          <w:lang w:val="id-ID"/>
        </w:rPr>
        <w:t xml:space="preserve">dapat </w:t>
      </w:r>
      <w:r w:rsidR="0059575A" w:rsidRPr="00924CB2">
        <w:rPr>
          <w:rFonts w:ascii="Times New Roman" w:hAnsi="Times New Roman" w:cs="Times New Roman"/>
          <w:lang w:val="id-ID"/>
        </w:rPr>
        <w:t xml:space="preserve">mempermudah masyarakat untuk mengakses layanan perbankan. </w:t>
      </w:r>
      <w:r w:rsidR="00B45D20" w:rsidRPr="00924CB2">
        <w:rPr>
          <w:rFonts w:ascii="Times New Roman" w:hAnsi="Times New Roman" w:cs="Times New Roman"/>
          <w:lang w:val="id-ID"/>
        </w:rPr>
        <w:t xml:space="preserve"> Berikut </w:t>
      </w:r>
      <w:r w:rsidRPr="00924CB2">
        <w:rPr>
          <w:rFonts w:ascii="Times New Roman" w:hAnsi="Times New Roman" w:cs="Times New Roman"/>
          <w:lang w:val="id-ID"/>
        </w:rPr>
        <w:t>pernyataan yang disampaikan olih informan :</w:t>
      </w:r>
    </w:p>
    <w:p w:rsidR="00824D84" w:rsidRPr="00924CB2" w:rsidRDefault="00824D84" w:rsidP="00824D84">
      <w:pPr>
        <w:ind w:left="567" w:right="616"/>
        <w:jc w:val="both"/>
        <w:rPr>
          <w:rFonts w:ascii="Times New Roman" w:hAnsi="Times New Roman" w:cs="Times New Roman"/>
          <w:lang w:val="id-ID"/>
        </w:rPr>
      </w:pPr>
      <w:r w:rsidRPr="00924CB2">
        <w:rPr>
          <w:rFonts w:ascii="Times New Roman" w:hAnsi="Times New Roman" w:cs="Times New Roman"/>
          <w:i/>
          <w:lang w:val="id-ID"/>
        </w:rPr>
        <w:t>“kalo saya lebih memilih bank konven dikarenakan bank konven mudah dijangkau, mau ambil uang pun atmnya sudah ada dimana-mana..”</w:t>
      </w:r>
      <w:r w:rsidRPr="00924CB2">
        <w:rPr>
          <w:rFonts w:ascii="Times New Roman" w:hAnsi="Times New Roman" w:cs="Times New Roman"/>
          <w:lang w:val="id-ID"/>
        </w:rPr>
        <w:t xml:space="preserve"> (RNY)</w:t>
      </w:r>
    </w:p>
    <w:p w:rsidR="00F92C7C" w:rsidRPr="00924CB2" w:rsidRDefault="00F92C7C" w:rsidP="00F92C7C">
      <w:pPr>
        <w:ind w:left="284"/>
        <w:jc w:val="both"/>
        <w:rPr>
          <w:rFonts w:ascii="Times New Roman" w:hAnsi="Times New Roman" w:cs="Times New Roman"/>
          <w:lang w:val="id-ID"/>
        </w:rPr>
      </w:pPr>
      <w:r w:rsidRPr="00924CB2">
        <w:rPr>
          <w:rFonts w:ascii="Times New Roman" w:hAnsi="Times New Roman" w:cs="Times New Roman"/>
          <w:lang w:val="id-ID"/>
        </w:rPr>
        <w:t>Pernyataan lain yang mendukung bahwa bank konvensional lebih mudah juga disampaikan oleh informan berikut</w:t>
      </w:r>
      <w:r w:rsidR="002C625C" w:rsidRPr="00924CB2">
        <w:rPr>
          <w:rFonts w:ascii="Times New Roman" w:hAnsi="Times New Roman" w:cs="Times New Roman"/>
          <w:lang w:val="id-ID"/>
        </w:rPr>
        <w:t xml:space="preserve"> ini</w:t>
      </w:r>
      <w:r w:rsidRPr="00924CB2">
        <w:rPr>
          <w:rFonts w:ascii="Times New Roman" w:hAnsi="Times New Roman" w:cs="Times New Roman"/>
          <w:lang w:val="id-ID"/>
        </w:rPr>
        <w:t xml:space="preserve"> :</w:t>
      </w:r>
    </w:p>
    <w:p w:rsidR="00824D84" w:rsidRPr="00924CB2" w:rsidRDefault="00824D84" w:rsidP="00824D84">
      <w:pPr>
        <w:ind w:left="567" w:right="616"/>
        <w:jc w:val="both"/>
        <w:rPr>
          <w:rFonts w:ascii="Times New Roman" w:hAnsi="Times New Roman" w:cs="Times New Roman"/>
          <w:i/>
          <w:lang w:val="id-ID"/>
        </w:rPr>
      </w:pPr>
      <w:r w:rsidRPr="00924CB2">
        <w:rPr>
          <w:rFonts w:ascii="Times New Roman" w:hAnsi="Times New Roman" w:cs="Times New Roman"/>
          <w:i/>
          <w:lang w:val="id-ID"/>
        </w:rPr>
        <w:t xml:space="preserve">“Masih jarang orang yang menggunakan bank syariah, apalagi seperti saya yang suka belanja online pembayarannya via transfer kebanyakan pakenya bank konvensional. Karna kalo beda bank kan ada biaya adminnya, jadi untuk tabungan dan transaksi lainnya saya masih menggunakan bank konven..” </w:t>
      </w:r>
      <w:r w:rsidRPr="00924CB2">
        <w:rPr>
          <w:rFonts w:ascii="Times New Roman" w:hAnsi="Times New Roman" w:cs="Times New Roman"/>
          <w:lang w:val="id-ID"/>
        </w:rPr>
        <w:t>(JF)</w:t>
      </w:r>
    </w:p>
    <w:p w:rsidR="00042793" w:rsidRPr="00924CB2" w:rsidRDefault="00042793" w:rsidP="00B94C8F">
      <w:pPr>
        <w:ind w:left="284" w:right="49"/>
        <w:jc w:val="both"/>
        <w:rPr>
          <w:rFonts w:ascii="Times New Roman" w:hAnsi="Times New Roman" w:cs="Times New Roman"/>
          <w:lang w:val="id-ID"/>
        </w:rPr>
      </w:pPr>
      <w:r w:rsidRPr="00924CB2">
        <w:rPr>
          <w:rFonts w:ascii="Times New Roman" w:hAnsi="Times New Roman" w:cs="Times New Roman"/>
          <w:lang w:val="id-ID"/>
        </w:rPr>
        <w:lastRenderedPageBreak/>
        <w:t>Berdasarkan pernyataan informan diatas</w:t>
      </w:r>
      <w:r w:rsidR="002E3679" w:rsidRPr="00924CB2">
        <w:rPr>
          <w:rFonts w:ascii="Times New Roman" w:hAnsi="Times New Roman" w:cs="Times New Roman"/>
          <w:lang w:val="id-ID"/>
        </w:rPr>
        <w:t xml:space="preserve"> dapat disimpulkan bahwa faktor kemudahan sangat mempengaruhi minat masyarakat terhadap bank syariah. Dimana masyarakat sekarang lebih menyukai sesuatu yang praktis dan terjangkau.</w:t>
      </w:r>
    </w:p>
    <w:p w:rsidR="00EA7819" w:rsidRPr="00924CB2" w:rsidRDefault="00B1037C" w:rsidP="00811EB7">
      <w:pPr>
        <w:pStyle w:val="ListParagraph"/>
        <w:numPr>
          <w:ilvl w:val="0"/>
          <w:numId w:val="4"/>
        </w:numPr>
        <w:tabs>
          <w:tab w:val="left" w:pos="284"/>
        </w:tabs>
        <w:ind w:left="0" w:firstLine="0"/>
        <w:jc w:val="both"/>
        <w:rPr>
          <w:rFonts w:ascii="Times New Roman" w:hAnsi="Times New Roman" w:cs="Times New Roman"/>
          <w:b/>
          <w:lang w:val="id-ID"/>
        </w:rPr>
      </w:pPr>
      <w:r w:rsidRPr="00924CB2">
        <w:rPr>
          <w:rFonts w:ascii="Times New Roman" w:hAnsi="Times New Roman" w:cs="Times New Roman"/>
          <w:b/>
          <w:lang w:val="id-ID"/>
        </w:rPr>
        <w:t>Penutupan Bank Syariah</w:t>
      </w:r>
    </w:p>
    <w:p w:rsidR="00EA7819" w:rsidRPr="00924CB2" w:rsidRDefault="00B1037C" w:rsidP="00811EB7">
      <w:pPr>
        <w:pStyle w:val="ListParagraph"/>
        <w:ind w:left="284"/>
        <w:rPr>
          <w:rFonts w:ascii="Times New Roman" w:hAnsi="Times New Roman" w:cs="Times New Roman"/>
          <w:lang w:val="id-ID"/>
        </w:rPr>
      </w:pPr>
      <w:r w:rsidRPr="00924CB2">
        <w:rPr>
          <w:rFonts w:ascii="Times New Roman" w:hAnsi="Times New Roman" w:cs="Times New Roman"/>
          <w:lang w:val="id-ID"/>
        </w:rPr>
        <w:t>Persaingan yang ketat dengan bank konvensional tentu dapat menyebabkan beberapa bank syariah mengalami kesulitan untuk bertahan. Jika bank syariah tidak mampu bersaing dengan baik hal ini dapat menyebabkan penutupan atau penggabungan dengan bank lain.</w:t>
      </w:r>
      <w:r w:rsidR="00B45D20" w:rsidRPr="00924CB2">
        <w:rPr>
          <w:rFonts w:ascii="Times New Roman" w:hAnsi="Times New Roman" w:cs="Times New Roman"/>
          <w:lang w:val="id-ID"/>
        </w:rPr>
        <w:t xml:space="preserve"> Jika hal tersebut terjadi maka akan mengurangi rasa minat masyarakat kepada bank syariah.  Berikut pernyataan informan :</w:t>
      </w:r>
    </w:p>
    <w:p w:rsidR="00063EFE" w:rsidRPr="00924CB2" w:rsidRDefault="00B75463" w:rsidP="00042793">
      <w:pPr>
        <w:ind w:left="567" w:right="616"/>
        <w:rPr>
          <w:rFonts w:ascii="Times New Roman" w:hAnsi="Times New Roman" w:cs="Times New Roman"/>
          <w:lang w:val="id-ID"/>
        </w:rPr>
      </w:pPr>
      <w:r w:rsidRPr="00924CB2">
        <w:rPr>
          <w:rFonts w:ascii="Times New Roman" w:hAnsi="Times New Roman" w:cs="Times New Roman"/>
          <w:i/>
          <w:lang w:val="id-ID"/>
        </w:rPr>
        <w:t>“</w:t>
      </w:r>
      <w:r w:rsidR="00063EFE" w:rsidRPr="00924CB2">
        <w:rPr>
          <w:rFonts w:ascii="Times New Roman" w:hAnsi="Times New Roman" w:cs="Times New Roman"/>
          <w:i/>
          <w:lang w:val="id-ID"/>
        </w:rPr>
        <w:t xml:space="preserve">Bank syariah kurang meyakinkan untuk masa depan, </w:t>
      </w:r>
      <w:r w:rsidR="00B1037C" w:rsidRPr="00924CB2">
        <w:rPr>
          <w:rFonts w:ascii="Times New Roman" w:hAnsi="Times New Roman" w:cs="Times New Roman"/>
          <w:i/>
          <w:lang w:val="id-ID"/>
        </w:rPr>
        <w:t>karna bank syariah xxx juga ditutup</w:t>
      </w:r>
      <w:r w:rsidRPr="00924CB2">
        <w:rPr>
          <w:rFonts w:ascii="Times New Roman" w:hAnsi="Times New Roman" w:cs="Times New Roman"/>
          <w:i/>
          <w:lang w:val="id-ID"/>
        </w:rPr>
        <w:t>..”</w:t>
      </w:r>
      <w:r w:rsidR="00D541AC" w:rsidRPr="00924CB2">
        <w:rPr>
          <w:rFonts w:ascii="Times New Roman" w:hAnsi="Times New Roman" w:cs="Times New Roman"/>
          <w:lang w:val="id-ID"/>
        </w:rPr>
        <w:t xml:space="preserve"> (RNY</w:t>
      </w:r>
      <w:r w:rsidR="004B3616" w:rsidRPr="00924CB2">
        <w:rPr>
          <w:rFonts w:ascii="Times New Roman" w:hAnsi="Times New Roman" w:cs="Times New Roman"/>
          <w:lang w:val="id-ID"/>
        </w:rPr>
        <w:t>)</w:t>
      </w:r>
    </w:p>
    <w:p w:rsidR="00F07FB9" w:rsidRPr="00924CB2" w:rsidRDefault="002C625C" w:rsidP="00B94C8F">
      <w:pPr>
        <w:ind w:left="284" w:right="616"/>
        <w:rPr>
          <w:rFonts w:ascii="Times New Roman" w:hAnsi="Times New Roman" w:cs="Times New Roman"/>
          <w:lang w:val="id-ID"/>
        </w:rPr>
      </w:pPr>
      <w:r w:rsidRPr="00924CB2">
        <w:rPr>
          <w:rFonts w:ascii="Times New Roman" w:hAnsi="Times New Roman" w:cs="Times New Roman"/>
          <w:lang w:val="id-ID"/>
        </w:rPr>
        <w:t>Pernyataan</w:t>
      </w:r>
      <w:r w:rsidR="00F07FB9" w:rsidRPr="00924CB2">
        <w:rPr>
          <w:rFonts w:ascii="Times New Roman" w:hAnsi="Times New Roman" w:cs="Times New Roman"/>
          <w:lang w:val="id-ID"/>
        </w:rPr>
        <w:t xml:space="preserve"> mengenai ketidakjelasan masa depan bank </w:t>
      </w:r>
      <w:r w:rsidR="00B1037C" w:rsidRPr="00924CB2">
        <w:rPr>
          <w:rFonts w:ascii="Times New Roman" w:hAnsi="Times New Roman" w:cs="Times New Roman"/>
          <w:lang w:val="id-ID"/>
        </w:rPr>
        <w:t>s</w:t>
      </w:r>
      <w:r w:rsidR="00F07FB9" w:rsidRPr="00924CB2">
        <w:rPr>
          <w:rFonts w:ascii="Times New Roman" w:hAnsi="Times New Roman" w:cs="Times New Roman"/>
          <w:lang w:val="id-ID"/>
        </w:rPr>
        <w:t>yariah juga diungkapkan oleh informan berikut :</w:t>
      </w:r>
    </w:p>
    <w:p w:rsidR="00EA0B11" w:rsidRPr="00924CB2" w:rsidRDefault="00EA0B11" w:rsidP="00EA0B11">
      <w:pPr>
        <w:ind w:left="709" w:right="616"/>
        <w:rPr>
          <w:rFonts w:ascii="Times New Roman" w:hAnsi="Times New Roman" w:cs="Times New Roman"/>
          <w:lang w:val="id-ID"/>
        </w:rPr>
      </w:pPr>
      <w:r w:rsidRPr="00924CB2">
        <w:rPr>
          <w:rFonts w:ascii="Times New Roman" w:hAnsi="Times New Roman" w:cs="Times New Roman"/>
          <w:i/>
          <w:lang w:val="id-ID"/>
        </w:rPr>
        <w:t xml:space="preserve">“Menabung dibank konevnsional saja yang sudah jelas masa depannya. Kalo nabung di bank syariah takut </w:t>
      </w:r>
      <w:r w:rsidR="00D32088" w:rsidRPr="00924CB2">
        <w:rPr>
          <w:rFonts w:ascii="Times New Roman" w:hAnsi="Times New Roman" w:cs="Times New Roman"/>
          <w:i/>
          <w:lang w:val="id-ID"/>
        </w:rPr>
        <w:t xml:space="preserve">nanti tiba-tiba </w:t>
      </w:r>
      <w:r w:rsidRPr="00924CB2">
        <w:rPr>
          <w:rFonts w:ascii="Times New Roman" w:hAnsi="Times New Roman" w:cs="Times New Roman"/>
          <w:i/>
          <w:lang w:val="id-ID"/>
        </w:rPr>
        <w:t>banknya tutup.</w:t>
      </w:r>
      <w:r w:rsidR="00D32088" w:rsidRPr="00924CB2">
        <w:rPr>
          <w:rFonts w:ascii="Times New Roman" w:hAnsi="Times New Roman" w:cs="Times New Roman"/>
          <w:i/>
          <w:lang w:val="id-ID"/>
        </w:rPr>
        <w:t>.</w:t>
      </w:r>
      <w:r w:rsidRPr="00924CB2">
        <w:rPr>
          <w:rFonts w:ascii="Times New Roman" w:hAnsi="Times New Roman" w:cs="Times New Roman"/>
          <w:i/>
          <w:lang w:val="id-ID"/>
        </w:rPr>
        <w:t xml:space="preserve">” </w:t>
      </w:r>
      <w:r w:rsidR="00F07FB9" w:rsidRPr="00924CB2">
        <w:rPr>
          <w:rFonts w:ascii="Times New Roman" w:hAnsi="Times New Roman" w:cs="Times New Roman"/>
          <w:lang w:val="id-ID"/>
        </w:rPr>
        <w:t xml:space="preserve"> (KAS)</w:t>
      </w:r>
    </w:p>
    <w:p w:rsidR="00EA0B11" w:rsidRPr="00924CB2" w:rsidRDefault="00EA0B11" w:rsidP="00B94C8F">
      <w:pPr>
        <w:ind w:left="284" w:right="616"/>
        <w:rPr>
          <w:rFonts w:ascii="Times New Roman" w:hAnsi="Times New Roman" w:cs="Times New Roman"/>
          <w:lang w:val="id-ID"/>
        </w:rPr>
      </w:pPr>
      <w:r w:rsidRPr="00924CB2">
        <w:rPr>
          <w:rFonts w:ascii="Times New Roman" w:hAnsi="Times New Roman" w:cs="Times New Roman"/>
          <w:lang w:val="id-ID"/>
        </w:rPr>
        <w:t>Dari pendapat yang telah diberikan oleh informan dapat dilihat bahwa masa depan bank syariah yang naik turun membuat masyarakat ragu untuk menyisihkan sebagian uangnya</w:t>
      </w:r>
      <w:r w:rsidR="00F07FB9" w:rsidRPr="00924CB2">
        <w:rPr>
          <w:rFonts w:ascii="Times New Roman" w:hAnsi="Times New Roman" w:cs="Times New Roman"/>
          <w:lang w:val="id-ID"/>
        </w:rPr>
        <w:t xml:space="preserve"> di bank syariah</w:t>
      </w:r>
      <w:r w:rsidRPr="00924CB2">
        <w:rPr>
          <w:rFonts w:ascii="Times New Roman" w:hAnsi="Times New Roman" w:cs="Times New Roman"/>
          <w:lang w:val="id-ID"/>
        </w:rPr>
        <w:t>.</w:t>
      </w:r>
    </w:p>
    <w:p w:rsidR="00A81421" w:rsidRPr="00924CB2" w:rsidRDefault="008078B9" w:rsidP="00A81421">
      <w:pPr>
        <w:pStyle w:val="ListParagraph"/>
        <w:numPr>
          <w:ilvl w:val="0"/>
          <w:numId w:val="4"/>
        </w:numPr>
        <w:tabs>
          <w:tab w:val="left" w:pos="284"/>
        </w:tabs>
        <w:ind w:left="0" w:firstLine="0"/>
        <w:jc w:val="both"/>
        <w:rPr>
          <w:rFonts w:ascii="Times New Roman" w:hAnsi="Times New Roman" w:cs="Times New Roman"/>
          <w:b/>
          <w:lang w:val="id-ID"/>
        </w:rPr>
      </w:pPr>
      <w:r w:rsidRPr="00924CB2">
        <w:rPr>
          <w:rFonts w:ascii="Times New Roman" w:hAnsi="Times New Roman" w:cs="Times New Roman"/>
          <w:b/>
          <w:lang w:val="id-ID"/>
        </w:rPr>
        <w:t xml:space="preserve">Meragukan </w:t>
      </w:r>
      <w:r w:rsidR="00A81421" w:rsidRPr="00924CB2">
        <w:rPr>
          <w:rFonts w:ascii="Times New Roman" w:hAnsi="Times New Roman" w:cs="Times New Roman"/>
          <w:b/>
          <w:lang w:val="id-ID"/>
        </w:rPr>
        <w:t>mengenai kepatuhan syariah</w:t>
      </w:r>
    </w:p>
    <w:p w:rsidR="00A81421" w:rsidRPr="00924CB2" w:rsidRDefault="00A81421" w:rsidP="00D2771B">
      <w:pPr>
        <w:pStyle w:val="ListParagraph"/>
        <w:tabs>
          <w:tab w:val="left" w:pos="284"/>
        </w:tabs>
        <w:ind w:left="284"/>
        <w:jc w:val="both"/>
        <w:rPr>
          <w:rFonts w:ascii="Times New Roman" w:hAnsi="Times New Roman" w:cs="Times New Roman"/>
          <w:lang w:val="id-ID"/>
        </w:rPr>
      </w:pPr>
      <w:r w:rsidRPr="00924CB2">
        <w:rPr>
          <w:rFonts w:ascii="Times New Roman" w:hAnsi="Times New Roman" w:cs="Times New Roman"/>
          <w:lang w:val="id-ID"/>
        </w:rPr>
        <w:t>Ketidakpastian mengenai kepatuhan syariah dari bank syariah juga dapat menjadi faktor penghambat minat masyarakat untuk menabung di bank syariah. Masyarakat meragukan apakah bank syariah benar-benar menjalankan opersionalnya sesuai dengan prinsip-prinsip syariah. Seperti yang diungkapkan oleh informan berikut :</w:t>
      </w:r>
    </w:p>
    <w:p w:rsidR="003B7198" w:rsidRPr="00924CB2" w:rsidRDefault="00D2771B" w:rsidP="00D54778">
      <w:pPr>
        <w:tabs>
          <w:tab w:val="left" w:pos="567"/>
        </w:tabs>
        <w:ind w:left="567" w:right="616"/>
        <w:jc w:val="both"/>
        <w:rPr>
          <w:rFonts w:ascii="Times New Roman" w:hAnsi="Times New Roman" w:cs="Times New Roman"/>
          <w:lang w:val="id-ID"/>
        </w:rPr>
      </w:pPr>
      <w:r w:rsidRPr="00924CB2">
        <w:rPr>
          <w:rFonts w:ascii="Times New Roman" w:hAnsi="Times New Roman" w:cs="Times New Roman"/>
          <w:i/>
          <w:lang w:val="id-ID"/>
        </w:rPr>
        <w:t>“Apakah bank syariah sudah menerapkan prinsip syariah dengan benar?  Lalu darimana penghasilan yang mereka dapatkan jika hanya mengandalkan dari keuntungan bagi hasil ? apakah semua itu dapat mencukupi untuk menjalankan operasional bank syariah ?</w:t>
      </w:r>
      <w:r w:rsidR="005D00D4" w:rsidRPr="00924CB2">
        <w:rPr>
          <w:rFonts w:ascii="Times New Roman" w:hAnsi="Times New Roman" w:cs="Times New Roman"/>
          <w:i/>
          <w:lang w:val="id-ID"/>
        </w:rPr>
        <w:t xml:space="preserve"> </w:t>
      </w:r>
      <w:r w:rsidR="002265C6" w:rsidRPr="00924CB2">
        <w:rPr>
          <w:rFonts w:ascii="Times New Roman" w:hAnsi="Times New Roman" w:cs="Times New Roman"/>
          <w:i/>
          <w:lang w:val="id-ID"/>
        </w:rPr>
        <w:t>..”</w:t>
      </w:r>
      <w:r w:rsidR="00690FC8" w:rsidRPr="00924CB2">
        <w:rPr>
          <w:rFonts w:ascii="Times New Roman" w:hAnsi="Times New Roman" w:cs="Times New Roman"/>
          <w:lang w:val="id-ID"/>
        </w:rPr>
        <w:t>(SB</w:t>
      </w:r>
      <w:r w:rsidR="005D00D4" w:rsidRPr="00924CB2">
        <w:rPr>
          <w:rFonts w:ascii="Times New Roman" w:hAnsi="Times New Roman" w:cs="Times New Roman"/>
          <w:lang w:val="id-ID"/>
        </w:rPr>
        <w:t>)</w:t>
      </w:r>
    </w:p>
    <w:p w:rsidR="00EA7819" w:rsidRPr="00924CB2" w:rsidRDefault="00EA7819" w:rsidP="00962C76">
      <w:pPr>
        <w:pStyle w:val="ListParagraph"/>
        <w:numPr>
          <w:ilvl w:val="0"/>
          <w:numId w:val="4"/>
        </w:numPr>
        <w:tabs>
          <w:tab w:val="left" w:pos="284"/>
        </w:tabs>
        <w:ind w:left="0" w:firstLine="0"/>
        <w:jc w:val="both"/>
        <w:rPr>
          <w:rFonts w:ascii="Times New Roman" w:hAnsi="Times New Roman" w:cs="Times New Roman"/>
          <w:b/>
          <w:lang w:val="id-ID"/>
        </w:rPr>
      </w:pPr>
      <w:r w:rsidRPr="00924CB2">
        <w:rPr>
          <w:rFonts w:ascii="Times New Roman" w:hAnsi="Times New Roman" w:cs="Times New Roman"/>
          <w:b/>
          <w:lang w:val="id-ID"/>
        </w:rPr>
        <w:t>Kurangnya keamanan</w:t>
      </w:r>
    </w:p>
    <w:p w:rsidR="006B16CB" w:rsidRPr="00924CB2" w:rsidRDefault="004A4B71" w:rsidP="00984AE8">
      <w:pPr>
        <w:pStyle w:val="ListParagraph"/>
        <w:ind w:left="284"/>
        <w:jc w:val="both"/>
        <w:rPr>
          <w:rFonts w:ascii="Times New Roman" w:hAnsi="Times New Roman" w:cs="Times New Roman"/>
          <w:lang w:val="id-ID"/>
        </w:rPr>
      </w:pPr>
      <w:r w:rsidRPr="00924CB2">
        <w:rPr>
          <w:rFonts w:ascii="Times New Roman" w:hAnsi="Times New Roman" w:cs="Times New Roman"/>
          <w:lang w:val="id-ID"/>
        </w:rPr>
        <w:t xml:space="preserve">Keamanan merupakan hal yang paling penting dalam </w:t>
      </w:r>
      <w:r w:rsidR="00391B6A" w:rsidRPr="00924CB2">
        <w:rPr>
          <w:rFonts w:ascii="Times New Roman" w:hAnsi="Times New Roman" w:cs="Times New Roman"/>
          <w:lang w:val="id-ID"/>
        </w:rPr>
        <w:t>mempercayakan</w:t>
      </w:r>
      <w:r w:rsidR="00316745" w:rsidRPr="00924CB2">
        <w:rPr>
          <w:rFonts w:ascii="Times New Roman" w:hAnsi="Times New Roman" w:cs="Times New Roman"/>
          <w:lang w:val="id-ID"/>
        </w:rPr>
        <w:t xml:space="preserve"> amanah</w:t>
      </w:r>
      <w:r w:rsidR="00391B6A" w:rsidRPr="00924CB2">
        <w:rPr>
          <w:rFonts w:ascii="Times New Roman" w:hAnsi="Times New Roman" w:cs="Times New Roman"/>
          <w:lang w:val="id-ID"/>
        </w:rPr>
        <w:t xml:space="preserve"> </w:t>
      </w:r>
      <w:r w:rsidR="00316745" w:rsidRPr="00924CB2">
        <w:rPr>
          <w:rFonts w:ascii="Times New Roman" w:hAnsi="Times New Roman" w:cs="Times New Roman"/>
          <w:lang w:val="id-ID"/>
        </w:rPr>
        <w:t xml:space="preserve">kepada pihak lain. </w:t>
      </w:r>
      <w:r w:rsidR="00391B6A" w:rsidRPr="00924CB2">
        <w:rPr>
          <w:rFonts w:ascii="Times New Roman" w:hAnsi="Times New Roman" w:cs="Times New Roman"/>
          <w:lang w:val="id-ID"/>
        </w:rPr>
        <w:t xml:space="preserve">Keamanan dalam bertransaksi merupakan hal yang sangat penting demi menjaga transaksi agar tetap aman dan terhindar dari hal-hal yang tidak diinginkan. </w:t>
      </w:r>
      <w:r w:rsidR="00D54778" w:rsidRPr="00924CB2">
        <w:rPr>
          <w:rFonts w:ascii="Times New Roman" w:hAnsi="Times New Roman" w:cs="Times New Roman"/>
          <w:lang w:val="id-ID"/>
        </w:rPr>
        <w:t xml:space="preserve">Karena jika kemanan sudah tidak ada </w:t>
      </w:r>
      <w:r w:rsidR="00B45D20" w:rsidRPr="00924CB2">
        <w:rPr>
          <w:rFonts w:ascii="Times New Roman" w:hAnsi="Times New Roman" w:cs="Times New Roman"/>
          <w:lang w:val="id-ID"/>
        </w:rPr>
        <w:t>dalam suatu lembaga keuangan maka akan menimbulkan rasa takut dan ketidak percayaan masyarakat kepada lembaga keuangan tersebut. Seperti yang telah dinyatakan informan berikut :</w:t>
      </w:r>
    </w:p>
    <w:p w:rsidR="005B6BE3" w:rsidRPr="00924CB2" w:rsidRDefault="005B6BE3" w:rsidP="00042793">
      <w:pPr>
        <w:ind w:left="567" w:right="616"/>
        <w:jc w:val="both"/>
        <w:rPr>
          <w:rFonts w:ascii="Times New Roman" w:hAnsi="Times New Roman" w:cs="Times New Roman"/>
          <w:lang w:val="id-ID"/>
        </w:rPr>
      </w:pPr>
      <w:r w:rsidRPr="00924CB2">
        <w:rPr>
          <w:rFonts w:ascii="Times New Roman" w:hAnsi="Times New Roman" w:cs="Times New Roman"/>
          <w:i/>
          <w:lang w:val="id-ID"/>
        </w:rPr>
        <w:lastRenderedPageBreak/>
        <w:t>“</w:t>
      </w:r>
      <w:r w:rsidR="00A6490C" w:rsidRPr="00924CB2">
        <w:rPr>
          <w:rFonts w:ascii="Times New Roman" w:hAnsi="Times New Roman" w:cs="Times New Roman"/>
          <w:i/>
          <w:lang w:val="id-ID"/>
        </w:rPr>
        <w:t>s</w:t>
      </w:r>
      <w:r w:rsidR="005269C4" w:rsidRPr="00924CB2">
        <w:rPr>
          <w:rFonts w:ascii="Times New Roman" w:hAnsi="Times New Roman" w:cs="Times New Roman"/>
          <w:i/>
          <w:lang w:val="id-ID"/>
        </w:rPr>
        <w:t xml:space="preserve">aya takut kalo nabung di bank syariah, kemarin aja habis </w:t>
      </w:r>
      <w:r w:rsidRPr="00924CB2">
        <w:rPr>
          <w:rFonts w:ascii="Times New Roman" w:hAnsi="Times New Roman" w:cs="Times New Roman"/>
          <w:i/>
          <w:lang w:val="id-ID"/>
        </w:rPr>
        <w:t>gangguan layanan berhari-hari.</w:t>
      </w:r>
      <w:r w:rsidR="000A4DA3" w:rsidRPr="00924CB2">
        <w:rPr>
          <w:rFonts w:ascii="Times New Roman" w:hAnsi="Times New Roman" w:cs="Times New Roman"/>
          <w:i/>
          <w:lang w:val="id-ID"/>
        </w:rPr>
        <w:t xml:space="preserve"> </w:t>
      </w:r>
      <w:r w:rsidR="005D00D4" w:rsidRPr="00924CB2">
        <w:rPr>
          <w:rFonts w:ascii="Times New Roman" w:hAnsi="Times New Roman" w:cs="Times New Roman"/>
          <w:i/>
          <w:lang w:val="id-ID"/>
        </w:rPr>
        <w:t xml:space="preserve">Aktivitas masyarakat banyak yang </w:t>
      </w:r>
      <w:r w:rsidR="00A6490C" w:rsidRPr="00924CB2">
        <w:rPr>
          <w:rFonts w:ascii="Times New Roman" w:hAnsi="Times New Roman" w:cs="Times New Roman"/>
          <w:i/>
          <w:lang w:val="id-ID"/>
        </w:rPr>
        <w:t>terg</w:t>
      </w:r>
      <w:r w:rsidR="005D00D4" w:rsidRPr="00924CB2">
        <w:rPr>
          <w:rFonts w:ascii="Times New Roman" w:hAnsi="Times New Roman" w:cs="Times New Roman"/>
          <w:i/>
          <w:lang w:val="id-ID"/>
        </w:rPr>
        <w:t>anggu</w:t>
      </w:r>
      <w:r w:rsidRPr="00924CB2">
        <w:rPr>
          <w:rFonts w:ascii="Times New Roman" w:hAnsi="Times New Roman" w:cs="Times New Roman"/>
          <w:i/>
          <w:lang w:val="id-ID"/>
        </w:rPr>
        <w:t>. Jadi saya lebih prefer ke bank konvensional saja</w:t>
      </w:r>
      <w:r w:rsidR="00F6433B" w:rsidRPr="00924CB2">
        <w:rPr>
          <w:rFonts w:ascii="Times New Roman" w:hAnsi="Times New Roman" w:cs="Times New Roman"/>
          <w:i/>
          <w:lang w:val="id-ID"/>
        </w:rPr>
        <w:t>..</w:t>
      </w:r>
      <w:r w:rsidRPr="00924CB2">
        <w:rPr>
          <w:rFonts w:ascii="Times New Roman" w:hAnsi="Times New Roman" w:cs="Times New Roman"/>
          <w:i/>
          <w:lang w:val="id-ID"/>
        </w:rPr>
        <w:t>”</w:t>
      </w:r>
      <w:r w:rsidR="00F6433B" w:rsidRPr="00924CB2">
        <w:rPr>
          <w:rFonts w:ascii="Times New Roman" w:hAnsi="Times New Roman" w:cs="Times New Roman"/>
          <w:i/>
          <w:lang w:val="id-ID"/>
        </w:rPr>
        <w:t xml:space="preserve"> </w:t>
      </w:r>
      <w:r w:rsidR="00F6433B" w:rsidRPr="00924CB2">
        <w:rPr>
          <w:rFonts w:ascii="Times New Roman" w:hAnsi="Times New Roman" w:cs="Times New Roman"/>
          <w:lang w:val="id-ID"/>
        </w:rPr>
        <w:t>(JF)</w:t>
      </w:r>
    </w:p>
    <w:p w:rsidR="00D2771B" w:rsidRPr="00924CB2" w:rsidRDefault="002C625C" w:rsidP="00A96A97">
      <w:pPr>
        <w:ind w:left="567" w:right="616"/>
        <w:jc w:val="both"/>
        <w:rPr>
          <w:rFonts w:ascii="Times New Roman" w:hAnsi="Times New Roman" w:cs="Times New Roman"/>
          <w:lang w:val="id-ID"/>
        </w:rPr>
      </w:pPr>
      <w:r w:rsidRPr="00924CB2">
        <w:rPr>
          <w:rFonts w:ascii="Times New Roman" w:hAnsi="Times New Roman" w:cs="Times New Roman"/>
          <w:i/>
          <w:lang w:val="id-ID"/>
        </w:rPr>
        <w:t>“</w:t>
      </w:r>
      <w:r w:rsidR="005D00D4" w:rsidRPr="00924CB2">
        <w:rPr>
          <w:rFonts w:ascii="Times New Roman" w:hAnsi="Times New Roman" w:cs="Times New Roman"/>
          <w:i/>
          <w:lang w:val="id-ID"/>
        </w:rPr>
        <w:t>B</w:t>
      </w:r>
      <w:r w:rsidRPr="00924CB2">
        <w:rPr>
          <w:rFonts w:ascii="Times New Roman" w:hAnsi="Times New Roman" w:cs="Times New Roman"/>
          <w:i/>
          <w:lang w:val="id-ID"/>
        </w:rPr>
        <w:t xml:space="preserve">ank syariah </w:t>
      </w:r>
      <w:r w:rsidR="00A6490C" w:rsidRPr="00924CB2">
        <w:rPr>
          <w:rFonts w:ascii="Times New Roman" w:hAnsi="Times New Roman" w:cs="Times New Roman"/>
          <w:i/>
          <w:lang w:val="id-ID"/>
        </w:rPr>
        <w:t xml:space="preserve">menurut saya </w:t>
      </w:r>
      <w:r w:rsidRPr="00924CB2">
        <w:rPr>
          <w:rFonts w:ascii="Times New Roman" w:hAnsi="Times New Roman" w:cs="Times New Roman"/>
          <w:i/>
          <w:lang w:val="id-ID"/>
        </w:rPr>
        <w:t>kurang aman, kemarin saja habis kena hacker katanya, banyak yang dirugikan dalam hal tersebut pastinya</w:t>
      </w:r>
      <w:r w:rsidR="005D00D4" w:rsidRPr="00924CB2">
        <w:rPr>
          <w:rFonts w:ascii="Times New Roman" w:hAnsi="Times New Roman" w:cs="Times New Roman"/>
          <w:i/>
          <w:lang w:val="id-ID"/>
        </w:rPr>
        <w:t>...</w:t>
      </w:r>
      <w:r w:rsidRPr="00924CB2">
        <w:rPr>
          <w:rFonts w:ascii="Times New Roman" w:hAnsi="Times New Roman" w:cs="Times New Roman"/>
          <w:i/>
          <w:lang w:val="id-ID"/>
        </w:rPr>
        <w:t>”</w:t>
      </w:r>
      <w:r w:rsidR="000C7E10" w:rsidRPr="00924CB2">
        <w:rPr>
          <w:rFonts w:ascii="Times New Roman" w:hAnsi="Times New Roman" w:cs="Times New Roman"/>
          <w:i/>
          <w:lang w:val="id-ID"/>
        </w:rPr>
        <w:t xml:space="preserve"> </w:t>
      </w:r>
      <w:r w:rsidR="000C7E10" w:rsidRPr="00924CB2">
        <w:rPr>
          <w:rFonts w:ascii="Times New Roman" w:hAnsi="Times New Roman" w:cs="Times New Roman"/>
          <w:lang w:val="id-ID"/>
        </w:rPr>
        <w:t>(RNY)</w:t>
      </w:r>
    </w:p>
    <w:p w:rsidR="004A4B71" w:rsidRPr="00924CB2" w:rsidRDefault="004A4B71" w:rsidP="004A4B71">
      <w:pPr>
        <w:ind w:left="284" w:right="616"/>
        <w:jc w:val="both"/>
        <w:rPr>
          <w:rFonts w:ascii="Times New Roman" w:hAnsi="Times New Roman" w:cs="Times New Roman"/>
          <w:lang w:val="id-ID"/>
        </w:rPr>
      </w:pPr>
      <w:r w:rsidRPr="00924CB2">
        <w:rPr>
          <w:rFonts w:ascii="Times New Roman" w:hAnsi="Times New Roman" w:cs="Times New Roman"/>
          <w:lang w:val="id-ID"/>
        </w:rPr>
        <w:t xml:space="preserve">Nasabah mengharapkan bank dapat memberikan keamanan dan perlindungan terhadap dana mereka. Setelah serangan </w:t>
      </w:r>
      <w:r w:rsidRPr="00924CB2">
        <w:rPr>
          <w:rFonts w:ascii="Times New Roman" w:hAnsi="Times New Roman" w:cs="Times New Roman"/>
          <w:i/>
          <w:lang w:val="id-ID"/>
        </w:rPr>
        <w:t>cyber</w:t>
      </w:r>
      <w:r w:rsidRPr="00924CB2">
        <w:rPr>
          <w:rFonts w:ascii="Times New Roman" w:hAnsi="Times New Roman" w:cs="Times New Roman"/>
          <w:lang w:val="id-ID"/>
        </w:rPr>
        <w:t xml:space="preserve">  yang melanda salah satu bank syariah di Indonesia semakin meningkatkan kekhawatiran masyarakat untuk menabung di bank syariah</w:t>
      </w:r>
    </w:p>
    <w:p w:rsidR="009C3E51" w:rsidRPr="00924CB2" w:rsidRDefault="009C3E51" w:rsidP="000C01D6">
      <w:pPr>
        <w:widowControl w:val="0"/>
        <w:autoSpaceDE w:val="0"/>
        <w:autoSpaceDN w:val="0"/>
        <w:adjustRightInd w:val="0"/>
        <w:spacing w:line="240" w:lineRule="auto"/>
        <w:ind w:left="480" w:hanging="480"/>
        <w:rPr>
          <w:rFonts w:ascii="Times New Roman" w:hAnsi="Times New Roman" w:cs="Times New Roman"/>
          <w:b/>
          <w:lang w:val="id-ID"/>
        </w:rPr>
      </w:pPr>
      <w:r w:rsidRPr="00924CB2">
        <w:rPr>
          <w:rFonts w:ascii="Times New Roman" w:hAnsi="Times New Roman" w:cs="Times New Roman"/>
          <w:b/>
          <w:lang w:val="id-ID"/>
        </w:rPr>
        <w:t>KESIMPULAN</w:t>
      </w:r>
    </w:p>
    <w:p w:rsidR="009C3E51" w:rsidRPr="00924CB2" w:rsidRDefault="009C3E51" w:rsidP="004A4B71">
      <w:pPr>
        <w:widowControl w:val="0"/>
        <w:autoSpaceDE w:val="0"/>
        <w:autoSpaceDN w:val="0"/>
        <w:adjustRightInd w:val="0"/>
        <w:spacing w:line="240" w:lineRule="auto"/>
        <w:ind w:firstLine="480"/>
        <w:jc w:val="both"/>
        <w:rPr>
          <w:rFonts w:ascii="Times New Roman" w:hAnsi="Times New Roman" w:cs="Times New Roman"/>
          <w:lang w:val="id-ID"/>
        </w:rPr>
      </w:pPr>
      <w:r w:rsidRPr="00924CB2">
        <w:rPr>
          <w:rFonts w:ascii="Times New Roman" w:hAnsi="Times New Roman" w:cs="Times New Roman"/>
          <w:lang w:val="id-ID"/>
        </w:rPr>
        <w:t>Bank syariah merupakan bank yang</w:t>
      </w:r>
      <w:r w:rsidR="00063EFE" w:rsidRPr="00924CB2">
        <w:rPr>
          <w:rFonts w:ascii="Times New Roman" w:hAnsi="Times New Roman" w:cs="Times New Roman"/>
          <w:lang w:val="id-ID"/>
        </w:rPr>
        <w:t xml:space="preserve"> kegiatan</w:t>
      </w:r>
      <w:r w:rsidRPr="00924CB2">
        <w:rPr>
          <w:rFonts w:ascii="Times New Roman" w:hAnsi="Times New Roman" w:cs="Times New Roman"/>
          <w:lang w:val="id-ID"/>
        </w:rPr>
        <w:t xml:space="preserve"> operasionalnya berdasarkan dengan prinsip syariah. Di</w:t>
      </w:r>
      <w:r w:rsidR="00251DAD" w:rsidRPr="00924CB2">
        <w:rPr>
          <w:rFonts w:ascii="Times New Roman" w:hAnsi="Times New Roman" w:cs="Times New Roman"/>
          <w:lang w:val="id-ID"/>
        </w:rPr>
        <w:t xml:space="preserve"> </w:t>
      </w:r>
      <w:r w:rsidRPr="00924CB2">
        <w:rPr>
          <w:rFonts w:ascii="Times New Roman" w:hAnsi="Times New Roman" w:cs="Times New Roman"/>
          <w:lang w:val="id-ID"/>
        </w:rPr>
        <w:t xml:space="preserve">Indonesia bank syariah berdiri sejak </w:t>
      </w:r>
      <w:r w:rsidR="00ED2380" w:rsidRPr="00924CB2">
        <w:rPr>
          <w:rFonts w:ascii="Times New Roman" w:hAnsi="Times New Roman" w:cs="Times New Roman"/>
          <w:lang w:val="id-ID"/>
        </w:rPr>
        <w:t>1991</w:t>
      </w:r>
      <w:r w:rsidR="00303396" w:rsidRPr="00924CB2">
        <w:rPr>
          <w:rFonts w:ascii="Times New Roman" w:hAnsi="Times New Roman" w:cs="Times New Roman"/>
          <w:lang w:val="id-ID"/>
        </w:rPr>
        <w:t xml:space="preserve">. Dengan jumlah penduduk umat muslim 86,7 persen tidak menjamin bahwa </w:t>
      </w:r>
      <w:r w:rsidR="00303396" w:rsidRPr="00924CB2">
        <w:rPr>
          <w:rFonts w:ascii="Times New Roman" w:hAnsi="Times New Roman" w:cs="Times New Roman"/>
          <w:i/>
          <w:lang w:val="id-ID"/>
        </w:rPr>
        <w:t>market share</w:t>
      </w:r>
      <w:r w:rsidR="00303396" w:rsidRPr="00924CB2">
        <w:rPr>
          <w:rFonts w:ascii="Times New Roman" w:hAnsi="Times New Roman" w:cs="Times New Roman"/>
          <w:lang w:val="id-ID"/>
        </w:rPr>
        <w:t xml:space="preserve"> perbankan di Indonesia </w:t>
      </w:r>
      <w:r w:rsidR="00ED2380" w:rsidRPr="00924CB2">
        <w:rPr>
          <w:rFonts w:ascii="Times New Roman" w:hAnsi="Times New Roman" w:cs="Times New Roman"/>
          <w:lang w:val="id-ID"/>
        </w:rPr>
        <w:t>akan tinggi</w:t>
      </w:r>
      <w:r w:rsidR="00251DAD" w:rsidRPr="00924CB2">
        <w:rPr>
          <w:rFonts w:ascii="Times New Roman" w:hAnsi="Times New Roman" w:cs="Times New Roman"/>
          <w:lang w:val="id-ID"/>
        </w:rPr>
        <w:t>.</w:t>
      </w:r>
      <w:r w:rsidR="00CF2E8A" w:rsidRPr="00924CB2">
        <w:rPr>
          <w:rFonts w:ascii="Times New Roman" w:hAnsi="Times New Roman" w:cs="Times New Roman"/>
          <w:lang w:val="id-ID"/>
        </w:rPr>
        <w:t xml:space="preserve"> Meski setiap tahunnya </w:t>
      </w:r>
      <w:r w:rsidR="00CF2E8A" w:rsidRPr="00924CB2">
        <w:rPr>
          <w:rFonts w:ascii="Times New Roman" w:hAnsi="Times New Roman" w:cs="Times New Roman"/>
          <w:i/>
          <w:lang w:val="id-ID"/>
        </w:rPr>
        <w:t>market share</w:t>
      </w:r>
      <w:r w:rsidR="00CF2E8A" w:rsidRPr="00924CB2">
        <w:rPr>
          <w:rFonts w:ascii="Times New Roman" w:hAnsi="Times New Roman" w:cs="Times New Roman"/>
          <w:lang w:val="id-ID"/>
        </w:rPr>
        <w:t xml:space="preserve"> perbankan syariah selalu naik, </w:t>
      </w:r>
      <w:r w:rsidR="00B82CFB" w:rsidRPr="00924CB2">
        <w:rPr>
          <w:rFonts w:ascii="Times New Roman" w:hAnsi="Times New Roman" w:cs="Times New Roman"/>
          <w:lang w:val="id-ID"/>
        </w:rPr>
        <w:t>tetapi masih belum sebanding dengan banya</w:t>
      </w:r>
      <w:r w:rsidR="00806CBF" w:rsidRPr="00924CB2">
        <w:rPr>
          <w:rFonts w:ascii="Times New Roman" w:hAnsi="Times New Roman" w:cs="Times New Roman"/>
          <w:lang w:val="id-ID"/>
        </w:rPr>
        <w:t>k</w:t>
      </w:r>
      <w:r w:rsidR="00B82CFB" w:rsidRPr="00924CB2">
        <w:rPr>
          <w:rFonts w:ascii="Times New Roman" w:hAnsi="Times New Roman" w:cs="Times New Roman"/>
          <w:lang w:val="id-ID"/>
        </w:rPr>
        <w:t>nya umat muslim di Indonesia. Mereka justru lebih banyak yang menggunakan bank konvensional sebagai alat penyimpanan dananya.</w:t>
      </w:r>
      <w:r w:rsidR="00897CE1" w:rsidRPr="00924CB2">
        <w:rPr>
          <w:rFonts w:ascii="Times New Roman" w:hAnsi="Times New Roman" w:cs="Times New Roman"/>
          <w:lang w:val="id-ID"/>
        </w:rPr>
        <w:t xml:space="preserve"> Dikarenakan bank konvensional lebih </w:t>
      </w:r>
      <w:r w:rsidR="002573C9" w:rsidRPr="00924CB2">
        <w:rPr>
          <w:rFonts w:ascii="Times New Roman" w:hAnsi="Times New Roman" w:cs="Times New Roman"/>
          <w:lang w:val="id-ID"/>
        </w:rPr>
        <w:t xml:space="preserve">meyakinkan masa depannya. </w:t>
      </w:r>
      <w:r w:rsidR="005D00D4" w:rsidRPr="00924CB2">
        <w:rPr>
          <w:rFonts w:ascii="Times New Roman" w:hAnsi="Times New Roman" w:cs="Times New Roman"/>
          <w:lang w:val="id-ID"/>
        </w:rPr>
        <w:t>Selanjutnya</w:t>
      </w:r>
      <w:r w:rsidR="00ED2380" w:rsidRPr="00924CB2">
        <w:rPr>
          <w:rFonts w:ascii="Times New Roman" w:hAnsi="Times New Roman" w:cs="Times New Roman"/>
          <w:lang w:val="id-ID"/>
        </w:rPr>
        <w:t xml:space="preserve"> alasan kurangnya minat masyarakat untuk menabung di bank syariah juga dikarenakan keuntungan yang akan didapatkan. Masyarakat menabung untuk masa depan sehingga pasti akan lebih memilih bank yang memberikan</w:t>
      </w:r>
      <w:r w:rsidR="0099422C" w:rsidRPr="00924CB2">
        <w:rPr>
          <w:rFonts w:ascii="Times New Roman" w:hAnsi="Times New Roman" w:cs="Times New Roman"/>
          <w:lang w:val="id-ID"/>
        </w:rPr>
        <w:t xml:space="preserve"> imbal hasil yang lebih tinggi. </w:t>
      </w:r>
      <w:r w:rsidR="00314F33" w:rsidRPr="00924CB2">
        <w:rPr>
          <w:rFonts w:ascii="Times New Roman" w:hAnsi="Times New Roman" w:cs="Times New Roman"/>
          <w:lang w:val="id-ID"/>
        </w:rPr>
        <w:t>Sehingga bank syariah harus memberikan keuntungan yang lebih kompetitif.</w:t>
      </w:r>
      <w:r w:rsidR="00C431A6" w:rsidRPr="00924CB2">
        <w:rPr>
          <w:rFonts w:ascii="Times New Roman" w:hAnsi="Times New Roman" w:cs="Times New Roman"/>
          <w:lang w:val="id-ID"/>
        </w:rPr>
        <w:t xml:space="preserve"> Selanjutnya kurangnya pemahaman agama dari mayarakat juga dapat membatasi minat menabung di bank syariah. </w:t>
      </w:r>
      <w:r w:rsidR="00B94290" w:rsidRPr="00924CB2">
        <w:rPr>
          <w:rFonts w:ascii="Times New Roman" w:hAnsi="Times New Roman" w:cs="Times New Roman"/>
          <w:lang w:val="id-ID"/>
        </w:rPr>
        <w:t xml:space="preserve">Pemahaman masyarakat dalam muamalah </w:t>
      </w:r>
      <w:r w:rsidR="005D00D4" w:rsidRPr="00924CB2">
        <w:rPr>
          <w:rFonts w:ascii="Times New Roman" w:hAnsi="Times New Roman" w:cs="Times New Roman"/>
          <w:lang w:val="id-ID"/>
        </w:rPr>
        <w:t xml:space="preserve">juga </w:t>
      </w:r>
      <w:r w:rsidR="00B94290" w:rsidRPr="00924CB2">
        <w:rPr>
          <w:rFonts w:ascii="Times New Roman" w:hAnsi="Times New Roman" w:cs="Times New Roman"/>
          <w:lang w:val="id-ID"/>
        </w:rPr>
        <w:t>perlu ditingkatkan, karna m</w:t>
      </w:r>
      <w:r w:rsidR="00C431A6" w:rsidRPr="00924CB2">
        <w:rPr>
          <w:rFonts w:ascii="Times New Roman" w:hAnsi="Times New Roman" w:cs="Times New Roman"/>
          <w:lang w:val="id-ID"/>
        </w:rPr>
        <w:t>indset masyarakat tentang ajaran islam hanya berfokus pada ibadah saja</w:t>
      </w:r>
      <w:r w:rsidR="00B94290" w:rsidRPr="00924CB2">
        <w:rPr>
          <w:rFonts w:ascii="Times New Roman" w:hAnsi="Times New Roman" w:cs="Times New Roman"/>
          <w:lang w:val="id-ID"/>
        </w:rPr>
        <w:t>.</w:t>
      </w:r>
    </w:p>
    <w:p w:rsidR="00C431A6" w:rsidRPr="00924CB2" w:rsidRDefault="005068D4" w:rsidP="00C431A6">
      <w:pPr>
        <w:widowControl w:val="0"/>
        <w:autoSpaceDE w:val="0"/>
        <w:autoSpaceDN w:val="0"/>
        <w:adjustRightInd w:val="0"/>
        <w:spacing w:line="240" w:lineRule="auto"/>
        <w:ind w:firstLine="480"/>
        <w:jc w:val="both"/>
        <w:rPr>
          <w:rFonts w:ascii="Times New Roman" w:hAnsi="Times New Roman" w:cs="Times New Roman"/>
          <w:lang w:val="id-ID"/>
        </w:rPr>
      </w:pPr>
      <w:r w:rsidRPr="00924CB2">
        <w:rPr>
          <w:rFonts w:ascii="Times New Roman" w:hAnsi="Times New Roman" w:cs="Times New Roman"/>
          <w:lang w:val="id-ID"/>
        </w:rPr>
        <w:t>Berdasarkan pemaparan diatas penulis hendak memberikan saran kepada bank syariah untuk lebih mengedukasi masyarakat dan memberikan informasi terkait produk bank syariah serta keuntungan yang didapatkan jika menabung di bank syariah dengan cara bersosialisasi ke</w:t>
      </w:r>
      <w:r w:rsidR="00C431A6" w:rsidRPr="00924CB2">
        <w:rPr>
          <w:rFonts w:ascii="Times New Roman" w:hAnsi="Times New Roman" w:cs="Times New Roman"/>
          <w:lang w:val="id-ID"/>
        </w:rPr>
        <w:t xml:space="preserve"> </w:t>
      </w:r>
      <w:r w:rsidR="002573C9" w:rsidRPr="00924CB2">
        <w:rPr>
          <w:rFonts w:ascii="Times New Roman" w:hAnsi="Times New Roman" w:cs="Times New Roman"/>
          <w:lang w:val="id-ID"/>
        </w:rPr>
        <w:t>masyarakat untuk meningkatkan kepercayaan masyarakat sehingga masyarakat lebih mengenal bank syariah lebih baik lagi.</w:t>
      </w:r>
      <w:r w:rsidR="00704D60" w:rsidRPr="00924CB2">
        <w:rPr>
          <w:rFonts w:ascii="Times New Roman" w:hAnsi="Times New Roman" w:cs="Times New Roman"/>
          <w:lang w:val="id-ID"/>
        </w:rPr>
        <w:t xml:space="preserve"> </w:t>
      </w:r>
      <w:r w:rsidR="007D6644" w:rsidRPr="00924CB2">
        <w:rPr>
          <w:rFonts w:ascii="Times New Roman" w:hAnsi="Times New Roman" w:cs="Times New Roman"/>
          <w:lang w:val="id-ID"/>
        </w:rPr>
        <w:t>Kurangnya</w:t>
      </w:r>
      <w:r w:rsidR="00704D60" w:rsidRPr="00924CB2">
        <w:rPr>
          <w:rFonts w:ascii="Times New Roman" w:hAnsi="Times New Roman" w:cs="Times New Roman"/>
          <w:lang w:val="id-ID"/>
        </w:rPr>
        <w:t xml:space="preserve"> strategi pemasaran yang efe</w:t>
      </w:r>
      <w:r w:rsidR="00073C03" w:rsidRPr="00924CB2">
        <w:rPr>
          <w:rFonts w:ascii="Times New Roman" w:hAnsi="Times New Roman" w:cs="Times New Roman"/>
          <w:lang w:val="id-ID"/>
        </w:rPr>
        <w:t xml:space="preserve">ktif </w:t>
      </w:r>
      <w:r w:rsidR="007D6644" w:rsidRPr="00924CB2">
        <w:rPr>
          <w:rFonts w:ascii="Times New Roman" w:hAnsi="Times New Roman" w:cs="Times New Roman"/>
          <w:lang w:val="id-ID"/>
        </w:rPr>
        <w:t xml:space="preserve">juga </w:t>
      </w:r>
      <w:r w:rsidR="00073C03" w:rsidRPr="00924CB2">
        <w:rPr>
          <w:rFonts w:ascii="Times New Roman" w:hAnsi="Times New Roman" w:cs="Times New Roman"/>
          <w:lang w:val="id-ID"/>
        </w:rPr>
        <w:t>d</w:t>
      </w:r>
      <w:r w:rsidR="00704D60" w:rsidRPr="00924CB2">
        <w:rPr>
          <w:rFonts w:ascii="Times New Roman" w:hAnsi="Times New Roman" w:cs="Times New Roman"/>
          <w:lang w:val="id-ID"/>
        </w:rPr>
        <w:t>apat mengakibatkan kurang menariknya bank syariah bagi masyarakat</w:t>
      </w:r>
      <w:r w:rsidR="00073C03" w:rsidRPr="00924CB2">
        <w:rPr>
          <w:rFonts w:ascii="Times New Roman" w:hAnsi="Times New Roman" w:cs="Times New Roman"/>
          <w:lang w:val="id-ID"/>
        </w:rPr>
        <w:t xml:space="preserve"> dan lebih memilih bank konvensional yang lebih familiar. Karna bank syariah tidak mengkomunikasikan manfaat dan kelebihan produk mereka dengan baik.</w:t>
      </w:r>
      <w:r w:rsidR="002573C9" w:rsidRPr="00924CB2">
        <w:rPr>
          <w:rFonts w:ascii="Times New Roman" w:hAnsi="Times New Roman" w:cs="Times New Roman"/>
          <w:lang w:val="id-ID"/>
        </w:rPr>
        <w:t xml:space="preserve"> </w:t>
      </w:r>
      <w:r w:rsidR="00C431A6" w:rsidRPr="00924CB2">
        <w:rPr>
          <w:rFonts w:ascii="Times New Roman" w:hAnsi="Times New Roman" w:cs="Times New Roman"/>
          <w:lang w:val="id-ID"/>
        </w:rPr>
        <w:t>Selanjutnya terkait keterbatasan dalam penelitian ini adalah jumlah informan yang sedikit dan hanya terbatas di wilayah kabupaten Pemalang sehingga jawaban yang ditemukan belum bisa mewakili dari masyarakat pada umumnya. Penelitian selanjutnya diaharapkan untuk bisa dilakukan dengan metode kuantitatif untuk menguji jawaban-jawaban dari informan.</w:t>
      </w:r>
    </w:p>
    <w:p w:rsidR="000C01D6" w:rsidRPr="00924CB2" w:rsidRDefault="000D3F1E" w:rsidP="000C01D6">
      <w:pPr>
        <w:widowControl w:val="0"/>
        <w:autoSpaceDE w:val="0"/>
        <w:autoSpaceDN w:val="0"/>
        <w:adjustRightInd w:val="0"/>
        <w:spacing w:line="240" w:lineRule="auto"/>
        <w:ind w:left="480" w:hanging="480"/>
        <w:rPr>
          <w:rFonts w:ascii="Times New Roman" w:hAnsi="Times New Roman" w:cs="Times New Roman"/>
          <w:b/>
          <w:lang w:val="id-ID"/>
        </w:rPr>
      </w:pPr>
      <w:r w:rsidRPr="00924CB2">
        <w:rPr>
          <w:rFonts w:ascii="Times New Roman" w:hAnsi="Times New Roman" w:cs="Times New Roman"/>
          <w:b/>
          <w:lang w:val="id-ID"/>
        </w:rPr>
        <w:t>REFERENSI</w:t>
      </w:r>
    </w:p>
    <w:p w:rsidR="00567638" w:rsidRPr="00924CB2" w:rsidRDefault="00567638" w:rsidP="000C01D6">
      <w:pPr>
        <w:widowControl w:val="0"/>
        <w:autoSpaceDE w:val="0"/>
        <w:autoSpaceDN w:val="0"/>
        <w:adjustRightInd w:val="0"/>
        <w:spacing w:line="240" w:lineRule="auto"/>
        <w:ind w:left="480" w:hanging="480"/>
        <w:rPr>
          <w:rFonts w:ascii="Times New Roman" w:hAnsi="Times New Roman" w:cs="Times New Roman"/>
          <w:lang w:val="id-ID"/>
        </w:rPr>
      </w:pPr>
      <w:r w:rsidRPr="00924CB2">
        <w:rPr>
          <w:rFonts w:ascii="Times New Roman" w:hAnsi="Times New Roman" w:cs="Times New Roman"/>
          <w:lang w:val="id-ID"/>
        </w:rPr>
        <w:t>Antonio, Muhammad Syafi’i. 2009. Dasar-dasar Bank Syariah. Tangerang: Pustaka Alvabet.</w:t>
      </w:r>
    </w:p>
    <w:p w:rsidR="00E24515" w:rsidRPr="00924CB2" w:rsidRDefault="00ED739B"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b/>
        </w:rPr>
        <w:fldChar w:fldCharType="begin" w:fldLock="1"/>
      </w:r>
      <w:r w:rsidR="00B329C3" w:rsidRPr="00924CB2">
        <w:rPr>
          <w:rFonts w:ascii="Times New Roman" w:hAnsi="Times New Roman" w:cs="Times New Roman"/>
          <w:b/>
        </w:rPr>
        <w:instrText xml:space="preserve">ADDIN Mendeley Bibliography CSL_BIBLIOGRAPHY </w:instrText>
      </w:r>
      <w:r w:rsidRPr="00924CB2">
        <w:rPr>
          <w:rFonts w:ascii="Times New Roman" w:hAnsi="Times New Roman" w:cs="Times New Roman"/>
          <w:b/>
        </w:rPr>
        <w:fldChar w:fldCharType="separate"/>
      </w:r>
      <w:r w:rsidR="00E24515" w:rsidRPr="00924CB2">
        <w:rPr>
          <w:rFonts w:ascii="Times New Roman" w:hAnsi="Times New Roman" w:cs="Times New Roman"/>
          <w:noProof/>
        </w:rPr>
        <w:t xml:space="preserve">Agus Setyawan, A., Susila, I., &amp; Wahyuddin, M. (2020). Product Attributes and Islamic Value; a Model for Marketing Communication Strategy in Islamic Banking. </w:t>
      </w:r>
      <w:r w:rsidR="00E24515" w:rsidRPr="00924CB2">
        <w:rPr>
          <w:rFonts w:ascii="Times New Roman" w:hAnsi="Times New Roman" w:cs="Times New Roman"/>
          <w:i/>
          <w:iCs/>
          <w:noProof/>
        </w:rPr>
        <w:t>Humanities &amp; Social Sciences Reviews</w:t>
      </w:r>
      <w:r w:rsidR="00E24515" w:rsidRPr="00924CB2">
        <w:rPr>
          <w:rFonts w:ascii="Times New Roman" w:hAnsi="Times New Roman" w:cs="Times New Roman"/>
          <w:noProof/>
        </w:rPr>
        <w:t xml:space="preserve">, </w:t>
      </w:r>
      <w:r w:rsidR="00E24515" w:rsidRPr="00924CB2">
        <w:rPr>
          <w:rFonts w:ascii="Times New Roman" w:hAnsi="Times New Roman" w:cs="Times New Roman"/>
          <w:i/>
          <w:iCs/>
          <w:noProof/>
        </w:rPr>
        <w:t>8</w:t>
      </w:r>
      <w:r w:rsidR="00E24515" w:rsidRPr="00924CB2">
        <w:rPr>
          <w:rFonts w:ascii="Times New Roman" w:hAnsi="Times New Roman" w:cs="Times New Roman"/>
          <w:noProof/>
        </w:rPr>
        <w:t>(2), 523–532. https://doi.org/10.18510/hssr.2020.8260</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Ali, R. (2015). Analisis Deskriptif Perkembangan Perbankan Syariah Di ASIA TENGGARA. </w:t>
      </w:r>
      <w:r w:rsidRPr="00924CB2">
        <w:rPr>
          <w:rFonts w:ascii="Times New Roman" w:hAnsi="Times New Roman" w:cs="Times New Roman"/>
          <w:i/>
          <w:iCs/>
          <w:noProof/>
        </w:rPr>
        <w:t>The Journal of Tauhidinomics</w:t>
      </w:r>
      <w:r w:rsidRPr="00924CB2">
        <w:rPr>
          <w:rFonts w:ascii="Times New Roman" w:hAnsi="Times New Roman" w:cs="Times New Roman"/>
          <w:noProof/>
        </w:rPr>
        <w:t xml:space="preserve">, </w:t>
      </w:r>
      <w:r w:rsidRPr="00924CB2">
        <w:rPr>
          <w:rFonts w:ascii="Times New Roman" w:hAnsi="Times New Roman" w:cs="Times New Roman"/>
          <w:i/>
          <w:iCs/>
          <w:noProof/>
        </w:rPr>
        <w:t>1</w:t>
      </w:r>
      <w:r w:rsidRPr="00924CB2">
        <w:rPr>
          <w:rFonts w:ascii="Times New Roman" w:hAnsi="Times New Roman" w:cs="Times New Roman"/>
          <w:noProof/>
        </w:rPr>
        <w:t>(2), 105–123. https://www.researchgate.net/profile/Ali-</w:t>
      </w:r>
      <w:r w:rsidRPr="00924CB2">
        <w:rPr>
          <w:rFonts w:ascii="Times New Roman" w:hAnsi="Times New Roman" w:cs="Times New Roman"/>
          <w:noProof/>
        </w:rPr>
        <w:lastRenderedPageBreak/>
        <w:t>Rama/publication/309634383_ANALISIS_DESKRIPTIF_PERKEMBANGAN_PERBANKAN_SYARIAH_DI_ASIA_TENGGARA/links/581ad3a808ae30a2c01cbe25/ANALISIS-DESKRIPTIF-PERKEMBANGAN-PERBANKAN-SYARIAH-DI-ASIA-TENGGARA.pdf</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Argantara, Z. R., &amp; Annisa, N. (2023). </w:t>
      </w:r>
      <w:r w:rsidRPr="00924CB2">
        <w:rPr>
          <w:rFonts w:ascii="Times New Roman" w:hAnsi="Times New Roman" w:cs="Times New Roman"/>
          <w:i/>
          <w:iCs/>
          <w:noProof/>
        </w:rPr>
        <w:t>ANALISIS FAKTOR-FAKTOR MINAT NASABAH DALAM MENABUNG ( Studi Kasus BPRS Bhakti Sumekar KCP Pragaan )</w:t>
      </w:r>
      <w:r w:rsidRPr="00924CB2">
        <w:rPr>
          <w:rFonts w:ascii="Times New Roman" w:hAnsi="Times New Roman" w:cs="Times New Roman"/>
          <w:noProof/>
        </w:rPr>
        <w:t xml:space="preserve">. </w:t>
      </w:r>
      <w:r w:rsidRPr="00924CB2">
        <w:rPr>
          <w:rFonts w:ascii="Times New Roman" w:hAnsi="Times New Roman" w:cs="Times New Roman"/>
          <w:i/>
          <w:iCs/>
          <w:noProof/>
        </w:rPr>
        <w:t>4</w:t>
      </w:r>
      <w:r w:rsidRPr="00924CB2">
        <w:rPr>
          <w:rFonts w:ascii="Times New Roman" w:hAnsi="Times New Roman" w:cs="Times New Roman"/>
          <w:noProof/>
        </w:rPr>
        <w:t>, 255–266.</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Bella, S., Faizal, M., &amp; Fadilla, F. (2023). Pengaruh Promosi Dan Kualitas Pelayanan Terhadap Minat Menabung Di Bank Syariah Indonesia (BSI) KC Palembang Demang. </w:t>
      </w:r>
      <w:r w:rsidRPr="00924CB2">
        <w:rPr>
          <w:rFonts w:ascii="Times New Roman" w:hAnsi="Times New Roman" w:cs="Times New Roman"/>
          <w:i/>
          <w:iCs/>
          <w:noProof/>
        </w:rPr>
        <w:t>Jurnal Ilmiah Mahasiswa Perbankan Syariah (JIMPA)</w:t>
      </w:r>
      <w:r w:rsidRPr="00924CB2">
        <w:rPr>
          <w:rFonts w:ascii="Times New Roman" w:hAnsi="Times New Roman" w:cs="Times New Roman"/>
          <w:noProof/>
        </w:rPr>
        <w:t xml:space="preserve">, </w:t>
      </w:r>
      <w:r w:rsidRPr="00924CB2">
        <w:rPr>
          <w:rFonts w:ascii="Times New Roman" w:hAnsi="Times New Roman" w:cs="Times New Roman"/>
          <w:i/>
          <w:iCs/>
          <w:noProof/>
        </w:rPr>
        <w:t>3</w:t>
      </w:r>
      <w:r w:rsidRPr="00924CB2">
        <w:rPr>
          <w:rFonts w:ascii="Times New Roman" w:hAnsi="Times New Roman" w:cs="Times New Roman"/>
          <w:noProof/>
        </w:rPr>
        <w:t>(1), 125–144. https://doi.org/10.36908/jimpa.v3i1.157</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Choiriyah, C., Saprida, S., &amp; Sari, E. (2021). Development of Sharia Banking System In Indonesia. </w:t>
      </w:r>
      <w:r w:rsidRPr="00924CB2">
        <w:rPr>
          <w:rFonts w:ascii="Times New Roman" w:hAnsi="Times New Roman" w:cs="Times New Roman"/>
          <w:i/>
          <w:iCs/>
          <w:noProof/>
        </w:rPr>
        <w:t>Mizan: Journal of Islamic Law</w:t>
      </w:r>
      <w:r w:rsidRPr="00924CB2">
        <w:rPr>
          <w:rFonts w:ascii="Times New Roman" w:hAnsi="Times New Roman" w:cs="Times New Roman"/>
          <w:noProof/>
        </w:rPr>
        <w:t xml:space="preserve">, </w:t>
      </w:r>
      <w:r w:rsidRPr="00924CB2">
        <w:rPr>
          <w:rFonts w:ascii="Times New Roman" w:hAnsi="Times New Roman" w:cs="Times New Roman"/>
          <w:i/>
          <w:iCs/>
          <w:noProof/>
        </w:rPr>
        <w:t>5</w:t>
      </w:r>
      <w:r w:rsidRPr="00924CB2">
        <w:rPr>
          <w:rFonts w:ascii="Times New Roman" w:hAnsi="Times New Roman" w:cs="Times New Roman"/>
          <w:noProof/>
        </w:rPr>
        <w:t>(1), 17. https://doi.org/10.32507/mizan.v5i1.923</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Emila, S. (2022). Keamanan Terhadap Minat Nasabah Untuk Menabung Di Bank Syariah Islam ( Bsi ) Cabang Lahat. </w:t>
      </w:r>
      <w:r w:rsidRPr="00924CB2">
        <w:rPr>
          <w:rFonts w:ascii="Times New Roman" w:hAnsi="Times New Roman" w:cs="Times New Roman"/>
          <w:i/>
          <w:iCs/>
          <w:noProof/>
        </w:rPr>
        <w:t>Jurnal Manajemen Dan Bisnis</w:t>
      </w:r>
      <w:r w:rsidRPr="00924CB2">
        <w:rPr>
          <w:rFonts w:ascii="Times New Roman" w:hAnsi="Times New Roman" w:cs="Times New Roman"/>
          <w:noProof/>
        </w:rPr>
        <w:t xml:space="preserve">, </w:t>
      </w:r>
      <w:r w:rsidRPr="00924CB2">
        <w:rPr>
          <w:rFonts w:ascii="Times New Roman" w:hAnsi="Times New Roman" w:cs="Times New Roman"/>
          <w:i/>
          <w:iCs/>
          <w:noProof/>
        </w:rPr>
        <w:t>7</w:t>
      </w:r>
      <w:r w:rsidRPr="00924CB2">
        <w:rPr>
          <w:rFonts w:ascii="Times New Roman" w:hAnsi="Times New Roman" w:cs="Times New Roman"/>
          <w:noProof/>
        </w:rPr>
        <w:t>(No 1 Juni), 16–24.</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Halnira, A., &amp; Susianto. (2019). Faktor-Faktor Yang Mempengaruhi Kurangnya Minat Masyarakat Kecamatan Medan Belawan Menabung Pada Bank Syariah. </w:t>
      </w:r>
      <w:r w:rsidRPr="00924CB2">
        <w:rPr>
          <w:rFonts w:ascii="Times New Roman" w:hAnsi="Times New Roman" w:cs="Times New Roman"/>
          <w:i/>
          <w:iCs/>
          <w:noProof/>
        </w:rPr>
        <w:t>Jurnal FEBI</w:t>
      </w:r>
      <w:r w:rsidRPr="00924CB2">
        <w:rPr>
          <w:rFonts w:ascii="Times New Roman" w:hAnsi="Times New Roman" w:cs="Times New Roman"/>
          <w:noProof/>
        </w:rPr>
        <w:t xml:space="preserve">, </w:t>
      </w:r>
      <w:r w:rsidRPr="00924CB2">
        <w:rPr>
          <w:rFonts w:ascii="Times New Roman" w:hAnsi="Times New Roman" w:cs="Times New Roman"/>
          <w:i/>
          <w:iCs/>
          <w:noProof/>
        </w:rPr>
        <w:t>Vol 1 No.</w:t>
      </w:r>
      <w:r w:rsidRPr="00924CB2">
        <w:rPr>
          <w:rFonts w:ascii="Times New Roman" w:hAnsi="Times New Roman" w:cs="Times New Roman"/>
          <w:noProof/>
        </w:rPr>
        <w:t>, 511–522.</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Juhandi, N., Rahardjo, B., Tantriningsih, H. A., &amp; Fahlevi, M. (2019). The growth of Sharia Banking in Asia. </w:t>
      </w:r>
      <w:r w:rsidRPr="00924CB2">
        <w:rPr>
          <w:rFonts w:ascii="Times New Roman" w:hAnsi="Times New Roman" w:cs="Times New Roman"/>
          <w:i/>
          <w:iCs/>
          <w:noProof/>
        </w:rPr>
        <w:t>Journal of Research in Business, Economics and Management</w:t>
      </w:r>
      <w:r w:rsidRPr="00924CB2">
        <w:rPr>
          <w:rFonts w:ascii="Times New Roman" w:hAnsi="Times New Roman" w:cs="Times New Roman"/>
          <w:noProof/>
        </w:rPr>
        <w:t xml:space="preserve">, </w:t>
      </w:r>
      <w:r w:rsidRPr="00924CB2">
        <w:rPr>
          <w:rFonts w:ascii="Times New Roman" w:hAnsi="Times New Roman" w:cs="Times New Roman"/>
          <w:i/>
          <w:iCs/>
          <w:noProof/>
        </w:rPr>
        <w:t>12</w:t>
      </w:r>
      <w:r w:rsidRPr="00924CB2">
        <w:rPr>
          <w:rFonts w:ascii="Times New Roman" w:hAnsi="Times New Roman" w:cs="Times New Roman"/>
          <w:noProof/>
        </w:rPr>
        <w:t>(2), 2341–2347.</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Maharani, R., Supriyanto, T., &amp; Rahmi, M. (2021). Faktor-Faktor Yang Mempengaruhi Minat Menabung di Bank Syariah (Studi Kasus pada BSI ex BSM). </w:t>
      </w:r>
      <w:r w:rsidRPr="00924CB2">
        <w:rPr>
          <w:rFonts w:ascii="Times New Roman" w:hAnsi="Times New Roman" w:cs="Times New Roman"/>
          <w:i/>
          <w:iCs/>
          <w:noProof/>
        </w:rPr>
        <w:t>Jurnal Syarikah</w:t>
      </w:r>
      <w:r w:rsidRPr="00924CB2">
        <w:rPr>
          <w:rFonts w:ascii="Times New Roman" w:hAnsi="Times New Roman" w:cs="Times New Roman"/>
          <w:noProof/>
        </w:rPr>
        <w:t xml:space="preserve">, </w:t>
      </w:r>
      <w:r w:rsidRPr="00924CB2">
        <w:rPr>
          <w:rFonts w:ascii="Times New Roman" w:hAnsi="Times New Roman" w:cs="Times New Roman"/>
          <w:i/>
          <w:iCs/>
          <w:noProof/>
        </w:rPr>
        <w:t>7</w:t>
      </w:r>
      <w:r w:rsidRPr="00924CB2">
        <w:rPr>
          <w:rFonts w:ascii="Times New Roman" w:hAnsi="Times New Roman" w:cs="Times New Roman"/>
          <w:noProof/>
        </w:rPr>
        <w:t>(2), 127–136. www.bankbsi.co.id</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Mariyanti, M., Septiani, T., &amp; Dolan, N. (2023). Factor Affecting Employee Motivation to Increase Performance of Sharia Bank in Indonesia on Islamic Perspective. </w:t>
      </w:r>
      <w:r w:rsidRPr="00924CB2">
        <w:rPr>
          <w:rFonts w:ascii="Times New Roman" w:hAnsi="Times New Roman" w:cs="Times New Roman"/>
          <w:i/>
          <w:iCs/>
          <w:noProof/>
        </w:rPr>
        <w:t>Jalan Kyai Tapa No. 1 Grogol, Jakarta Barat</w:t>
      </w:r>
      <w:r w:rsidRPr="00924CB2">
        <w:rPr>
          <w:rFonts w:ascii="Times New Roman" w:hAnsi="Times New Roman" w:cs="Times New Roman"/>
          <w:noProof/>
        </w:rPr>
        <w:t xml:space="preserve">, </w:t>
      </w:r>
      <w:r w:rsidRPr="00924CB2">
        <w:rPr>
          <w:rFonts w:ascii="Times New Roman" w:hAnsi="Times New Roman" w:cs="Times New Roman"/>
          <w:i/>
          <w:iCs/>
          <w:noProof/>
        </w:rPr>
        <w:t>7</w:t>
      </w:r>
      <w:r w:rsidRPr="00924CB2">
        <w:rPr>
          <w:rFonts w:ascii="Times New Roman" w:hAnsi="Times New Roman" w:cs="Times New Roman"/>
          <w:noProof/>
        </w:rPr>
        <w:t>(2), 131–142. https://doi.org/10.33050/atm.v7i2.1860</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Nofinawati. (2015). PERKEMBANGAN PERBANKAN SYARIAH DI INDONESIA Nofinawati. </w:t>
      </w:r>
      <w:r w:rsidRPr="00924CB2">
        <w:rPr>
          <w:rFonts w:ascii="Times New Roman" w:hAnsi="Times New Roman" w:cs="Times New Roman"/>
          <w:i/>
          <w:iCs/>
          <w:noProof/>
        </w:rPr>
        <w:t>Juris</w:t>
      </w:r>
      <w:r w:rsidRPr="00924CB2">
        <w:rPr>
          <w:rFonts w:ascii="Times New Roman" w:hAnsi="Times New Roman" w:cs="Times New Roman"/>
          <w:noProof/>
        </w:rPr>
        <w:t xml:space="preserve">, </w:t>
      </w:r>
      <w:r w:rsidRPr="00924CB2">
        <w:rPr>
          <w:rFonts w:ascii="Times New Roman" w:hAnsi="Times New Roman" w:cs="Times New Roman"/>
          <w:i/>
          <w:iCs/>
          <w:noProof/>
        </w:rPr>
        <w:t>14</w:t>
      </w:r>
      <w:r w:rsidRPr="00924CB2">
        <w:rPr>
          <w:rFonts w:ascii="Times New Roman" w:hAnsi="Times New Roman" w:cs="Times New Roman"/>
          <w:noProof/>
        </w:rPr>
        <w:t>, 171.</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Pertiwi, D., &amp; Ritonga,  haroni doli H. (2012). ANALISIS MINAT MENABUNG MASYARAKAT PADA BANK MUAMALAT DI KOTA KISARAN Dita Pertiwi dan Haroni Doli H. Ritonga. </w:t>
      </w:r>
      <w:r w:rsidRPr="00924CB2">
        <w:rPr>
          <w:rFonts w:ascii="Times New Roman" w:hAnsi="Times New Roman" w:cs="Times New Roman"/>
          <w:i/>
          <w:iCs/>
          <w:noProof/>
        </w:rPr>
        <w:t>Jurnal Ekonomi Dan Keuangan</w:t>
      </w:r>
      <w:r w:rsidRPr="00924CB2">
        <w:rPr>
          <w:rFonts w:ascii="Times New Roman" w:hAnsi="Times New Roman" w:cs="Times New Roman"/>
          <w:noProof/>
        </w:rPr>
        <w:t>, 61–69.</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Purnomo, S. D., Cahyo, H., &amp; Mukharomah, S. A. (2021). Analisis Faktor-Faktor yang Mempengaruhi Minat Menabung di Bank Syariah pada Masyarakat Kabupaten Banyumas. </w:t>
      </w:r>
      <w:r w:rsidRPr="00924CB2">
        <w:rPr>
          <w:rFonts w:ascii="Times New Roman" w:hAnsi="Times New Roman" w:cs="Times New Roman"/>
          <w:i/>
          <w:iCs/>
          <w:noProof/>
        </w:rPr>
        <w:t>J-MAS (Jurnal Manajemen Dan Sains)</w:t>
      </w:r>
      <w:r w:rsidRPr="00924CB2">
        <w:rPr>
          <w:rFonts w:ascii="Times New Roman" w:hAnsi="Times New Roman" w:cs="Times New Roman"/>
          <w:noProof/>
        </w:rPr>
        <w:t xml:space="preserve">, </w:t>
      </w:r>
      <w:r w:rsidRPr="00924CB2">
        <w:rPr>
          <w:rFonts w:ascii="Times New Roman" w:hAnsi="Times New Roman" w:cs="Times New Roman"/>
          <w:i/>
          <w:iCs/>
          <w:noProof/>
        </w:rPr>
        <w:t>6</w:t>
      </w:r>
      <w:r w:rsidRPr="00924CB2">
        <w:rPr>
          <w:rFonts w:ascii="Times New Roman" w:hAnsi="Times New Roman" w:cs="Times New Roman"/>
          <w:noProof/>
        </w:rPr>
        <w:t>(2), 343. https://doi.org/10.33087/jmas.v6i2.273</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Sari, M. dwi, Bahari, Z., &amp; Hamat, Z. (2016). Perkembangan Perbankan Syariah Di Indonesia. </w:t>
      </w:r>
      <w:r w:rsidRPr="00924CB2">
        <w:rPr>
          <w:rFonts w:ascii="Times New Roman" w:hAnsi="Times New Roman" w:cs="Times New Roman"/>
          <w:i/>
          <w:iCs/>
          <w:noProof/>
        </w:rPr>
        <w:t>JURIS (Jurnal Ilmiah Syariah)</w:t>
      </w:r>
      <w:r w:rsidRPr="00924CB2">
        <w:rPr>
          <w:rFonts w:ascii="Times New Roman" w:hAnsi="Times New Roman" w:cs="Times New Roman"/>
          <w:noProof/>
        </w:rPr>
        <w:t xml:space="preserve">, </w:t>
      </w:r>
      <w:r w:rsidRPr="00924CB2">
        <w:rPr>
          <w:rFonts w:ascii="Times New Roman" w:hAnsi="Times New Roman" w:cs="Times New Roman"/>
          <w:i/>
          <w:iCs/>
          <w:noProof/>
        </w:rPr>
        <w:t>14</w:t>
      </w:r>
      <w:r w:rsidRPr="00924CB2">
        <w:rPr>
          <w:rFonts w:ascii="Times New Roman" w:hAnsi="Times New Roman" w:cs="Times New Roman"/>
          <w:noProof/>
        </w:rPr>
        <w:t>(2), 168. https://doi.org/10.31958/juris.v14i2.305</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Silalahi,  cita ayni putri, &amp; Sultami,  dalmi iskandar. (2020). Analisis Faktor-Faktor Yang Memengaruhi Kurangnya Minat Mahasiswa Pendidikan Ekonomi Universitas Muslim Nusantara (Umn) Al Washliyah Menabung Di Bank Syariah. </w:t>
      </w:r>
      <w:r w:rsidRPr="00924CB2">
        <w:rPr>
          <w:rFonts w:ascii="Times New Roman" w:hAnsi="Times New Roman" w:cs="Times New Roman"/>
          <w:i/>
          <w:iCs/>
          <w:noProof/>
        </w:rPr>
        <w:t>Prosiding Seminar Nasional Hasil Penelitian</w:t>
      </w:r>
      <w:r w:rsidRPr="00924CB2">
        <w:rPr>
          <w:rFonts w:ascii="Times New Roman" w:hAnsi="Times New Roman" w:cs="Times New Roman"/>
          <w:noProof/>
        </w:rPr>
        <w:t xml:space="preserve">, </w:t>
      </w:r>
      <w:r w:rsidRPr="00924CB2">
        <w:rPr>
          <w:rFonts w:ascii="Times New Roman" w:hAnsi="Times New Roman" w:cs="Times New Roman"/>
          <w:i/>
          <w:iCs/>
          <w:noProof/>
        </w:rPr>
        <w:t>3</w:t>
      </w:r>
      <w:r w:rsidRPr="00924CB2">
        <w:rPr>
          <w:rFonts w:ascii="Times New Roman" w:hAnsi="Times New Roman" w:cs="Times New Roman"/>
          <w:noProof/>
        </w:rPr>
        <w:t>, 1. https://www.e-</w:t>
      </w:r>
      <w:r w:rsidRPr="00924CB2">
        <w:rPr>
          <w:rFonts w:ascii="Times New Roman" w:hAnsi="Times New Roman" w:cs="Times New Roman"/>
          <w:noProof/>
        </w:rPr>
        <w:lastRenderedPageBreak/>
        <w:t>prosiding.umnaw.ac.id/index.php/penelitian/article/view/525</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Suhendro, D. (2018). Tinjauan Perkembangan dan Pertumbuhan Perbankan Syariah di Indonesia. </w:t>
      </w:r>
      <w:r w:rsidRPr="00924CB2">
        <w:rPr>
          <w:rFonts w:ascii="Times New Roman" w:hAnsi="Times New Roman" w:cs="Times New Roman"/>
          <w:i/>
          <w:iCs/>
          <w:noProof/>
        </w:rPr>
        <w:t>Human Falah</w:t>
      </w:r>
      <w:r w:rsidRPr="00924CB2">
        <w:rPr>
          <w:rFonts w:ascii="Times New Roman" w:hAnsi="Times New Roman" w:cs="Times New Roman"/>
          <w:noProof/>
        </w:rPr>
        <w:t>. https://www.academia.edu/download/58284367/1736-7969-1-PB__human_falah_by_dedi_shu.pdf</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Syaifullah, H. (2016). </w:t>
      </w:r>
      <w:r w:rsidRPr="00924CB2">
        <w:rPr>
          <w:rFonts w:ascii="Times New Roman" w:hAnsi="Times New Roman" w:cs="Times New Roman"/>
          <w:i/>
          <w:iCs/>
          <w:noProof/>
        </w:rPr>
        <w:t>FAKTOR-FAKTOR INTERNAL SISTEM PEMASARAN BANK SYARIAH TERHADAP PENINGKATAN PRODUK DEPOSITO ( STUDI KASUS DI PT . BANK MUAMALAT TESIS</w:t>
      </w:r>
      <w:r w:rsidRPr="00924CB2">
        <w:rPr>
          <w:rFonts w:ascii="Times New Roman" w:hAnsi="Times New Roman" w:cs="Times New Roman"/>
          <w:noProof/>
        </w:rPr>
        <w:t>.</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Tulwaidah, R., Mubyarto, N., &amp; Ismail, M. (2023). Pengaruh literasi keuangan terhadap minat menabung Mahasiswa Fakultas Ekonomi Dan Bisnis Islam UIN STS Jambi Di BANK Syariah. </w:t>
      </w:r>
      <w:r w:rsidRPr="00924CB2">
        <w:rPr>
          <w:rFonts w:ascii="Times New Roman" w:hAnsi="Times New Roman" w:cs="Times New Roman"/>
          <w:i/>
          <w:iCs/>
          <w:noProof/>
        </w:rPr>
        <w:t>Jurma : Jurnal Riset Manajemen</w:t>
      </w:r>
      <w:r w:rsidRPr="00924CB2">
        <w:rPr>
          <w:rFonts w:ascii="Times New Roman" w:hAnsi="Times New Roman" w:cs="Times New Roman"/>
          <w:noProof/>
        </w:rPr>
        <w:t xml:space="preserve">, </w:t>
      </w:r>
      <w:r w:rsidRPr="00924CB2">
        <w:rPr>
          <w:rFonts w:ascii="Times New Roman" w:hAnsi="Times New Roman" w:cs="Times New Roman"/>
          <w:i/>
          <w:iCs/>
          <w:noProof/>
        </w:rPr>
        <w:t>1</w:t>
      </w:r>
      <w:r w:rsidRPr="00924CB2">
        <w:rPr>
          <w:rFonts w:ascii="Times New Roman" w:hAnsi="Times New Roman" w:cs="Times New Roman"/>
          <w:noProof/>
        </w:rPr>
        <w:t>(1), 158–171.</w:t>
      </w:r>
    </w:p>
    <w:p w:rsidR="00E24515" w:rsidRPr="00924CB2" w:rsidRDefault="00E24515" w:rsidP="00984AE8">
      <w:pPr>
        <w:widowControl w:val="0"/>
        <w:autoSpaceDE w:val="0"/>
        <w:autoSpaceDN w:val="0"/>
        <w:adjustRightInd w:val="0"/>
        <w:spacing w:line="240" w:lineRule="auto"/>
        <w:ind w:left="480" w:hanging="480"/>
        <w:jc w:val="both"/>
        <w:rPr>
          <w:rFonts w:ascii="Times New Roman" w:hAnsi="Times New Roman" w:cs="Times New Roman"/>
          <w:noProof/>
        </w:rPr>
      </w:pPr>
      <w:r w:rsidRPr="00924CB2">
        <w:rPr>
          <w:rFonts w:ascii="Times New Roman" w:hAnsi="Times New Roman" w:cs="Times New Roman"/>
          <w:noProof/>
        </w:rPr>
        <w:t xml:space="preserve">Zamroni, M. (2018). Peran DSN-MUI Dalam Kegiatan Perbankan Syariah. </w:t>
      </w:r>
      <w:r w:rsidRPr="00924CB2">
        <w:rPr>
          <w:rFonts w:ascii="Times New Roman" w:hAnsi="Times New Roman" w:cs="Times New Roman"/>
          <w:i/>
          <w:iCs/>
          <w:noProof/>
        </w:rPr>
        <w:t>Tasyri’</w:t>
      </w:r>
      <w:r w:rsidRPr="00924CB2">
        <w:rPr>
          <w:rFonts w:ascii="Times New Roman" w:hAnsi="Times New Roman" w:cs="Times New Roman"/>
          <w:noProof/>
        </w:rPr>
        <w:t xml:space="preserve">, </w:t>
      </w:r>
      <w:r w:rsidRPr="00924CB2">
        <w:rPr>
          <w:rFonts w:ascii="Times New Roman" w:hAnsi="Times New Roman" w:cs="Times New Roman"/>
          <w:i/>
          <w:iCs/>
          <w:noProof/>
        </w:rPr>
        <w:t>25</w:t>
      </w:r>
      <w:r w:rsidRPr="00924CB2">
        <w:rPr>
          <w:rFonts w:ascii="Times New Roman" w:hAnsi="Times New Roman" w:cs="Times New Roman"/>
          <w:noProof/>
        </w:rPr>
        <w:t>(1), 45–56. http://ejournal.kopertais4.or.id/pantura/index.php/tasyri/article/view/3560</w:t>
      </w:r>
    </w:p>
    <w:p w:rsidR="00AD6B59" w:rsidRPr="00924CB2" w:rsidRDefault="00ED739B" w:rsidP="00984AE8">
      <w:pPr>
        <w:widowControl w:val="0"/>
        <w:autoSpaceDE w:val="0"/>
        <w:autoSpaceDN w:val="0"/>
        <w:adjustRightInd w:val="0"/>
        <w:spacing w:line="240" w:lineRule="auto"/>
        <w:ind w:left="480" w:hanging="480"/>
        <w:jc w:val="both"/>
        <w:rPr>
          <w:rFonts w:ascii="Times New Roman" w:hAnsi="Times New Roman" w:cs="Times New Roman"/>
          <w:b/>
          <w:lang w:val="id-ID"/>
        </w:rPr>
      </w:pPr>
      <w:r w:rsidRPr="00924CB2">
        <w:rPr>
          <w:rFonts w:ascii="Times New Roman" w:hAnsi="Times New Roman" w:cs="Times New Roman"/>
          <w:b/>
        </w:rPr>
        <w:fldChar w:fldCharType="end"/>
      </w:r>
    </w:p>
    <w:sectPr w:rsidR="00AD6B59" w:rsidRPr="00924CB2" w:rsidSect="00E65D19">
      <w:headerReference w:type="default" r:id="rId11"/>
      <w:footerReference w:type="default" r:id="rId12"/>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D3D" w:rsidRDefault="00277D3D" w:rsidP="0024563F">
      <w:pPr>
        <w:spacing w:after="0" w:line="240" w:lineRule="auto"/>
      </w:pPr>
      <w:r>
        <w:separator/>
      </w:r>
    </w:p>
  </w:endnote>
  <w:endnote w:type="continuationSeparator" w:id="0">
    <w:p w:rsidR="00277D3D" w:rsidRDefault="00277D3D" w:rsidP="0024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157237"/>
      <w:docPartObj>
        <w:docPartGallery w:val="Page Numbers (Bottom of Page)"/>
        <w:docPartUnique/>
      </w:docPartObj>
    </w:sdtPr>
    <w:sdtEndPr>
      <w:rPr>
        <w:noProof/>
      </w:rPr>
    </w:sdtEndPr>
    <w:sdtContent>
      <w:p w:rsidR="004A4B71" w:rsidRDefault="004A4B71">
        <w:pPr>
          <w:pStyle w:val="Footer"/>
          <w:jc w:val="right"/>
        </w:pPr>
        <w:r>
          <w:fldChar w:fldCharType="begin"/>
        </w:r>
        <w:r>
          <w:instrText xml:space="preserve"> PAGE   \* MERGEFORMAT </w:instrText>
        </w:r>
        <w:r>
          <w:fldChar w:fldCharType="separate"/>
        </w:r>
        <w:r w:rsidR="00E37229">
          <w:rPr>
            <w:noProof/>
          </w:rPr>
          <w:t>12</w:t>
        </w:r>
        <w:r>
          <w:rPr>
            <w:noProof/>
          </w:rPr>
          <w:fldChar w:fldCharType="end"/>
        </w:r>
      </w:p>
    </w:sdtContent>
  </w:sdt>
  <w:p w:rsidR="004A4B71" w:rsidRDefault="004A4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D3D" w:rsidRDefault="00277D3D" w:rsidP="0024563F">
      <w:pPr>
        <w:spacing w:after="0" w:line="240" w:lineRule="auto"/>
      </w:pPr>
      <w:r>
        <w:separator/>
      </w:r>
    </w:p>
  </w:footnote>
  <w:footnote w:type="continuationSeparator" w:id="0">
    <w:p w:rsidR="00277D3D" w:rsidRDefault="00277D3D" w:rsidP="0024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B71" w:rsidRPr="0036110D" w:rsidRDefault="004A4B71" w:rsidP="0036110D">
    <w:pPr>
      <w:tabs>
        <w:tab w:val="center" w:pos="4513"/>
        <w:tab w:val="right" w:pos="9026"/>
      </w:tabs>
      <w:jc w:val="right"/>
      <w:rPr>
        <w:rFonts w:ascii="Calibri" w:eastAsia="Calibri" w:hAnsi="Calibri" w:cs="Calibri"/>
        <w:color w:val="00000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60E4"/>
    <w:multiLevelType w:val="hybridMultilevel"/>
    <w:tmpl w:val="5C267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122BA"/>
    <w:multiLevelType w:val="hybridMultilevel"/>
    <w:tmpl w:val="5134A024"/>
    <w:lvl w:ilvl="0" w:tplc="F4E22D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B6319"/>
    <w:multiLevelType w:val="hybridMultilevel"/>
    <w:tmpl w:val="8D56A25C"/>
    <w:lvl w:ilvl="0" w:tplc="9CF4EB5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439B5"/>
    <w:multiLevelType w:val="hybridMultilevel"/>
    <w:tmpl w:val="999207E8"/>
    <w:lvl w:ilvl="0" w:tplc="C61CA61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CA14D8"/>
    <w:multiLevelType w:val="hybridMultilevel"/>
    <w:tmpl w:val="62585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960C24"/>
    <w:multiLevelType w:val="hybridMultilevel"/>
    <w:tmpl w:val="F5EC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A8"/>
    <w:rsid w:val="0001461D"/>
    <w:rsid w:val="00015426"/>
    <w:rsid w:val="000223D6"/>
    <w:rsid w:val="00027222"/>
    <w:rsid w:val="00032D46"/>
    <w:rsid w:val="0003336F"/>
    <w:rsid w:val="000355CE"/>
    <w:rsid w:val="000417A1"/>
    <w:rsid w:val="00041B12"/>
    <w:rsid w:val="00042154"/>
    <w:rsid w:val="000423AA"/>
    <w:rsid w:val="00042747"/>
    <w:rsid w:val="00042793"/>
    <w:rsid w:val="0004681A"/>
    <w:rsid w:val="000475F6"/>
    <w:rsid w:val="00055DD7"/>
    <w:rsid w:val="00063EFE"/>
    <w:rsid w:val="000650EF"/>
    <w:rsid w:val="00071A0A"/>
    <w:rsid w:val="0007233C"/>
    <w:rsid w:val="0007289F"/>
    <w:rsid w:val="00073C03"/>
    <w:rsid w:val="0007503B"/>
    <w:rsid w:val="0007723E"/>
    <w:rsid w:val="0008006D"/>
    <w:rsid w:val="000814FF"/>
    <w:rsid w:val="00083E57"/>
    <w:rsid w:val="00084E13"/>
    <w:rsid w:val="00085251"/>
    <w:rsid w:val="000918A4"/>
    <w:rsid w:val="000923E7"/>
    <w:rsid w:val="000978F1"/>
    <w:rsid w:val="00097AE4"/>
    <w:rsid w:val="000A3926"/>
    <w:rsid w:val="000A3B66"/>
    <w:rsid w:val="000A4DA3"/>
    <w:rsid w:val="000A5302"/>
    <w:rsid w:val="000A578C"/>
    <w:rsid w:val="000A63EE"/>
    <w:rsid w:val="000B0325"/>
    <w:rsid w:val="000B51F2"/>
    <w:rsid w:val="000B525D"/>
    <w:rsid w:val="000B5346"/>
    <w:rsid w:val="000B6522"/>
    <w:rsid w:val="000C01D6"/>
    <w:rsid w:val="000C16D1"/>
    <w:rsid w:val="000C36C6"/>
    <w:rsid w:val="000C6607"/>
    <w:rsid w:val="000C7E10"/>
    <w:rsid w:val="000D0937"/>
    <w:rsid w:val="000D3F1E"/>
    <w:rsid w:val="000D5F52"/>
    <w:rsid w:val="000E3775"/>
    <w:rsid w:val="000E4D16"/>
    <w:rsid w:val="000F21F0"/>
    <w:rsid w:val="000F5B3D"/>
    <w:rsid w:val="0010192C"/>
    <w:rsid w:val="00104E69"/>
    <w:rsid w:val="001078F0"/>
    <w:rsid w:val="001105D8"/>
    <w:rsid w:val="00110C73"/>
    <w:rsid w:val="00110CAD"/>
    <w:rsid w:val="00120101"/>
    <w:rsid w:val="0012312C"/>
    <w:rsid w:val="001236FC"/>
    <w:rsid w:val="001264C3"/>
    <w:rsid w:val="00130DEB"/>
    <w:rsid w:val="00132DBB"/>
    <w:rsid w:val="00135E58"/>
    <w:rsid w:val="00140BEA"/>
    <w:rsid w:val="00141905"/>
    <w:rsid w:val="00142F45"/>
    <w:rsid w:val="00146CFB"/>
    <w:rsid w:val="00147698"/>
    <w:rsid w:val="001515ED"/>
    <w:rsid w:val="001559A8"/>
    <w:rsid w:val="0015798F"/>
    <w:rsid w:val="00163934"/>
    <w:rsid w:val="001640AF"/>
    <w:rsid w:val="001723A5"/>
    <w:rsid w:val="001726DB"/>
    <w:rsid w:val="00172AC0"/>
    <w:rsid w:val="00174BC2"/>
    <w:rsid w:val="00177253"/>
    <w:rsid w:val="00177C2C"/>
    <w:rsid w:val="00177C88"/>
    <w:rsid w:val="00180314"/>
    <w:rsid w:val="00181365"/>
    <w:rsid w:val="00181D59"/>
    <w:rsid w:val="00190953"/>
    <w:rsid w:val="001A0714"/>
    <w:rsid w:val="001A0931"/>
    <w:rsid w:val="001A43B5"/>
    <w:rsid w:val="001A48A5"/>
    <w:rsid w:val="001A5D7E"/>
    <w:rsid w:val="001A63C6"/>
    <w:rsid w:val="001A73CB"/>
    <w:rsid w:val="001B5DFE"/>
    <w:rsid w:val="001C2ED7"/>
    <w:rsid w:val="001C2FBD"/>
    <w:rsid w:val="001C3373"/>
    <w:rsid w:val="001D0EE2"/>
    <w:rsid w:val="001D1A2A"/>
    <w:rsid w:val="001D4ADF"/>
    <w:rsid w:val="001D4F5B"/>
    <w:rsid w:val="001D74A9"/>
    <w:rsid w:val="001D75C5"/>
    <w:rsid w:val="001E0F10"/>
    <w:rsid w:val="001E1F7E"/>
    <w:rsid w:val="001E26CD"/>
    <w:rsid w:val="001E3135"/>
    <w:rsid w:val="001F61F6"/>
    <w:rsid w:val="001F74F0"/>
    <w:rsid w:val="002000C9"/>
    <w:rsid w:val="0021067B"/>
    <w:rsid w:val="002155D5"/>
    <w:rsid w:val="002208E1"/>
    <w:rsid w:val="00220DB6"/>
    <w:rsid w:val="002221D6"/>
    <w:rsid w:val="00222CE1"/>
    <w:rsid w:val="0022417E"/>
    <w:rsid w:val="00225510"/>
    <w:rsid w:val="002265C6"/>
    <w:rsid w:val="00230170"/>
    <w:rsid w:val="00236FEB"/>
    <w:rsid w:val="002375B2"/>
    <w:rsid w:val="0024064D"/>
    <w:rsid w:val="00240EF1"/>
    <w:rsid w:val="00241BA2"/>
    <w:rsid w:val="002423CE"/>
    <w:rsid w:val="00242B42"/>
    <w:rsid w:val="00242DF0"/>
    <w:rsid w:val="00244056"/>
    <w:rsid w:val="00244366"/>
    <w:rsid w:val="002449CE"/>
    <w:rsid w:val="0024563F"/>
    <w:rsid w:val="00246177"/>
    <w:rsid w:val="00250A80"/>
    <w:rsid w:val="00251DAD"/>
    <w:rsid w:val="002573C9"/>
    <w:rsid w:val="0025741B"/>
    <w:rsid w:val="00260BBB"/>
    <w:rsid w:val="00263D2F"/>
    <w:rsid w:val="002646EC"/>
    <w:rsid w:val="00272431"/>
    <w:rsid w:val="00272C5C"/>
    <w:rsid w:val="00277D3D"/>
    <w:rsid w:val="002930B1"/>
    <w:rsid w:val="00293E3C"/>
    <w:rsid w:val="002975EA"/>
    <w:rsid w:val="002A68C3"/>
    <w:rsid w:val="002A7A2E"/>
    <w:rsid w:val="002B086B"/>
    <w:rsid w:val="002B231E"/>
    <w:rsid w:val="002C070D"/>
    <w:rsid w:val="002C17A3"/>
    <w:rsid w:val="002C3099"/>
    <w:rsid w:val="002C625C"/>
    <w:rsid w:val="002D13AF"/>
    <w:rsid w:val="002D4B97"/>
    <w:rsid w:val="002D7AC2"/>
    <w:rsid w:val="002E3679"/>
    <w:rsid w:val="002F1353"/>
    <w:rsid w:val="002F4975"/>
    <w:rsid w:val="002F49BB"/>
    <w:rsid w:val="00301702"/>
    <w:rsid w:val="00303396"/>
    <w:rsid w:val="00306546"/>
    <w:rsid w:val="003076E9"/>
    <w:rsid w:val="003123F2"/>
    <w:rsid w:val="00314F33"/>
    <w:rsid w:val="00316745"/>
    <w:rsid w:val="00316E52"/>
    <w:rsid w:val="00320EA5"/>
    <w:rsid w:val="003255CD"/>
    <w:rsid w:val="00326691"/>
    <w:rsid w:val="0033145D"/>
    <w:rsid w:val="00337690"/>
    <w:rsid w:val="00342AA5"/>
    <w:rsid w:val="00343AF1"/>
    <w:rsid w:val="00345EC4"/>
    <w:rsid w:val="0035170E"/>
    <w:rsid w:val="003520A3"/>
    <w:rsid w:val="00352BD7"/>
    <w:rsid w:val="003531B1"/>
    <w:rsid w:val="0036110D"/>
    <w:rsid w:val="00371795"/>
    <w:rsid w:val="003745AE"/>
    <w:rsid w:val="0037492C"/>
    <w:rsid w:val="00377710"/>
    <w:rsid w:val="00380E7B"/>
    <w:rsid w:val="00381B6B"/>
    <w:rsid w:val="00384433"/>
    <w:rsid w:val="0038464E"/>
    <w:rsid w:val="00391B6A"/>
    <w:rsid w:val="003969AB"/>
    <w:rsid w:val="003973ED"/>
    <w:rsid w:val="003A7241"/>
    <w:rsid w:val="003B2E99"/>
    <w:rsid w:val="003B7198"/>
    <w:rsid w:val="003C77A3"/>
    <w:rsid w:val="003E5884"/>
    <w:rsid w:val="003F5323"/>
    <w:rsid w:val="00400C88"/>
    <w:rsid w:val="00402016"/>
    <w:rsid w:val="0040460B"/>
    <w:rsid w:val="004079B1"/>
    <w:rsid w:val="004123F9"/>
    <w:rsid w:val="00420742"/>
    <w:rsid w:val="00421CA5"/>
    <w:rsid w:val="004232D0"/>
    <w:rsid w:val="00435670"/>
    <w:rsid w:val="00442B71"/>
    <w:rsid w:val="00442CDD"/>
    <w:rsid w:val="0044394E"/>
    <w:rsid w:val="0045294C"/>
    <w:rsid w:val="00454C24"/>
    <w:rsid w:val="004625B8"/>
    <w:rsid w:val="00466257"/>
    <w:rsid w:val="0047012F"/>
    <w:rsid w:val="00470A88"/>
    <w:rsid w:val="00471DED"/>
    <w:rsid w:val="00475A8F"/>
    <w:rsid w:val="00477A13"/>
    <w:rsid w:val="00484BE0"/>
    <w:rsid w:val="0048551D"/>
    <w:rsid w:val="00486C77"/>
    <w:rsid w:val="00492975"/>
    <w:rsid w:val="00495552"/>
    <w:rsid w:val="004A1341"/>
    <w:rsid w:val="004A2D4A"/>
    <w:rsid w:val="004A2DFE"/>
    <w:rsid w:val="004A4B71"/>
    <w:rsid w:val="004A6645"/>
    <w:rsid w:val="004B12C4"/>
    <w:rsid w:val="004B2054"/>
    <w:rsid w:val="004B2522"/>
    <w:rsid w:val="004B3616"/>
    <w:rsid w:val="004B3AF6"/>
    <w:rsid w:val="004B5B17"/>
    <w:rsid w:val="004B64BD"/>
    <w:rsid w:val="004C0022"/>
    <w:rsid w:val="004C16A4"/>
    <w:rsid w:val="004C4016"/>
    <w:rsid w:val="004D4091"/>
    <w:rsid w:val="004D6A18"/>
    <w:rsid w:val="004E3AB7"/>
    <w:rsid w:val="004E5C1D"/>
    <w:rsid w:val="004E738A"/>
    <w:rsid w:val="004F2547"/>
    <w:rsid w:val="004F4AA6"/>
    <w:rsid w:val="004F74C2"/>
    <w:rsid w:val="00503359"/>
    <w:rsid w:val="005068D4"/>
    <w:rsid w:val="005077D8"/>
    <w:rsid w:val="00507BB2"/>
    <w:rsid w:val="00514915"/>
    <w:rsid w:val="0051520C"/>
    <w:rsid w:val="005164FD"/>
    <w:rsid w:val="00517AED"/>
    <w:rsid w:val="005201F1"/>
    <w:rsid w:val="00524B4E"/>
    <w:rsid w:val="005269C4"/>
    <w:rsid w:val="005339A3"/>
    <w:rsid w:val="00537276"/>
    <w:rsid w:val="00540DD5"/>
    <w:rsid w:val="005519B0"/>
    <w:rsid w:val="0055488E"/>
    <w:rsid w:val="005558F4"/>
    <w:rsid w:val="00560525"/>
    <w:rsid w:val="00560E39"/>
    <w:rsid w:val="00561936"/>
    <w:rsid w:val="00561D45"/>
    <w:rsid w:val="00564278"/>
    <w:rsid w:val="00565214"/>
    <w:rsid w:val="005659EB"/>
    <w:rsid w:val="005665CD"/>
    <w:rsid w:val="00567638"/>
    <w:rsid w:val="00570011"/>
    <w:rsid w:val="00572FBA"/>
    <w:rsid w:val="00576062"/>
    <w:rsid w:val="00577665"/>
    <w:rsid w:val="005777B0"/>
    <w:rsid w:val="00582927"/>
    <w:rsid w:val="00584123"/>
    <w:rsid w:val="00587DB9"/>
    <w:rsid w:val="005903FE"/>
    <w:rsid w:val="005954C7"/>
    <w:rsid w:val="0059575A"/>
    <w:rsid w:val="00595F14"/>
    <w:rsid w:val="005A1A6A"/>
    <w:rsid w:val="005A2A4B"/>
    <w:rsid w:val="005A4529"/>
    <w:rsid w:val="005A7193"/>
    <w:rsid w:val="005B43E0"/>
    <w:rsid w:val="005B4EE7"/>
    <w:rsid w:val="005B6BE3"/>
    <w:rsid w:val="005B7628"/>
    <w:rsid w:val="005C06A6"/>
    <w:rsid w:val="005C210C"/>
    <w:rsid w:val="005C4B31"/>
    <w:rsid w:val="005C5389"/>
    <w:rsid w:val="005D00D4"/>
    <w:rsid w:val="005D0683"/>
    <w:rsid w:val="005D3D85"/>
    <w:rsid w:val="005D5753"/>
    <w:rsid w:val="005D5897"/>
    <w:rsid w:val="005E2049"/>
    <w:rsid w:val="005E2269"/>
    <w:rsid w:val="005E7ED6"/>
    <w:rsid w:val="005F302F"/>
    <w:rsid w:val="006049A2"/>
    <w:rsid w:val="00605ED4"/>
    <w:rsid w:val="006076AA"/>
    <w:rsid w:val="00610524"/>
    <w:rsid w:val="00612D9A"/>
    <w:rsid w:val="00616A97"/>
    <w:rsid w:val="00622A64"/>
    <w:rsid w:val="00623004"/>
    <w:rsid w:val="0062335E"/>
    <w:rsid w:val="00624421"/>
    <w:rsid w:val="00625CA2"/>
    <w:rsid w:val="00626058"/>
    <w:rsid w:val="00633078"/>
    <w:rsid w:val="00634E36"/>
    <w:rsid w:val="00635630"/>
    <w:rsid w:val="00643622"/>
    <w:rsid w:val="0064443F"/>
    <w:rsid w:val="00645CE8"/>
    <w:rsid w:val="00647E73"/>
    <w:rsid w:val="00650A4E"/>
    <w:rsid w:val="00652712"/>
    <w:rsid w:val="006530BB"/>
    <w:rsid w:val="006531BB"/>
    <w:rsid w:val="00653FA9"/>
    <w:rsid w:val="006562A1"/>
    <w:rsid w:val="00656DBE"/>
    <w:rsid w:val="00660064"/>
    <w:rsid w:val="006611CC"/>
    <w:rsid w:val="00664A51"/>
    <w:rsid w:val="00673F22"/>
    <w:rsid w:val="00675AA9"/>
    <w:rsid w:val="00680490"/>
    <w:rsid w:val="0068184F"/>
    <w:rsid w:val="00681CC9"/>
    <w:rsid w:val="00683470"/>
    <w:rsid w:val="00683CFB"/>
    <w:rsid w:val="0068686A"/>
    <w:rsid w:val="0069002A"/>
    <w:rsid w:val="00690286"/>
    <w:rsid w:val="00690FC8"/>
    <w:rsid w:val="0069284B"/>
    <w:rsid w:val="006948FA"/>
    <w:rsid w:val="00694FFB"/>
    <w:rsid w:val="006963A4"/>
    <w:rsid w:val="0069781F"/>
    <w:rsid w:val="006A5C70"/>
    <w:rsid w:val="006A5E64"/>
    <w:rsid w:val="006A68D2"/>
    <w:rsid w:val="006A7024"/>
    <w:rsid w:val="006B16CB"/>
    <w:rsid w:val="006B4992"/>
    <w:rsid w:val="006B5A38"/>
    <w:rsid w:val="006B6F43"/>
    <w:rsid w:val="006C11C7"/>
    <w:rsid w:val="006C5F75"/>
    <w:rsid w:val="006C6407"/>
    <w:rsid w:val="006D5416"/>
    <w:rsid w:val="006E1AE5"/>
    <w:rsid w:val="006F514E"/>
    <w:rsid w:val="007001CB"/>
    <w:rsid w:val="007004D0"/>
    <w:rsid w:val="00704779"/>
    <w:rsid w:val="00704D60"/>
    <w:rsid w:val="007061A7"/>
    <w:rsid w:val="007064FD"/>
    <w:rsid w:val="00707D2D"/>
    <w:rsid w:val="007151E4"/>
    <w:rsid w:val="00720D2E"/>
    <w:rsid w:val="0072382E"/>
    <w:rsid w:val="007262D2"/>
    <w:rsid w:val="00733806"/>
    <w:rsid w:val="00736D5F"/>
    <w:rsid w:val="00737A29"/>
    <w:rsid w:val="00741635"/>
    <w:rsid w:val="00743FD1"/>
    <w:rsid w:val="0074518E"/>
    <w:rsid w:val="0074669A"/>
    <w:rsid w:val="00752670"/>
    <w:rsid w:val="0075653A"/>
    <w:rsid w:val="00761705"/>
    <w:rsid w:val="00762543"/>
    <w:rsid w:val="00763EFA"/>
    <w:rsid w:val="00765960"/>
    <w:rsid w:val="0076608B"/>
    <w:rsid w:val="00772CE7"/>
    <w:rsid w:val="00773A7A"/>
    <w:rsid w:val="00777F84"/>
    <w:rsid w:val="00784E8F"/>
    <w:rsid w:val="00785884"/>
    <w:rsid w:val="00787999"/>
    <w:rsid w:val="0079017D"/>
    <w:rsid w:val="007928AE"/>
    <w:rsid w:val="00793B52"/>
    <w:rsid w:val="007B3E00"/>
    <w:rsid w:val="007C186D"/>
    <w:rsid w:val="007C189F"/>
    <w:rsid w:val="007C362D"/>
    <w:rsid w:val="007C3E0F"/>
    <w:rsid w:val="007D01C1"/>
    <w:rsid w:val="007D418B"/>
    <w:rsid w:val="007D4423"/>
    <w:rsid w:val="007D5033"/>
    <w:rsid w:val="007D6644"/>
    <w:rsid w:val="007E14A1"/>
    <w:rsid w:val="007E20CE"/>
    <w:rsid w:val="007F123C"/>
    <w:rsid w:val="007F388C"/>
    <w:rsid w:val="007F4D9E"/>
    <w:rsid w:val="008021FE"/>
    <w:rsid w:val="00803BB0"/>
    <w:rsid w:val="00803C47"/>
    <w:rsid w:val="00806CBF"/>
    <w:rsid w:val="008078B9"/>
    <w:rsid w:val="00810AAA"/>
    <w:rsid w:val="00811640"/>
    <w:rsid w:val="00811A39"/>
    <w:rsid w:val="00811EB7"/>
    <w:rsid w:val="00812103"/>
    <w:rsid w:val="00816800"/>
    <w:rsid w:val="00824769"/>
    <w:rsid w:val="00824D84"/>
    <w:rsid w:val="0082739C"/>
    <w:rsid w:val="00830B56"/>
    <w:rsid w:val="00836DFC"/>
    <w:rsid w:val="00841014"/>
    <w:rsid w:val="008418C9"/>
    <w:rsid w:val="00842294"/>
    <w:rsid w:val="0085043F"/>
    <w:rsid w:val="00851050"/>
    <w:rsid w:val="0085415F"/>
    <w:rsid w:val="00873C48"/>
    <w:rsid w:val="008806C9"/>
    <w:rsid w:val="00882BB2"/>
    <w:rsid w:val="00882F2E"/>
    <w:rsid w:val="008850E5"/>
    <w:rsid w:val="00887FD0"/>
    <w:rsid w:val="00890A87"/>
    <w:rsid w:val="0089318D"/>
    <w:rsid w:val="00894384"/>
    <w:rsid w:val="00894C21"/>
    <w:rsid w:val="0089502D"/>
    <w:rsid w:val="00897CE1"/>
    <w:rsid w:val="008B3CA3"/>
    <w:rsid w:val="008B5C1F"/>
    <w:rsid w:val="008B6207"/>
    <w:rsid w:val="008C0856"/>
    <w:rsid w:val="008C16D1"/>
    <w:rsid w:val="008C6BE6"/>
    <w:rsid w:val="008D1CC9"/>
    <w:rsid w:val="008D5A13"/>
    <w:rsid w:val="008E378B"/>
    <w:rsid w:val="008F0324"/>
    <w:rsid w:val="008F1953"/>
    <w:rsid w:val="008F42C2"/>
    <w:rsid w:val="008F4D8F"/>
    <w:rsid w:val="008F59D4"/>
    <w:rsid w:val="008F6355"/>
    <w:rsid w:val="0090101D"/>
    <w:rsid w:val="00901D5E"/>
    <w:rsid w:val="00901E9E"/>
    <w:rsid w:val="009105F0"/>
    <w:rsid w:val="009143D5"/>
    <w:rsid w:val="00920783"/>
    <w:rsid w:val="00920900"/>
    <w:rsid w:val="00923BA4"/>
    <w:rsid w:val="00924CB2"/>
    <w:rsid w:val="00924DE7"/>
    <w:rsid w:val="0092633E"/>
    <w:rsid w:val="00926698"/>
    <w:rsid w:val="00931404"/>
    <w:rsid w:val="00931F59"/>
    <w:rsid w:val="0093456D"/>
    <w:rsid w:val="00935DA3"/>
    <w:rsid w:val="009373C5"/>
    <w:rsid w:val="009411CD"/>
    <w:rsid w:val="00941624"/>
    <w:rsid w:val="009428E0"/>
    <w:rsid w:val="00942FDC"/>
    <w:rsid w:val="00947153"/>
    <w:rsid w:val="00947DB8"/>
    <w:rsid w:val="00950367"/>
    <w:rsid w:val="009554C3"/>
    <w:rsid w:val="009579D3"/>
    <w:rsid w:val="00961850"/>
    <w:rsid w:val="00962C76"/>
    <w:rsid w:val="0096453E"/>
    <w:rsid w:val="00964F9D"/>
    <w:rsid w:val="00965A33"/>
    <w:rsid w:val="009666F9"/>
    <w:rsid w:val="00970147"/>
    <w:rsid w:val="009706F3"/>
    <w:rsid w:val="009712BA"/>
    <w:rsid w:val="00972D9C"/>
    <w:rsid w:val="009750E3"/>
    <w:rsid w:val="00976CE9"/>
    <w:rsid w:val="00981A31"/>
    <w:rsid w:val="0098263B"/>
    <w:rsid w:val="00984AE8"/>
    <w:rsid w:val="0098564F"/>
    <w:rsid w:val="0099153D"/>
    <w:rsid w:val="0099422C"/>
    <w:rsid w:val="009A7BF4"/>
    <w:rsid w:val="009B03AC"/>
    <w:rsid w:val="009B0EED"/>
    <w:rsid w:val="009B17C1"/>
    <w:rsid w:val="009B521C"/>
    <w:rsid w:val="009B55EF"/>
    <w:rsid w:val="009B6FD3"/>
    <w:rsid w:val="009B72E2"/>
    <w:rsid w:val="009C1CEF"/>
    <w:rsid w:val="009C28B3"/>
    <w:rsid w:val="009C3E51"/>
    <w:rsid w:val="009C3F71"/>
    <w:rsid w:val="009C4DE1"/>
    <w:rsid w:val="009C6CEA"/>
    <w:rsid w:val="009C7AB2"/>
    <w:rsid w:val="009D06AA"/>
    <w:rsid w:val="009D1B43"/>
    <w:rsid w:val="009D2194"/>
    <w:rsid w:val="009D287B"/>
    <w:rsid w:val="009E1CCB"/>
    <w:rsid w:val="009F2B50"/>
    <w:rsid w:val="009F684A"/>
    <w:rsid w:val="00A03954"/>
    <w:rsid w:val="00A05E70"/>
    <w:rsid w:val="00A0723F"/>
    <w:rsid w:val="00A07A7D"/>
    <w:rsid w:val="00A10826"/>
    <w:rsid w:val="00A10966"/>
    <w:rsid w:val="00A10D49"/>
    <w:rsid w:val="00A12B45"/>
    <w:rsid w:val="00A1304A"/>
    <w:rsid w:val="00A14D52"/>
    <w:rsid w:val="00A15E1D"/>
    <w:rsid w:val="00A212FB"/>
    <w:rsid w:val="00A23883"/>
    <w:rsid w:val="00A23DE0"/>
    <w:rsid w:val="00A24D3A"/>
    <w:rsid w:val="00A276B2"/>
    <w:rsid w:val="00A31BDE"/>
    <w:rsid w:val="00A3638A"/>
    <w:rsid w:val="00A36813"/>
    <w:rsid w:val="00A466D2"/>
    <w:rsid w:val="00A471A6"/>
    <w:rsid w:val="00A51191"/>
    <w:rsid w:val="00A51FE8"/>
    <w:rsid w:val="00A52987"/>
    <w:rsid w:val="00A53C84"/>
    <w:rsid w:val="00A55A39"/>
    <w:rsid w:val="00A55C38"/>
    <w:rsid w:val="00A61585"/>
    <w:rsid w:val="00A62D99"/>
    <w:rsid w:val="00A62F4B"/>
    <w:rsid w:val="00A6490C"/>
    <w:rsid w:val="00A6656D"/>
    <w:rsid w:val="00A7107D"/>
    <w:rsid w:val="00A73A40"/>
    <w:rsid w:val="00A75DF4"/>
    <w:rsid w:val="00A76438"/>
    <w:rsid w:val="00A81394"/>
    <w:rsid w:val="00A81421"/>
    <w:rsid w:val="00A83586"/>
    <w:rsid w:val="00A924FA"/>
    <w:rsid w:val="00A930B5"/>
    <w:rsid w:val="00A9395E"/>
    <w:rsid w:val="00A96A97"/>
    <w:rsid w:val="00AA0738"/>
    <w:rsid w:val="00AA6472"/>
    <w:rsid w:val="00AB46DA"/>
    <w:rsid w:val="00AB54F1"/>
    <w:rsid w:val="00AB7528"/>
    <w:rsid w:val="00AD0313"/>
    <w:rsid w:val="00AD494A"/>
    <w:rsid w:val="00AD5BA4"/>
    <w:rsid w:val="00AD5F7F"/>
    <w:rsid w:val="00AD6B59"/>
    <w:rsid w:val="00AE07B2"/>
    <w:rsid w:val="00AE0C81"/>
    <w:rsid w:val="00AE2BB4"/>
    <w:rsid w:val="00AF6633"/>
    <w:rsid w:val="00B04224"/>
    <w:rsid w:val="00B06F93"/>
    <w:rsid w:val="00B072D1"/>
    <w:rsid w:val="00B07F27"/>
    <w:rsid w:val="00B100E8"/>
    <w:rsid w:val="00B1037C"/>
    <w:rsid w:val="00B10884"/>
    <w:rsid w:val="00B140AF"/>
    <w:rsid w:val="00B14FEF"/>
    <w:rsid w:val="00B152B5"/>
    <w:rsid w:val="00B17FAF"/>
    <w:rsid w:val="00B20869"/>
    <w:rsid w:val="00B24DEF"/>
    <w:rsid w:val="00B277CD"/>
    <w:rsid w:val="00B329C3"/>
    <w:rsid w:val="00B33E63"/>
    <w:rsid w:val="00B44429"/>
    <w:rsid w:val="00B45D20"/>
    <w:rsid w:val="00B5012C"/>
    <w:rsid w:val="00B53B23"/>
    <w:rsid w:val="00B561FA"/>
    <w:rsid w:val="00B5702E"/>
    <w:rsid w:val="00B61991"/>
    <w:rsid w:val="00B66A1E"/>
    <w:rsid w:val="00B70D51"/>
    <w:rsid w:val="00B711E3"/>
    <w:rsid w:val="00B74F5A"/>
    <w:rsid w:val="00B75463"/>
    <w:rsid w:val="00B82CFB"/>
    <w:rsid w:val="00B86562"/>
    <w:rsid w:val="00B93D53"/>
    <w:rsid w:val="00B94290"/>
    <w:rsid w:val="00B94C8F"/>
    <w:rsid w:val="00BA00E6"/>
    <w:rsid w:val="00BB0043"/>
    <w:rsid w:val="00BB03D8"/>
    <w:rsid w:val="00BB241C"/>
    <w:rsid w:val="00BB5618"/>
    <w:rsid w:val="00BB6BD4"/>
    <w:rsid w:val="00BB7A29"/>
    <w:rsid w:val="00BC0326"/>
    <w:rsid w:val="00BC067D"/>
    <w:rsid w:val="00BC4355"/>
    <w:rsid w:val="00BC43AB"/>
    <w:rsid w:val="00BC4642"/>
    <w:rsid w:val="00BC6CB6"/>
    <w:rsid w:val="00BD02BB"/>
    <w:rsid w:val="00BD1EC8"/>
    <w:rsid w:val="00BD3E97"/>
    <w:rsid w:val="00BD74C4"/>
    <w:rsid w:val="00BD79BF"/>
    <w:rsid w:val="00BE3831"/>
    <w:rsid w:val="00BE49A2"/>
    <w:rsid w:val="00BE5FE5"/>
    <w:rsid w:val="00BF5A0D"/>
    <w:rsid w:val="00BF7703"/>
    <w:rsid w:val="00C03F3D"/>
    <w:rsid w:val="00C044C3"/>
    <w:rsid w:val="00C107CD"/>
    <w:rsid w:val="00C157EB"/>
    <w:rsid w:val="00C165A7"/>
    <w:rsid w:val="00C17EBE"/>
    <w:rsid w:val="00C256E8"/>
    <w:rsid w:val="00C31751"/>
    <w:rsid w:val="00C34E86"/>
    <w:rsid w:val="00C4282E"/>
    <w:rsid w:val="00C431A6"/>
    <w:rsid w:val="00C43892"/>
    <w:rsid w:val="00C64BBE"/>
    <w:rsid w:val="00C93994"/>
    <w:rsid w:val="00C96DED"/>
    <w:rsid w:val="00CA0E27"/>
    <w:rsid w:val="00CA1943"/>
    <w:rsid w:val="00CA5946"/>
    <w:rsid w:val="00CA7655"/>
    <w:rsid w:val="00CB095B"/>
    <w:rsid w:val="00CB1397"/>
    <w:rsid w:val="00CB300F"/>
    <w:rsid w:val="00CB3D6D"/>
    <w:rsid w:val="00CB4DF6"/>
    <w:rsid w:val="00CC0A2D"/>
    <w:rsid w:val="00CC0ACD"/>
    <w:rsid w:val="00CC1DF8"/>
    <w:rsid w:val="00CC1FA8"/>
    <w:rsid w:val="00CC4744"/>
    <w:rsid w:val="00CC5257"/>
    <w:rsid w:val="00CC549A"/>
    <w:rsid w:val="00CC5E9B"/>
    <w:rsid w:val="00CC7B26"/>
    <w:rsid w:val="00CD1ACD"/>
    <w:rsid w:val="00CD47C0"/>
    <w:rsid w:val="00CD54AF"/>
    <w:rsid w:val="00CE3668"/>
    <w:rsid w:val="00CE6134"/>
    <w:rsid w:val="00CF27F3"/>
    <w:rsid w:val="00CF2E8A"/>
    <w:rsid w:val="00CF3268"/>
    <w:rsid w:val="00CF6620"/>
    <w:rsid w:val="00CF6910"/>
    <w:rsid w:val="00CF74E0"/>
    <w:rsid w:val="00CF7D6F"/>
    <w:rsid w:val="00D0125F"/>
    <w:rsid w:val="00D03F30"/>
    <w:rsid w:val="00D148C7"/>
    <w:rsid w:val="00D1559B"/>
    <w:rsid w:val="00D23A37"/>
    <w:rsid w:val="00D2725A"/>
    <w:rsid w:val="00D2771B"/>
    <w:rsid w:val="00D32088"/>
    <w:rsid w:val="00D330F9"/>
    <w:rsid w:val="00D372A1"/>
    <w:rsid w:val="00D4222F"/>
    <w:rsid w:val="00D4283A"/>
    <w:rsid w:val="00D43650"/>
    <w:rsid w:val="00D46A57"/>
    <w:rsid w:val="00D47846"/>
    <w:rsid w:val="00D51AE6"/>
    <w:rsid w:val="00D5411D"/>
    <w:rsid w:val="00D541AC"/>
    <w:rsid w:val="00D54778"/>
    <w:rsid w:val="00D57F2F"/>
    <w:rsid w:val="00D6055A"/>
    <w:rsid w:val="00D65919"/>
    <w:rsid w:val="00D70802"/>
    <w:rsid w:val="00D71D11"/>
    <w:rsid w:val="00D71D98"/>
    <w:rsid w:val="00D71FEC"/>
    <w:rsid w:val="00D74049"/>
    <w:rsid w:val="00D80723"/>
    <w:rsid w:val="00D85D44"/>
    <w:rsid w:val="00D86D4A"/>
    <w:rsid w:val="00D92244"/>
    <w:rsid w:val="00D9306A"/>
    <w:rsid w:val="00D93EB3"/>
    <w:rsid w:val="00D95C28"/>
    <w:rsid w:val="00DB2C24"/>
    <w:rsid w:val="00DB346F"/>
    <w:rsid w:val="00DC0C26"/>
    <w:rsid w:val="00DC5C31"/>
    <w:rsid w:val="00DC7E50"/>
    <w:rsid w:val="00DD77DB"/>
    <w:rsid w:val="00DE013C"/>
    <w:rsid w:val="00DE3124"/>
    <w:rsid w:val="00DE3A7C"/>
    <w:rsid w:val="00DF08FC"/>
    <w:rsid w:val="00DF11EA"/>
    <w:rsid w:val="00DF2536"/>
    <w:rsid w:val="00DF7572"/>
    <w:rsid w:val="00E0259A"/>
    <w:rsid w:val="00E045CC"/>
    <w:rsid w:val="00E051A6"/>
    <w:rsid w:val="00E0547F"/>
    <w:rsid w:val="00E173D8"/>
    <w:rsid w:val="00E23A70"/>
    <w:rsid w:val="00E240A8"/>
    <w:rsid w:val="00E24515"/>
    <w:rsid w:val="00E25816"/>
    <w:rsid w:val="00E273D6"/>
    <w:rsid w:val="00E276A1"/>
    <w:rsid w:val="00E30B75"/>
    <w:rsid w:val="00E37229"/>
    <w:rsid w:val="00E37798"/>
    <w:rsid w:val="00E41629"/>
    <w:rsid w:val="00E42BA3"/>
    <w:rsid w:val="00E4350A"/>
    <w:rsid w:val="00E50062"/>
    <w:rsid w:val="00E65D19"/>
    <w:rsid w:val="00E72389"/>
    <w:rsid w:val="00E72CCB"/>
    <w:rsid w:val="00E72EB0"/>
    <w:rsid w:val="00E76497"/>
    <w:rsid w:val="00E76596"/>
    <w:rsid w:val="00E801C2"/>
    <w:rsid w:val="00E8028D"/>
    <w:rsid w:val="00E8047A"/>
    <w:rsid w:val="00E83908"/>
    <w:rsid w:val="00E85574"/>
    <w:rsid w:val="00E8715F"/>
    <w:rsid w:val="00E96E4D"/>
    <w:rsid w:val="00E972A9"/>
    <w:rsid w:val="00E97D09"/>
    <w:rsid w:val="00EA0B11"/>
    <w:rsid w:val="00EA4A70"/>
    <w:rsid w:val="00EA4A9E"/>
    <w:rsid w:val="00EA7819"/>
    <w:rsid w:val="00EB1994"/>
    <w:rsid w:val="00EB4DB8"/>
    <w:rsid w:val="00EC44DB"/>
    <w:rsid w:val="00EC4844"/>
    <w:rsid w:val="00EC5831"/>
    <w:rsid w:val="00EC6939"/>
    <w:rsid w:val="00ED2380"/>
    <w:rsid w:val="00ED739B"/>
    <w:rsid w:val="00EE3315"/>
    <w:rsid w:val="00EE69F7"/>
    <w:rsid w:val="00EF01E2"/>
    <w:rsid w:val="00EF198B"/>
    <w:rsid w:val="00EF1A52"/>
    <w:rsid w:val="00EF357C"/>
    <w:rsid w:val="00EF7618"/>
    <w:rsid w:val="00EF7A71"/>
    <w:rsid w:val="00F016AA"/>
    <w:rsid w:val="00F01B8C"/>
    <w:rsid w:val="00F02081"/>
    <w:rsid w:val="00F065CB"/>
    <w:rsid w:val="00F07FB9"/>
    <w:rsid w:val="00F15F16"/>
    <w:rsid w:val="00F16536"/>
    <w:rsid w:val="00F248F0"/>
    <w:rsid w:val="00F2623B"/>
    <w:rsid w:val="00F40085"/>
    <w:rsid w:val="00F40483"/>
    <w:rsid w:val="00F4066B"/>
    <w:rsid w:val="00F408BC"/>
    <w:rsid w:val="00F43C61"/>
    <w:rsid w:val="00F442D2"/>
    <w:rsid w:val="00F44E6C"/>
    <w:rsid w:val="00F45119"/>
    <w:rsid w:val="00F4679E"/>
    <w:rsid w:val="00F47A99"/>
    <w:rsid w:val="00F620B0"/>
    <w:rsid w:val="00F6433B"/>
    <w:rsid w:val="00F66A04"/>
    <w:rsid w:val="00F66A5E"/>
    <w:rsid w:val="00F738FD"/>
    <w:rsid w:val="00F749DD"/>
    <w:rsid w:val="00F7518A"/>
    <w:rsid w:val="00F770AE"/>
    <w:rsid w:val="00F83C39"/>
    <w:rsid w:val="00F840EA"/>
    <w:rsid w:val="00F846A6"/>
    <w:rsid w:val="00F84DAD"/>
    <w:rsid w:val="00F91288"/>
    <w:rsid w:val="00F912D4"/>
    <w:rsid w:val="00F91756"/>
    <w:rsid w:val="00F92C7C"/>
    <w:rsid w:val="00F93B3A"/>
    <w:rsid w:val="00F96A77"/>
    <w:rsid w:val="00F97A4D"/>
    <w:rsid w:val="00FA1CF3"/>
    <w:rsid w:val="00FA36F4"/>
    <w:rsid w:val="00FA3FE6"/>
    <w:rsid w:val="00FA578D"/>
    <w:rsid w:val="00FA5E00"/>
    <w:rsid w:val="00FA633F"/>
    <w:rsid w:val="00FA7550"/>
    <w:rsid w:val="00FB0BE1"/>
    <w:rsid w:val="00FB3327"/>
    <w:rsid w:val="00FB360A"/>
    <w:rsid w:val="00FB362F"/>
    <w:rsid w:val="00FB556B"/>
    <w:rsid w:val="00FC0D2B"/>
    <w:rsid w:val="00FD5554"/>
    <w:rsid w:val="00FE000E"/>
    <w:rsid w:val="00FE244F"/>
    <w:rsid w:val="00FE42D3"/>
    <w:rsid w:val="00FE4F81"/>
    <w:rsid w:val="00FE5EC6"/>
    <w:rsid w:val="00FE79CC"/>
    <w:rsid w:val="00FF06CF"/>
    <w:rsid w:val="00FF209A"/>
    <w:rsid w:val="00FF2F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C39"/>
  </w:style>
  <w:style w:type="paragraph" w:styleId="Heading1">
    <w:name w:val="heading 1"/>
    <w:basedOn w:val="Normal"/>
    <w:next w:val="Normal"/>
    <w:link w:val="Heading1Char"/>
    <w:uiPriority w:val="9"/>
    <w:qFormat/>
    <w:rsid w:val="0017725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FA8"/>
    <w:rPr>
      <w:rFonts w:ascii="Tahoma" w:hAnsi="Tahoma" w:cs="Tahoma"/>
      <w:sz w:val="16"/>
      <w:szCs w:val="16"/>
    </w:rPr>
  </w:style>
  <w:style w:type="character" w:styleId="Hyperlink">
    <w:name w:val="Hyperlink"/>
    <w:basedOn w:val="DefaultParagraphFont"/>
    <w:uiPriority w:val="99"/>
    <w:unhideWhenUsed/>
    <w:rsid w:val="00F840EA"/>
    <w:rPr>
      <w:color w:val="0000FF" w:themeColor="hyperlink"/>
      <w:u w:val="single"/>
    </w:rPr>
  </w:style>
  <w:style w:type="paragraph" w:styleId="ListParagraph">
    <w:name w:val="List Paragraph"/>
    <w:basedOn w:val="Normal"/>
    <w:uiPriority w:val="34"/>
    <w:qFormat/>
    <w:rsid w:val="00D86D4A"/>
    <w:pPr>
      <w:ind w:left="720"/>
      <w:contextualSpacing/>
    </w:pPr>
  </w:style>
  <w:style w:type="character" w:styleId="PlaceholderText">
    <w:name w:val="Placeholder Text"/>
    <w:basedOn w:val="DefaultParagraphFont"/>
    <w:uiPriority w:val="99"/>
    <w:semiHidden/>
    <w:rsid w:val="00741635"/>
    <w:rPr>
      <w:color w:val="808080"/>
    </w:rPr>
  </w:style>
  <w:style w:type="paragraph" w:styleId="Header">
    <w:name w:val="header"/>
    <w:basedOn w:val="Normal"/>
    <w:link w:val="HeaderChar"/>
    <w:uiPriority w:val="99"/>
    <w:unhideWhenUsed/>
    <w:rsid w:val="00245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3F"/>
  </w:style>
  <w:style w:type="paragraph" w:styleId="Footer">
    <w:name w:val="footer"/>
    <w:basedOn w:val="Normal"/>
    <w:link w:val="FooterChar"/>
    <w:uiPriority w:val="99"/>
    <w:unhideWhenUsed/>
    <w:rsid w:val="00245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3F"/>
  </w:style>
  <w:style w:type="table" w:styleId="TableGrid">
    <w:name w:val="Table Grid"/>
    <w:basedOn w:val="TableNormal"/>
    <w:uiPriority w:val="59"/>
    <w:rsid w:val="00BC06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7253"/>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C39"/>
  </w:style>
  <w:style w:type="paragraph" w:styleId="Heading1">
    <w:name w:val="heading 1"/>
    <w:basedOn w:val="Normal"/>
    <w:next w:val="Normal"/>
    <w:link w:val="Heading1Char"/>
    <w:uiPriority w:val="9"/>
    <w:qFormat/>
    <w:rsid w:val="0017725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FA8"/>
    <w:rPr>
      <w:rFonts w:ascii="Tahoma" w:hAnsi="Tahoma" w:cs="Tahoma"/>
      <w:sz w:val="16"/>
      <w:szCs w:val="16"/>
    </w:rPr>
  </w:style>
  <w:style w:type="character" w:styleId="Hyperlink">
    <w:name w:val="Hyperlink"/>
    <w:basedOn w:val="DefaultParagraphFont"/>
    <w:uiPriority w:val="99"/>
    <w:unhideWhenUsed/>
    <w:rsid w:val="00F840EA"/>
    <w:rPr>
      <w:color w:val="0000FF" w:themeColor="hyperlink"/>
      <w:u w:val="single"/>
    </w:rPr>
  </w:style>
  <w:style w:type="paragraph" w:styleId="ListParagraph">
    <w:name w:val="List Paragraph"/>
    <w:basedOn w:val="Normal"/>
    <w:uiPriority w:val="34"/>
    <w:qFormat/>
    <w:rsid w:val="00D86D4A"/>
    <w:pPr>
      <w:ind w:left="720"/>
      <w:contextualSpacing/>
    </w:pPr>
  </w:style>
  <w:style w:type="character" w:styleId="PlaceholderText">
    <w:name w:val="Placeholder Text"/>
    <w:basedOn w:val="DefaultParagraphFont"/>
    <w:uiPriority w:val="99"/>
    <w:semiHidden/>
    <w:rsid w:val="00741635"/>
    <w:rPr>
      <w:color w:val="808080"/>
    </w:rPr>
  </w:style>
  <w:style w:type="paragraph" w:styleId="Header">
    <w:name w:val="header"/>
    <w:basedOn w:val="Normal"/>
    <w:link w:val="HeaderChar"/>
    <w:uiPriority w:val="99"/>
    <w:unhideWhenUsed/>
    <w:rsid w:val="00245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3F"/>
  </w:style>
  <w:style w:type="paragraph" w:styleId="Footer">
    <w:name w:val="footer"/>
    <w:basedOn w:val="Normal"/>
    <w:link w:val="FooterChar"/>
    <w:uiPriority w:val="99"/>
    <w:unhideWhenUsed/>
    <w:rsid w:val="00245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3F"/>
  </w:style>
  <w:style w:type="table" w:styleId="TableGrid">
    <w:name w:val="Table Grid"/>
    <w:basedOn w:val="TableNormal"/>
    <w:uiPriority w:val="59"/>
    <w:rsid w:val="00BC06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7253"/>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969">
      <w:bodyDiv w:val="1"/>
      <w:marLeft w:val="0"/>
      <w:marRight w:val="0"/>
      <w:marTop w:val="0"/>
      <w:marBottom w:val="0"/>
      <w:divBdr>
        <w:top w:val="none" w:sz="0" w:space="0" w:color="auto"/>
        <w:left w:val="none" w:sz="0" w:space="0" w:color="auto"/>
        <w:bottom w:val="none" w:sz="0" w:space="0" w:color="auto"/>
        <w:right w:val="none" w:sz="0" w:space="0" w:color="auto"/>
      </w:divBdr>
    </w:div>
    <w:div w:id="994840630">
      <w:bodyDiv w:val="1"/>
      <w:marLeft w:val="0"/>
      <w:marRight w:val="0"/>
      <w:marTop w:val="0"/>
      <w:marBottom w:val="0"/>
      <w:divBdr>
        <w:top w:val="none" w:sz="0" w:space="0" w:color="auto"/>
        <w:left w:val="none" w:sz="0" w:space="0" w:color="auto"/>
        <w:bottom w:val="none" w:sz="0" w:space="0" w:color="auto"/>
        <w:right w:val="none" w:sz="0" w:space="0" w:color="auto"/>
      </w:divBdr>
    </w:div>
    <w:div w:id="1780029864">
      <w:bodyDiv w:val="1"/>
      <w:marLeft w:val="0"/>
      <w:marRight w:val="0"/>
      <w:marTop w:val="0"/>
      <w:marBottom w:val="0"/>
      <w:divBdr>
        <w:top w:val="none" w:sz="0" w:space="0" w:color="auto"/>
        <w:left w:val="none" w:sz="0" w:space="0" w:color="auto"/>
        <w:bottom w:val="none" w:sz="0" w:space="0" w:color="auto"/>
        <w:right w:val="none" w:sz="0" w:space="0" w:color="auto"/>
      </w:divBdr>
      <w:divsChild>
        <w:div w:id="365175720">
          <w:marLeft w:val="0"/>
          <w:marRight w:val="0"/>
          <w:marTop w:val="0"/>
          <w:marBottom w:val="0"/>
          <w:divBdr>
            <w:top w:val="none" w:sz="0" w:space="0" w:color="auto"/>
            <w:left w:val="none" w:sz="0" w:space="0" w:color="auto"/>
            <w:bottom w:val="none" w:sz="0" w:space="0" w:color="auto"/>
            <w:right w:val="none" w:sz="0" w:space="0" w:color="auto"/>
          </w:divBdr>
        </w:div>
        <w:div w:id="116685808">
          <w:marLeft w:val="0"/>
          <w:marRight w:val="0"/>
          <w:marTop w:val="0"/>
          <w:marBottom w:val="0"/>
          <w:divBdr>
            <w:top w:val="none" w:sz="0" w:space="0" w:color="auto"/>
            <w:left w:val="none" w:sz="0" w:space="0" w:color="auto"/>
            <w:bottom w:val="none" w:sz="0" w:space="0" w:color="auto"/>
            <w:right w:val="none" w:sz="0" w:space="0" w:color="auto"/>
          </w:divBdr>
        </w:div>
        <w:div w:id="1137332781">
          <w:marLeft w:val="0"/>
          <w:marRight w:val="0"/>
          <w:marTop w:val="0"/>
          <w:marBottom w:val="0"/>
          <w:divBdr>
            <w:top w:val="none" w:sz="0" w:space="0" w:color="auto"/>
            <w:left w:val="none" w:sz="0" w:space="0" w:color="auto"/>
            <w:bottom w:val="none" w:sz="0" w:space="0" w:color="auto"/>
            <w:right w:val="none" w:sz="0" w:space="0" w:color="auto"/>
          </w:divBdr>
        </w:div>
        <w:div w:id="568348788">
          <w:marLeft w:val="0"/>
          <w:marRight w:val="0"/>
          <w:marTop w:val="0"/>
          <w:marBottom w:val="0"/>
          <w:divBdr>
            <w:top w:val="none" w:sz="0" w:space="0" w:color="auto"/>
            <w:left w:val="none" w:sz="0" w:space="0" w:color="auto"/>
            <w:bottom w:val="none" w:sz="0" w:space="0" w:color="auto"/>
            <w:right w:val="none" w:sz="0" w:space="0" w:color="auto"/>
          </w:divBdr>
        </w:div>
        <w:div w:id="298650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scaryan.rafinda@yahoo.com" TargetMode="External"/><Relationship Id="rId4" Type="http://schemas.microsoft.com/office/2007/relationships/stylesWithEffects" Target="stylesWithEffects.xml"/><Relationship Id="rId9" Type="http://schemas.openxmlformats.org/officeDocument/2006/relationships/hyperlink" Target="mailto:deni.purwati@mhs.unsoed.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A3CA0-91C6-4A4C-A6C4-AC047F46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11467</Words>
  <Characters>65362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 PML</dc:creator>
  <cp:lastModifiedBy>Windows User</cp:lastModifiedBy>
  <cp:revision>4</cp:revision>
  <cp:lastPrinted>2022-11-17T02:25:00Z</cp:lastPrinted>
  <dcterms:created xsi:type="dcterms:W3CDTF">2023-07-17T16:03:00Z</dcterms:created>
  <dcterms:modified xsi:type="dcterms:W3CDTF">2023-07-17T16:20:00Z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4c668dca-125c-326f-9ee9-329fc2b45294</vt:lpwstr>
  </property>
</Properties>
</file>