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76F0" w:rsidRDefault="003176F0" w:rsidP="003176F0">
      <w:pPr>
        <w:jc w:val="center"/>
        <w:rPr>
          <w:rFonts w:ascii="Times New Roman" w:eastAsia="Times New Roman" w:hAnsi="Times New Roman" w:cs="Times New Roman"/>
          <w:b/>
          <w:sz w:val="28"/>
          <w:szCs w:val="24"/>
        </w:rPr>
      </w:pPr>
      <w:r w:rsidRPr="00497DAB">
        <w:rPr>
          <w:rFonts w:ascii="Times New Roman" w:eastAsia="Times New Roman" w:hAnsi="Times New Roman" w:cs="Times New Roman"/>
          <w:b/>
          <w:sz w:val="28"/>
          <w:szCs w:val="24"/>
        </w:rPr>
        <w:t xml:space="preserve">PENGARUH KARATERISTIK KEPALA DAERAH, UKURAN PEMERINTAH, DAN TEMUAN AUDIT TERHADAP </w:t>
      </w:r>
      <w:r>
        <w:rPr>
          <w:rFonts w:ascii="Times New Roman" w:eastAsia="Times New Roman" w:hAnsi="Times New Roman" w:cs="Times New Roman"/>
          <w:b/>
          <w:sz w:val="28"/>
          <w:szCs w:val="24"/>
        </w:rPr>
        <w:t xml:space="preserve">KINERJA </w:t>
      </w:r>
      <w:r w:rsidRPr="00497DAB">
        <w:rPr>
          <w:rFonts w:ascii="Times New Roman" w:eastAsia="Times New Roman" w:hAnsi="Times New Roman" w:cs="Times New Roman"/>
          <w:b/>
          <w:sz w:val="28"/>
          <w:szCs w:val="24"/>
        </w:rPr>
        <w:t xml:space="preserve">KEUANGAN </w:t>
      </w:r>
      <w:r w:rsidR="000758FC">
        <w:rPr>
          <w:rFonts w:ascii="Times New Roman" w:eastAsia="Times New Roman" w:hAnsi="Times New Roman" w:cs="Times New Roman"/>
          <w:b/>
          <w:sz w:val="28"/>
          <w:szCs w:val="24"/>
        </w:rPr>
        <w:t xml:space="preserve">PEMERINTAH </w:t>
      </w:r>
      <w:r w:rsidRPr="00497DAB">
        <w:rPr>
          <w:rFonts w:ascii="Times New Roman" w:eastAsia="Times New Roman" w:hAnsi="Times New Roman" w:cs="Times New Roman"/>
          <w:b/>
          <w:sz w:val="28"/>
          <w:szCs w:val="24"/>
        </w:rPr>
        <w:t>DAERAH</w:t>
      </w:r>
    </w:p>
    <w:p w:rsidR="003176F0" w:rsidRDefault="003176F0" w:rsidP="003176F0">
      <w:pPr>
        <w:jc w:val="center"/>
        <w:rPr>
          <w:rFonts w:ascii="Times New Roman" w:eastAsia="Times New Roman" w:hAnsi="Times New Roman" w:cs="Times New Roman"/>
          <w:b/>
          <w:sz w:val="28"/>
          <w:szCs w:val="24"/>
        </w:rPr>
      </w:pPr>
      <w:r w:rsidRPr="006B64F3">
        <w:rPr>
          <w:rFonts w:ascii="Times New Roman" w:eastAsia="Times New Roman" w:hAnsi="Times New Roman" w:cs="Times New Roman"/>
          <w:sz w:val="24"/>
          <w:szCs w:val="24"/>
        </w:rPr>
        <w:t>(Studi kasus pada pemerintah daerah kab/kota di Pulau Sulawesi)</w:t>
      </w:r>
    </w:p>
    <w:p w:rsidR="003176F0" w:rsidRPr="00880545" w:rsidRDefault="003176F0" w:rsidP="003176F0">
      <w:pPr>
        <w:jc w:val="center"/>
        <w:rPr>
          <w:rFonts w:ascii="Times New Roman" w:eastAsia="Times New Roman" w:hAnsi="Times New Roman" w:cs="Times New Roman"/>
          <w:b/>
          <w:sz w:val="24"/>
          <w:szCs w:val="24"/>
          <w:vertAlign w:val="superscript"/>
        </w:rPr>
      </w:pPr>
      <w:r w:rsidRPr="00880545">
        <w:rPr>
          <w:rFonts w:ascii="Times New Roman" w:eastAsia="Times New Roman" w:hAnsi="Times New Roman" w:cs="Times New Roman"/>
          <w:b/>
          <w:sz w:val="24"/>
          <w:szCs w:val="24"/>
        </w:rPr>
        <w:t>Ai Andi Tabita Tandiseru</w:t>
      </w:r>
      <w:r w:rsidR="00091DEB" w:rsidRPr="00880545">
        <w:rPr>
          <w:rFonts w:ascii="Times New Roman" w:eastAsia="Times New Roman" w:hAnsi="Times New Roman" w:cs="Times New Roman"/>
          <w:b/>
          <w:sz w:val="24"/>
          <w:szCs w:val="24"/>
          <w:vertAlign w:val="superscript"/>
        </w:rPr>
        <w:t>1)</w:t>
      </w:r>
    </w:p>
    <w:p w:rsidR="00091DEB" w:rsidRPr="00880545" w:rsidRDefault="0000343C" w:rsidP="00091DEB">
      <w:pPr>
        <w:jc w:val="center"/>
        <w:rPr>
          <w:rFonts w:ascii="Times New Roman" w:eastAsia="Times New Roman" w:hAnsi="Times New Roman" w:cs="Times New Roman"/>
        </w:rPr>
      </w:pPr>
      <w:r w:rsidRPr="00880545">
        <w:rPr>
          <w:rFonts w:ascii="Times New Roman" w:eastAsia="Times New Roman" w:hAnsi="Times New Roman" w:cs="Times New Roman"/>
          <w:vertAlign w:val="superscript"/>
        </w:rPr>
        <w:t>1</w:t>
      </w:r>
      <w:r w:rsidR="00091DEB" w:rsidRPr="00880545">
        <w:rPr>
          <w:rFonts w:ascii="Times New Roman" w:eastAsia="Times New Roman" w:hAnsi="Times New Roman" w:cs="Times New Roman"/>
        </w:rPr>
        <w:t>Fakultas Ekonomika dan Bisnis/Akuntansi, Universitas Kristen Satya Wacana</w:t>
      </w:r>
    </w:p>
    <w:p w:rsidR="00880545" w:rsidRDefault="00880545" w:rsidP="00880545">
      <w:pPr>
        <w:jc w:val="center"/>
        <w:rPr>
          <w:rStyle w:val="Hyperlink"/>
          <w:rFonts w:ascii="Times New Roman" w:eastAsia="Times New Roman" w:hAnsi="Times New Roman" w:cs="Times New Roman"/>
        </w:rPr>
      </w:pPr>
      <w:r w:rsidRPr="00880545">
        <w:rPr>
          <w:rFonts w:ascii="Times New Roman" w:eastAsia="Times New Roman" w:hAnsi="Times New Roman" w:cs="Times New Roman"/>
        </w:rPr>
        <w:t>E-mail :</w:t>
      </w:r>
      <w:r>
        <w:rPr>
          <w:rFonts w:ascii="Times New Roman" w:eastAsia="Times New Roman" w:hAnsi="Times New Roman" w:cs="Times New Roman"/>
        </w:rPr>
        <w:t>penulis</w:t>
      </w:r>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sidRPr="00880545">
        <w:rPr>
          <w:rFonts w:ascii="Times New Roman" w:eastAsia="Times New Roman" w:hAnsi="Times New Roman" w:cs="Times New Roman"/>
        </w:rPr>
        <w:t xml:space="preserve"> </w:t>
      </w:r>
      <w:hyperlink r:id="rId6" w:history="1">
        <w:r w:rsidRPr="00880545">
          <w:rPr>
            <w:rStyle w:val="Hyperlink"/>
            <w:rFonts w:ascii="Times New Roman" w:eastAsia="Times New Roman" w:hAnsi="Times New Roman" w:cs="Times New Roman"/>
          </w:rPr>
          <w:t>232018196@student.uksw.edu</w:t>
        </w:r>
      </w:hyperlink>
    </w:p>
    <w:p w:rsidR="00880545" w:rsidRPr="00880545" w:rsidRDefault="00880545" w:rsidP="00880545">
      <w:pPr>
        <w:jc w:val="center"/>
        <w:rPr>
          <w:rFonts w:ascii="Times New Roman" w:eastAsia="Times New Roman" w:hAnsi="Times New Roman" w:cs="Times New Roman"/>
          <w:sz w:val="24"/>
          <w:szCs w:val="24"/>
          <w:vertAlign w:val="superscript"/>
        </w:rPr>
      </w:pPr>
      <w:bookmarkStart w:id="0" w:name="_GoBack"/>
      <w:bookmarkEnd w:id="0"/>
      <w:r w:rsidRPr="00880545">
        <w:rPr>
          <w:rFonts w:ascii="Times New Roman" w:eastAsia="Times New Roman" w:hAnsi="Times New Roman" w:cs="Times New Roman"/>
          <w:b/>
          <w:sz w:val="24"/>
          <w:szCs w:val="24"/>
        </w:rPr>
        <w:t>David Adechandra Ashedica Pesudo</w:t>
      </w:r>
      <w:r w:rsidRPr="00880545">
        <w:rPr>
          <w:rFonts w:ascii="Times New Roman" w:eastAsia="Times New Roman" w:hAnsi="Times New Roman" w:cs="Times New Roman"/>
          <w:b/>
          <w:sz w:val="24"/>
          <w:szCs w:val="24"/>
          <w:vertAlign w:val="superscript"/>
        </w:rPr>
        <w:t xml:space="preserve">2) </w:t>
      </w:r>
    </w:p>
    <w:p w:rsidR="0000343C" w:rsidRPr="00880545" w:rsidRDefault="0000343C" w:rsidP="00091DEB">
      <w:pPr>
        <w:jc w:val="center"/>
        <w:rPr>
          <w:rFonts w:ascii="Times New Roman" w:eastAsia="Times New Roman" w:hAnsi="Times New Roman" w:cs="Times New Roman"/>
        </w:rPr>
      </w:pPr>
      <w:r w:rsidRPr="00880545">
        <w:rPr>
          <w:rFonts w:ascii="Times New Roman" w:eastAsia="Times New Roman" w:hAnsi="Times New Roman" w:cs="Times New Roman"/>
          <w:vertAlign w:val="superscript"/>
        </w:rPr>
        <w:t>2</w:t>
      </w:r>
      <w:r w:rsidR="00880545" w:rsidRPr="00880545">
        <w:rPr>
          <w:rFonts w:ascii="Times New Roman" w:eastAsia="Times New Roman" w:hAnsi="Times New Roman" w:cs="Times New Roman"/>
        </w:rPr>
        <w:t>Fakultas Ekonomika dan Bisnis/Universitas Kristen Satya Wacana</w:t>
      </w:r>
    </w:p>
    <w:p w:rsidR="00880545" w:rsidRPr="00880545" w:rsidRDefault="00091DEB" w:rsidP="00880545">
      <w:pPr>
        <w:jc w:val="center"/>
      </w:pPr>
      <w:r w:rsidRPr="00880545">
        <w:rPr>
          <w:rFonts w:ascii="Times New Roman" w:eastAsia="Times New Roman" w:hAnsi="Times New Roman" w:cs="Times New Roman"/>
        </w:rPr>
        <w:t>E-mail :</w:t>
      </w:r>
      <w:r w:rsidR="00880545">
        <w:rPr>
          <w:rFonts w:ascii="Times New Roman" w:eastAsia="Times New Roman" w:hAnsi="Times New Roman" w:cs="Times New Roman"/>
        </w:rPr>
        <w:t>penulis</w:t>
      </w:r>
      <w:r w:rsidR="00880545">
        <w:rPr>
          <w:rFonts w:ascii="Times New Roman" w:eastAsia="Times New Roman" w:hAnsi="Times New Roman" w:cs="Times New Roman"/>
          <w:vertAlign w:val="superscript"/>
        </w:rPr>
        <w:t>2</w:t>
      </w:r>
      <w:r w:rsidR="00880545">
        <w:rPr>
          <w:rFonts w:ascii="Times New Roman" w:eastAsia="Times New Roman" w:hAnsi="Times New Roman" w:cs="Times New Roman"/>
        </w:rPr>
        <w:t xml:space="preserve"> </w:t>
      </w:r>
      <w:r w:rsidRPr="00880545">
        <w:rPr>
          <w:rFonts w:ascii="Times New Roman" w:eastAsia="Times New Roman" w:hAnsi="Times New Roman" w:cs="Times New Roman"/>
        </w:rPr>
        <w:t xml:space="preserve"> </w:t>
      </w:r>
      <w:hyperlink r:id="rId7" w:history="1">
        <w:r w:rsidR="00880545" w:rsidRPr="00880545">
          <w:rPr>
            <w:rStyle w:val="Hyperlink"/>
            <w:rFonts w:ascii="Times New Roman" w:hAnsi="Times New Roman" w:cs="Times New Roman"/>
          </w:rPr>
          <w:t>david.pesudo@uksw.edu</w:t>
        </w:r>
      </w:hyperlink>
    </w:p>
    <w:p w:rsidR="006501F9" w:rsidRPr="00D6495C" w:rsidRDefault="006501F9" w:rsidP="00091DEB">
      <w:pPr>
        <w:jc w:val="center"/>
        <w:rPr>
          <w:rFonts w:ascii="Times New Roman" w:eastAsia="Times New Roman" w:hAnsi="Times New Roman" w:cs="Times New Roman"/>
          <w:b/>
          <w:i/>
          <w:sz w:val="28"/>
          <w:szCs w:val="24"/>
        </w:rPr>
      </w:pPr>
      <w:r w:rsidRPr="00D6495C">
        <w:rPr>
          <w:rFonts w:ascii="Times New Roman" w:eastAsia="Times New Roman" w:hAnsi="Times New Roman" w:cs="Times New Roman"/>
          <w:b/>
          <w:i/>
          <w:sz w:val="28"/>
          <w:szCs w:val="24"/>
        </w:rPr>
        <w:t xml:space="preserve">Abstrak </w:t>
      </w:r>
    </w:p>
    <w:p w:rsidR="006501F9" w:rsidRDefault="0000343C" w:rsidP="00D1606A">
      <w:pPr>
        <w:spacing w:line="240" w:lineRule="auto"/>
        <w:jc w:val="center"/>
        <w:rPr>
          <w:rFonts w:ascii="Times New Roman" w:eastAsia="Times New Roman" w:hAnsi="Times New Roman" w:cs="Times New Roman"/>
          <w:i/>
          <w:szCs w:val="24"/>
        </w:rPr>
      </w:pPr>
      <w:r w:rsidRPr="0000343C">
        <w:rPr>
          <w:rFonts w:ascii="Times New Roman" w:eastAsia="Times New Roman" w:hAnsi="Times New Roman" w:cs="Times New Roman"/>
          <w:i/>
          <w:szCs w:val="24"/>
        </w:rPr>
        <w:t>Financial performance is a manifestation of regional achievements in a certain period related to regional finances. This study has a purpose, namely to examine whether there is an influence of the characteristics of regional heads, government size, audit findings on the financial performance of local governments in districts/cities on Sulawesi Island in 2018-2020. The population used in this study is from the district/city government on the island of Sulawesi. The sampling method used purposive sampling. This study uses secondary data with the data source used, namely the financial reports of the district/city governments on the island of Sulawesi in 2018-2020. Hypothesis testing in this study uses multiple linear analysis using the SPSS program. The results showed that the government size variable had a positive and significant effect on the government's financial performance. The characteristic variable has no influence on the financial performance of the local government. The results of the BPK audit findings variable test have a negative and significant effect on financial performance</w:t>
      </w:r>
      <w:r w:rsidR="00D6495C" w:rsidRPr="00D6495C">
        <w:rPr>
          <w:rFonts w:ascii="Times New Roman" w:eastAsia="Times New Roman" w:hAnsi="Times New Roman" w:cs="Times New Roman"/>
          <w:i/>
          <w:szCs w:val="24"/>
        </w:rPr>
        <w:t>.</w:t>
      </w:r>
    </w:p>
    <w:p w:rsidR="00D6495C" w:rsidRDefault="00D6495C" w:rsidP="00D6495C">
      <w:pPr>
        <w:rPr>
          <w:rFonts w:ascii="Times New Roman" w:eastAsia="Times New Roman" w:hAnsi="Times New Roman" w:cs="Times New Roman"/>
          <w:i/>
          <w:szCs w:val="24"/>
        </w:rPr>
      </w:pPr>
      <w:r>
        <w:rPr>
          <w:rFonts w:ascii="Times New Roman" w:eastAsia="Times New Roman" w:hAnsi="Times New Roman" w:cs="Times New Roman"/>
          <w:i/>
          <w:szCs w:val="24"/>
        </w:rPr>
        <w:t>Keywords :</w:t>
      </w:r>
      <w:r w:rsidR="00D1606A">
        <w:rPr>
          <w:rFonts w:ascii="Times New Roman" w:eastAsia="Times New Roman" w:hAnsi="Times New Roman" w:cs="Times New Roman"/>
          <w:i/>
          <w:szCs w:val="24"/>
        </w:rPr>
        <w:t xml:space="preserve">pemerintah, </w:t>
      </w:r>
      <w:r>
        <w:rPr>
          <w:rFonts w:ascii="Times New Roman" w:eastAsia="Times New Roman" w:hAnsi="Times New Roman" w:cs="Times New Roman"/>
          <w:i/>
          <w:szCs w:val="24"/>
        </w:rPr>
        <w:t xml:space="preserve"> ukuran, katakteristik, temuan, kinerja</w:t>
      </w:r>
    </w:p>
    <w:p w:rsidR="00151696" w:rsidRDefault="00151696" w:rsidP="00151696">
      <w:pPr>
        <w:spacing w:after="0" w:line="360" w:lineRule="auto"/>
        <w:jc w:val="both"/>
        <w:rPr>
          <w:rFonts w:ascii="Times New Roman" w:eastAsia="Times New Roman" w:hAnsi="Times New Roman" w:cs="Times New Roman"/>
          <w:b/>
          <w:sz w:val="24"/>
          <w:szCs w:val="24"/>
        </w:rPr>
      </w:pPr>
    </w:p>
    <w:p w:rsidR="00151696" w:rsidRDefault="00151696" w:rsidP="00151696">
      <w:pPr>
        <w:spacing w:after="0" w:line="360" w:lineRule="auto"/>
        <w:jc w:val="both"/>
        <w:rPr>
          <w:rFonts w:ascii="Times New Roman" w:eastAsia="Times New Roman" w:hAnsi="Times New Roman" w:cs="Times New Roman"/>
          <w:b/>
          <w:sz w:val="24"/>
          <w:szCs w:val="24"/>
        </w:rPr>
        <w:sectPr w:rsidR="00151696" w:rsidSect="00151696">
          <w:pgSz w:w="11906" w:h="16838"/>
          <w:pgMar w:top="1701" w:right="1701" w:bottom="1701" w:left="2268" w:header="709" w:footer="709" w:gutter="0"/>
          <w:pgNumType w:start="1"/>
          <w:cols w:space="720"/>
        </w:sectPr>
      </w:pPr>
    </w:p>
    <w:p w:rsidR="00151696" w:rsidRPr="00151696" w:rsidRDefault="00151696" w:rsidP="00151696">
      <w:pPr>
        <w:pStyle w:val="ListParagraph"/>
        <w:numPr>
          <w:ilvl w:val="0"/>
          <w:numId w:val="2"/>
        </w:numPr>
        <w:spacing w:after="0" w:line="360" w:lineRule="auto"/>
        <w:jc w:val="both"/>
        <w:rPr>
          <w:rFonts w:ascii="Times New Roman" w:eastAsia="Times New Roman" w:hAnsi="Times New Roman" w:cs="Times New Roman"/>
          <w:b/>
          <w:szCs w:val="24"/>
        </w:rPr>
      </w:pPr>
      <w:r w:rsidRPr="00151696">
        <w:rPr>
          <w:rFonts w:ascii="Times New Roman" w:eastAsia="Times New Roman" w:hAnsi="Times New Roman" w:cs="Times New Roman"/>
          <w:b/>
          <w:szCs w:val="24"/>
        </w:rPr>
        <w:lastRenderedPageBreak/>
        <w:t>PENDAHULUAN</w:t>
      </w:r>
    </w:p>
    <w:p w:rsidR="00151696" w:rsidRPr="008C041F" w:rsidRDefault="00151696" w:rsidP="00151696">
      <w:pPr>
        <w:spacing w:after="0" w:line="360" w:lineRule="auto"/>
        <w:ind w:firstLine="360"/>
        <w:jc w:val="both"/>
        <w:rPr>
          <w:rFonts w:ascii="Times New Roman" w:eastAsia="Times New Roman" w:hAnsi="Times New Roman" w:cs="Times New Roman"/>
        </w:rPr>
      </w:pPr>
      <w:r w:rsidRPr="008C041F">
        <w:rPr>
          <w:rFonts w:ascii="Times New Roman" w:eastAsia="Times New Roman" w:hAnsi="Times New Roman" w:cs="Times New Roman"/>
        </w:rPr>
        <w:t xml:space="preserve">Pemerintah daerah merupakan pemerintahan yang dipimpin oleh kepala daerah untuk melaksanakan kegiatan pemerintahan dalam kewenangan otonom menurut UU No 23 tahun 2014. Dengan adanya otonomi daerah maka pemerintah daerah dituntut untuk kreatif dan inovatif potensi lokal dalam rangka peningkatan kinerja keuangan maupun kinerja non keuangan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{"citationItems":[{"id":"ITEM-1","itemData":{"abstract":"Penelitian ini membahas bagaimana pengaruh karakteristik pemerintah daerah dan temuan audit BPK terhadap kinerja penyelenggara pemerintah daerah kabupaten/kota di Indonesia tahun anggaran 2011. Metode pengukuran kinerja dengan menggunakan pedoman Evaluasi Kinerja Penyelenggara Pemerintah Daerah (EKPPD), dimana sumber EKPPD berasal dari Laporan Keuangan Pemerintah Daerah. Penelitian ini menggunakan populasi semua pemerintah daerah di Indonesia. Teknik pengambilan sampel dengan metode purposive sampling yaitu dengan cara memilih pemerintah kabupaten/kota yang memenuhi kriteria yang ditetapkan penulis. Sampel dalam penelitian ini adalah sebanyak 243 pemerintah daerah kabupaten/kota di Indonesia. Hasil statistik deskriptif menunjukkan bahwa secara rata-rata kinerja penyelenggara pemerintah daerah kabupaten/kota di Indonesia masuk dalam kategori tinggi. Berdasarkan hasil olah statistik SPSS dengan regresi linear dapat disimpulkan sebagai berikut bahwa tingkat kekayaan daerah (PAD), belanja modal (BM), dan temuan audit (TEMUAN) berpengaruh signifikan terhadap kinerja penyelenggara pemerintah daerah, tetapi untuk variabel belanja modal (BM) arah tersebut tidak sesuai dengan hipotesis penelitian karena hasilnya adalah negatif. Sementara itu untuk variabel ukuran daerah (ASET) tidak berpengaruh terhadap kinerja penyelenggara pemerintah daerah dengan tingkat signifikansi 5%, dan hanya berpengaruh pada tingkat signifikansi 10%. Variabel tingkat ketergantungan pada pemerintah pusat (DAU) dan status daerah (STATUS) tidak berpengaruh terhadap kinerja penyelenggara pemerintah daerah.","author":[{"dropping-particle":"","family":"Mustikarini","given":"Widya Astuti","non-dropping-particle":"","parse-names":false,"suffix":""},{"dropping-particle":"","family":"Fitriasari","given":"Debby","non-dropping-particle":"","parse-names":false,"suffix":""}],"container-title":"Simposium Nasional Akuntansi (SNA) XV Banjarmasin","id":"ITEM-1","issue":"32","issued":{"date-parts":[["2007"]]},"page":"1-23","title":"Pengaruh karakteristik pemerintah daerah dan temuan audit BPK terhadap kinerja pemerintah daerah kabupaten/kota di Indonesia tahun anggaran 2007","type":"article-journal","volume":"2004"},"uris":["http://www.mendeley.com/documents/?uuid=ca64c6db-719c-4895-8720-84211abda8b7"]}],"mendeley":{"formattedCitation":"(Mustikarini and Fitriasari 2007)","manualFormatting":"(Mustikarini &amp; Fitriasari 2007)","plainTextFormattedCitation":"(Mustikarini and Fitriasari 2007)","previouslyFormattedCitation":"(Mustikarini and Fitriasari 2007)"},"properties":{"noteIndex":0},"schema":"https://github.com/citation-style-language/schema/raw/master/csl-citation.json"}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 xml:space="preserve">(Mustikarini &amp; </w:t>
      </w:r>
      <w:r w:rsidRPr="008C041F">
        <w:rPr>
          <w:rFonts w:ascii="Times New Roman" w:eastAsia="Times New Roman" w:hAnsi="Times New Roman" w:cs="Times New Roman"/>
          <w:noProof/>
        </w:rPr>
        <w:lastRenderedPageBreak/>
        <w:t>Fitriasari 2007)</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Salah satu cara dalam pencapaian pemerintahan yang baik yaitu dengan melakukan pengukuran kinerja pemerintah. Kinerja keuangan merupakan kinerja yang dapat dinilai dengan ukuran angka sedangkan kinerja non keuangan merupakan kinerja yang tidak dapat dinilai dengan ukuran angka dalam satuan nilai uang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 2017)","plainTextFormattedCitation":"(Pahlevi and Setiawan 2017)","previouslyFormattedCitation":"(Pahlevi and Setiawan 2017)"},"properties":{"noteIndex":0},"schema":"https://github.com/citation-style-language/schema/raw/master/csl-citation.json"}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(Pahlevi &amp; Setiawan 2017)</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Menurut PP No. 105 pasal 4 yaitu tentang Pengelolaan dan </w:t>
      </w:r>
      <w:r w:rsidRPr="008C041F">
        <w:rPr>
          <w:rFonts w:ascii="Times New Roman" w:eastAsia="Times New Roman" w:hAnsi="Times New Roman" w:cs="Times New Roman"/>
        </w:rPr>
        <w:lastRenderedPageBreak/>
        <w:t xml:space="preserve">Pertanggungjawaban Keuangan Daerah menegaskan bahwa dalam mengelolah keuangan daerah harus dilakukan secara tertib, taat pada peraturan perundang-undangan yang berlaku, efisien, efektif, transparan dan bertanggung jawab dengan memperhatikan atas keadilan dan kepatuhan. </w:t>
      </w:r>
    </w:p>
    <w:p w:rsidR="00151696" w:rsidRPr="008C041F" w:rsidRDefault="00151696" w:rsidP="00151696">
      <w:pPr>
        <w:spacing w:after="0" w:line="360" w:lineRule="auto"/>
        <w:jc w:val="both"/>
        <w:rPr>
          <w:rFonts w:ascii="Times New Roman" w:eastAsia="Times New Roman" w:hAnsi="Times New Roman" w:cs="Times New Roman"/>
        </w:rPr>
      </w:pPr>
      <w:r w:rsidRPr="008C041F">
        <w:rPr>
          <w:rFonts w:ascii="Times New Roman" w:eastAsia="Times New Roman" w:hAnsi="Times New Roman" w:cs="Times New Roman"/>
        </w:rPr>
        <w:t xml:space="preserve">Menurut penelitian yang dilakukan oleh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(Tama &amp; Adi 2018)</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terdapat beberapa faktor untuk mengukur kinerja pemerintah, yaitu karakteristik kepala daerah, karakteristik pemerintah daerah dan temuan audit. Karakteristik Pemerintah Daerah adalah sebuah identitas/karakter yang dimiliki oleh setiap pemerintah daerah yang memiliki perbedaan antar pemerintah daerah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{"citationItems":[{"id":"ITEM-1","itemData":{"ISBN":"6289674544","ISSN":"2302-8556","abstract":"ABSTRAK Penelitian ini bertujuan untuk mengetahui pengaruh karakteristik pemerintah daerah dan opini audit pada kinerja keuangan pemerintah daerah di seluruh kabupaten kota di Indonesia. Sampel yang digunakan adalah sebanyak 295 kabupaten/kota dengan menggunakan metode purposive sampling. Data dikumpulkan dengan menggunkan metode dokumentasi. Berdasarkan hasil analisis ditemukan bahwa kemakmuran, status daerah,, dan belanja modal daerah tidak berpengaruh pada kinerja keuangan, sedangakan tingkat ketergantungan pada pusat dan opini audit berpengaruh pada kinerja pemerintah daerah. Kata Kunci: kinerja keuangan, kemakmuran, status daerah, tingkat ketergantungan pada pusat, belanja modal, dan opini audit ABSTRACT This study aims to determine the influence of the characteristics of the local government and audit opinion on the financial performance of local governments in all urban districts in Indonesia. The samples used were as many as 295 districts / cities using purposive sampling method. Data were collected by using the method of documentation. The result show that the prosperity, status, and capital expenditure has no effect on the financial performance, while the level of dependence on the central government and audit opinion affect the performance of local governments.","author":[{"dropping-particle":"","family":"Suryaningsih","given":"Ni","non-dropping-particle":"","parse-names":false,"suffix":""},{"dropping-particle":"","family":"Sisdyani","given":"Eka","non-dropping-particle":"","parse-names":false,"suffix":""}],"container-title":"E-Jurnal Akuntansi","id":"ITEM-1","issue":"2","issued":{"date-parts":[["2016"]]},"page":"1453-1481","title":"Karakteristik Pemerintah Daerah Dan Opini Audit Pada Kinerja Keuangan Pemerintah Daerah","type":"article-journal","volume":"15"},"uris":["http://www.mendeley.com/documents/?uuid=9c2c165a-250a-4597-87c5-04a3c7cb297d"]}],"mendeley":{"formattedCitation":"(Suryaningsih and Sisdyani 2016)","manualFormatting":"(Suryaningsih &amp; Sisdyani 2016)","plainTextFormattedCitation":"(Suryaningsih and Sisdyani 2016)","previouslyFormattedCitation":"(Suryaningsih and Sisdyani 2016)"},"properties":{"noteIndex":0},"schema":"https://github.com/citation-style-language/schema/raw/master/csl-citation.json"}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(Suryaningsih &amp; Sisdyani 2016)</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Karakteritik kepala daerah dapat diukur dengan beberapavariabel yaitu masa kerja, umur, tingkat pendidikan, dan gender. Hasil pengujian hipotesis penelitian  terdahulu yang dilakukan oleh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(Tama &amp; Adi 2018)</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variabel karakteristik kepala daerah yaitu masa kerja memiliki pengaruh positif terhadap kinerja pemerintah daerah sedangkan umur dan tingkat pendidikan tidak berpengaruh terhadap kinerja pemerintah daerah. Berbeda dengan hasil pengujian hipotesis penelitian yang dilakukan oleh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 2017)","plainTextFormattedCitation":"(Pahlevi and Setiawan 2017)","previouslyFormattedCitation":"(Pahlevi and Setiawan 2017)"},"properties":{"noteIndex":0},"schema":"https://github.com/citation-style-language/schema/raw/master/csl-citation.json"}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(Pahlevi &amp; Setiawan 2017)</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variabel karakteristik kepala daerah yaitu usia, masa kerja, gender memiliki pengaruh terhadap </w:t>
      </w:r>
      <w:r w:rsidRPr="008C041F">
        <w:rPr>
          <w:rFonts w:ascii="Times New Roman" w:eastAsia="Times New Roman" w:hAnsi="Times New Roman" w:cs="Times New Roman"/>
        </w:rPr>
        <w:lastRenderedPageBreak/>
        <w:t xml:space="preserve">kinerja pemerintah daerah sedangkan tingkat pendidikan tidak memiliki pengaruh terhadap kinerja pemerintah daerah.  Fator-faktor yang terdapat dalam karakteristik pemerintah daerah menurut penelitian dari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{"citationItems":[{"id":"ITEM-1","itemData":{"ISBN":"1076-8998","abstract":"Longitudinal data from a stratified representative sample of U.S. Air Force personnel (N = 1009) deployed to the wars in Iraq, Afghanistan, and other locations were analyzed in this study. Using structural equation models, we examined the effects of war exposure on traumatic experiences, Post Traumatic Stress (PTS) symptoms, resource loss, and on subsequent functioning, perceived health, and on job and organizationally relevant outcomes. The job and organizational outcomes included job burnout, job involvement, job strain, job satisfaction, work-family conflict, organizational commitment, deployment readiness, and intention to reenlist. We found that deployment to the theater of the war increased risk of exposure to trauma, which in turn, predicted elevated PTS symptoms and resource loss. PTS symptoms predicted later loss of resources and deterioration in perceived health and functioning. In turn, resource loss predicted negative job and organizational outcomes. Exposure to trauma fully mediated the effects of deployment to the theater of war on PTS symptoms and resource loss and had additional significant indirect effects on several job and organizational relevant outcomes. For returning veterans, deployment to the theater of war, exposure to trauma, PTS symptoms, and resource loss represents a \"cascading\" chain of events that over time results in a decline of health and functioning as well as in adverse job and organizationally relevant outcomes that may affect organizational effectiveness., (C) 2011 by the American Psychological Association","author":[{"dropping-particle":"","family":"Hendro Sumarjo","given":"","non-dropping-particle":"","parse-names":false,"suffix":""}],"id":"ITEM-1","issued":{"date-parts":[["2010"]]},"number-of-pages":"13","title":"Kinerja Pemerintah Daerah ( Studi Empiris pada Pemerintah Daerah Kabupaten / Kota di Indonesia )","type":"book"},"uris":["http://www.mendeley.com/documents/?uuid=87866f85-d02b-49c3-8668-b25b95f63efb"]}],"mendeley":{"formattedCitation":"(Hendro Sumarjo 2010)","manualFormatting":"Hendro Sumarjo (2010)","plainTextFormattedCitation":"(Hendro Sumarjo 2010)","previouslyFormattedCitation":"(Hendro Sumarjo 2010)"},"properties":{"noteIndex":0},"schema":"https://github.com/citation-style-language/schema/raw/master/csl-citation.json"}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Hendro Sumarjo (2010)</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yaitu ukuran (</w:t>
      </w:r>
      <w:r w:rsidRPr="008C041F">
        <w:rPr>
          <w:rFonts w:ascii="Times New Roman" w:eastAsia="Times New Roman" w:hAnsi="Times New Roman" w:cs="Times New Roman"/>
          <w:i/>
        </w:rPr>
        <w:t>size</w:t>
      </w:r>
      <w:r w:rsidRPr="008C041F">
        <w:rPr>
          <w:rFonts w:ascii="Times New Roman" w:eastAsia="Times New Roman" w:hAnsi="Times New Roman" w:cs="Times New Roman"/>
        </w:rPr>
        <w:t>) pemerintah yang dapat diukur dari jumlah total aset dalam pemerintahan daerah, kemakmuran (</w:t>
      </w:r>
      <w:r w:rsidRPr="008C041F">
        <w:rPr>
          <w:rFonts w:ascii="Times New Roman" w:eastAsia="Times New Roman" w:hAnsi="Times New Roman" w:cs="Times New Roman"/>
          <w:i/>
        </w:rPr>
        <w:t>wealth</w:t>
      </w:r>
      <w:r w:rsidRPr="008C041F">
        <w:rPr>
          <w:rFonts w:ascii="Times New Roman" w:eastAsia="Times New Roman" w:hAnsi="Times New Roman" w:cs="Times New Roman"/>
        </w:rPr>
        <w:t>), dan ketergantungan pada pemerintah pusat. Dalam penelitian ini menggunakan ukuran (</w:t>
      </w:r>
      <w:r w:rsidRPr="008C041F">
        <w:rPr>
          <w:rFonts w:ascii="Times New Roman" w:eastAsia="Times New Roman" w:hAnsi="Times New Roman" w:cs="Times New Roman"/>
          <w:i/>
        </w:rPr>
        <w:t>size</w:t>
      </w:r>
      <w:r w:rsidRPr="008C041F">
        <w:rPr>
          <w:rFonts w:ascii="Times New Roman" w:eastAsia="Times New Roman" w:hAnsi="Times New Roman" w:cs="Times New Roman"/>
        </w:rPr>
        <w:t xml:space="preserve">) pemerintah yang dapat dilihat dari nilai total aset dalam neraca pemerinta daerah. Semakin besar </w:t>
      </w:r>
      <w:r w:rsidRPr="008C041F">
        <w:rPr>
          <w:rFonts w:ascii="Times New Roman" w:eastAsia="Times New Roman" w:hAnsi="Times New Roman" w:cs="Times New Roman"/>
          <w:i/>
        </w:rPr>
        <w:t>size</w:t>
      </w:r>
      <w:r w:rsidRPr="008C041F">
        <w:rPr>
          <w:rFonts w:ascii="Times New Roman" w:eastAsia="Times New Roman" w:hAnsi="Times New Roman" w:cs="Times New Roman"/>
        </w:rPr>
        <w:t xml:space="preserve"> yang dimiliki oleh pemerintah daerah maka akan membantu pemerintah dalam menjalankan kegiatan operasionalnya. Pernyataan tersebut sejalan dengan pendapat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{"citationItems":[{"id":"ITEM-1","itemData":{"author":[{"dropping-particle":"","family":"Aziz","given":"","non-dropping-particle":"","parse-names":false,"suffix":""}],"id":"ITEM-1","issue":"1","issued":{"date-parts":[["2016"]]},"page":"86-101","title":"PENGARUH KARAKTERISTIK PEMERINTAH DAERAH TERHADAP KINERJA KEUANGAN PEMERINTAH DAERAH ( Studi Pada Pemerintah Daerah Kabupaten / Kota Di Jawa Timur )","type":"article-journal","volume":"XI"},"uris":["http://www.mendeley.com/documents/?uuid=3ce542f6-f497-4d1f-82ed-06ed5a941ab1"]}],"mendeley":{"formattedCitation":"(Aziz 2016)","manualFormatting":"Aziz (2016)","plainTextFormattedCitation":"(Aziz 2016)","previouslyFormattedCitation":"(Aziz 2016)"},"properties":{"noteIndex":0},"schema":"https://github.com/citation-style-language/schema/raw/master/csl-citation.json"}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Aziz (2016)</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bahwa ketika suatu daerah memiliki tingkat ukuran pemerintah yang besar maka pemerintah daerah memiliki peluang yang besar juga dalam menjalankan kegiatan operasional dan roda pemerintahan daerah, begitupun sebaliknya ketika tingkat ukuran pemerintah rendah maka pemerintah daerah akan kesusahan dalam menjalankan kegiatan operasional dikarenakan kurangnya Pendapatan Asli Daerah (PAD). Penelitian ini juga menggunakan jumlah temuan audit yang merupakan hasil pemeriksaan dari Badan Pemeriksaan Keuangan. Pemerintah daerah dalam menjalankan masa </w:t>
      </w:r>
      <w:r w:rsidRPr="008C041F">
        <w:rPr>
          <w:rFonts w:ascii="Times New Roman" w:eastAsia="Times New Roman" w:hAnsi="Times New Roman" w:cs="Times New Roman"/>
        </w:rPr>
        <w:lastRenderedPageBreak/>
        <w:t xml:space="preserve">pemerintahannya, wajib melaporkan laporan pertanggungjawaban yang berupa laporan keuangan. Dalam penyusunan LK (Laporan Keuangan) wajib mengikuti SA (Standar Akuntansi) pemerintah terbaru yaitu sesuai PP No. 71 Tahun 2010. Untuk mengetahui kelayakan dari Laporan Keuangan Pemerintah Daerah (LKPD), maka LKPD harus diuji terlebih dahulu oleh Badan Pemeriksa Keuangan (BPK) guna mencegah LKPD dari berbagai jenis tindak kecurangan pada saat pelaksanaan kegiatan pemerintahan. Hasil hipotesis yang dilakukan oleh peneliti terdahulu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(Tama &amp; Adi 2018)</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mengungkapkan bahwa variabel temuan audit memiliki pengaruh yang negatif terhadap kinerja keuangan pemerintah daerah. Hal ini sejalan dengan hasil pengujian hipotesis yang dilakukan oleh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{"citationItems":[{"id":"ITEM-1","itemData":{"ISBN":"0972-9062 (Print)","ISSN":"1468-3318","PMID":"18399318","abstract":"This research is related to the issue performance of local government in Indonesia, which needs to be improved after the introduction of regional autonomy. Each of local governments need to establish and manage their own public financial management system. Many factors may affect the financial performance of local government. This study aimed to examine whether the characteristics of the local governments and the results of the audit can improve the financial performance of local government, as measured by the efficiency ratio. By using multiple regression analysis on 94 samples of local government financial report for year 2011, the study was able to prove that the dependence level and government expenditures have positive significant effect on financial performance. Legislative and the audit findings have negative significant effect on financial performance. While the size, wealth, and audit opinions do not affect the financial performance of the government in the island of Java.","author":[{"dropping-particle":"","family":"Marfiana","given":"Nandhya","non-dropping-particle":"","parse-names":false,"suffix":""},{"dropping-particle":"","family":"Kurniasih","given":"Lulus","non-dropping-particle":"","parse-names":false,"suffix":""}],"container-title":"Journal &amp; Proceeding Universitas Jenderal Soedirman","id":"ITEM-1","issue":"1","issued":{"date-parts":[["2013"]]},"page":"1-16","title":"Pemeriksaan Audit BPK Terhadap Kinerja Keuangan Pemerintah Daerah Kabupaten / Kota","type":"article-journal","volume":"3"},"uris":["http://www.mendeley.com/documents/?uuid=c1bbb641-b752-4624-b4d7-fd95d52fc804"]}],"mendeley":{"formattedCitation":"(Marfiana and Kurniasih 2013)","manualFormatting":"(Marfiana &amp; Kurniasih 2013)","plainTextFormattedCitation":"(Marfiana and Kurniasih 2013)","previouslyFormattedCitation":"(Marfiana and Kurniasih 2013)"},"properties":{"noteIndex":0},"schema":"https://github.com/citation-style-language/schema/raw/master/csl-citation.json"}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(Marfiana &amp; Kurniasih 2013)</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yaitu bahwa temuan audit BPK memiliki pengaruh negatif signifikan terhadap kinerja keuangan pemerintah daerah. Fenomena terjadi di Sulawesi Selatan dimana Laporan Keuangan Pemerintahan Provinsi Sulawesi Selatan TA 2020, BPK memberikan opini Wajar Dengan Pengecualian (WDP)  atas LKPD Pemerintah Provinsi Sul-Sel TA 2020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URL":"https://sulselprov.go.id/welcome/post/pemprov-sulsel-mendapatkan-opini-wdp-dari-bpk-perwakilan-sulsel","author":[{"dropping-particle":"","family":"Sulselprov.go.id","given":"","non-dropping-particle":"","parse-names":false,"suffix":""}],"container-title":"Sulselprov.go.id","id":"ITEM-1","issued":{"date-parts":[["2021"]]},"title":"Pemprov Sulsel Mendapatkan Opini WDP dari BPK Perwakilan Sulsel","type":"webpage"},"uris":["http://www.mendeley.com/documents/?uuid=8129c5df-4b5c-48ca-b307-50bb9178b0e4"]}],"mendeley":{"formattedCitation":"(Sulselprov.go.id 2021)","plainTextFormattedCitation":"(Sulselprov.go.id 2021)","previouslyFormattedCitation":"(Sulselprov.go.id 2021)"},"properties":{"noteIndex":0},"schema":"https://github.com/citation-style-language/schema/raw/master/csl-citation.json"}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(Sulselprov.go.id 2021)</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Terdapat temuan BPK yaitu ditemukannya saldo aset tetap yang tidak dapat diyakini kewajarannya. Neraca tetap per 31 </w:t>
      </w:r>
      <w:r w:rsidRPr="008C041F">
        <w:rPr>
          <w:rFonts w:ascii="Times New Roman" w:eastAsia="Times New Roman" w:hAnsi="Times New Roman" w:cs="Times New Roman"/>
        </w:rPr>
        <w:lastRenderedPageBreak/>
        <w:t xml:space="preserve">Desember 2008 sebesar Rp. 977,47 miliar, dicatat hanya sebesar biaya fisiknya saja dan belum termasuk biaya-biaya perolehan lainnya. Bpk juga menemukan adanya persediaan yaitu sebesar Rp. 1.07 miliar yang tidak dapat ditelusuri karena pencatatanya tidak memadai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{"citationItems":[{"id":"ITEM-1","itemData":{"author":[{"dropping-particle":"","family":"sulteng.bpk.go.id","given":"","non-dropping-particle":"","parse-names":false,"suffix":""}],"id":"ITEM-1","issued":{"date-parts":[["2009"]]},"title":"temukan 100 kasus, kerugian Rp46,23M hasil pemeriksaan BPK RI terhadap APBD Donggala TA 2008","type":"article-journal"},"uris":["http://www.mendeley.com/documents/?uuid=c3688302-66af-47e0-90c3-26499601cfe1"]}],"mendeley":{"formattedCitation":"(sulteng.bpk.go.id 2009)","plainTextFormattedCitation":"(sulteng.bpk.go.id 2009)","previouslyFormattedCitation":"(sulteng.bpk.go.id 2009)"},"properties":{"noteIndex":0},"schema":"https://github.com/citation-style-language/schema/raw/master/csl-citation.json"}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(sulteng.bpk.go.id 2009)</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Penelitian terdahulu yang dilakukan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{"citationItems":[{"id":"ITEM-1","itemData":{"author":[{"dropping-particle":"","family":"Khasanah","given":"Nur Lailatul","non-dropping-particle":"","parse-names":false,"suffix":""},{"dropping-particle":"","family":"Rahardjo","given":"Shiddiq Nur","non-dropping-particle":"","parse-names":false,"suffix":""}],"container-title":"PENGARUH KARAKTERISTIK, KOMPLEKSITAS, DAN TEMUAN AUDIT TERHADAP TINGKAT PENGUNGKAPAN LAPORAN KEUANGAN PEMERINTAH DAERAH","id":"ITEM-1","issued":{"date-parts":[["2014"]]},"title":"No Title","type":"article-journal"},"uris":["http://www.mendeley.com/documents/?uuid=91c19028-c679-4154-8e01-cb73d50c6b6c"]}],"mendeley":{"formattedCitation":"(Khasanah and Rahardjo 2014)","manualFormatting":"Khasanah &amp;Rahardjo (2014)","plainTextFormattedCitation":"(Khasanah and Rahardjo 2014)","previouslyFormattedCitation":"(Khasanah and Rahardjo 2014)"},"properties":{"noteIndex":0},"schema":"https://github.com/citation-style-language/schema/raw/master/csl-citation.json"}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Khasanah &amp;Rahardjo (2014)</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menyimpulkan bahwa variabel yang menunjukkan adanya pengaruh signifikan terhadap tingkat pengungkapan laporan keuangan pemerintah daerah yaitu total aset dari kategori karakteristik pemerintah dan jumlah SKPD dari kategori kompleksitas pemerintah. Sedangkan variabel lain yang tidak memiliki pengaruh signifikan terhadap tingkat pengungkapan laporan keuangan pemerintah daerah Kabupaten/kota Jawa Tengah periode 2010-2012 yaitu kekayaan daerah (PAD), tingkat ketergantungan, umur pemerintah daerah, ukuran legislatif  dan temuan audit. Kemudian hasil penelitian yang dilakukan oleh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{"citationItems":[{"id":"ITEM-1","itemData":{"DOI":"10.33369/j.akuntansi.9.2.111-130","ISBN":"2010201120122","ISSN":"2303-0356","abstract":"This research aims to attest, examine and analyze the influence of local government characteristics and audit opinions on the performance of provincial governments in Indonesia. The characteristics of the local government are proxied by the size of the regional government, regional prosperity, capital expenditure. The performance of the provincial government uses a score indicator for Local Government Performance Evaluation (EKPPD). The population of this study amounted to 34 provincial governments in Indonesia from 2010-2016. The sampling method uses purposive sampling with a total sample of 30 provincial governments in Indonesia. Testing data using SPSS 23 program with multiple linear regression analysis. The results of this research indicate that the size of the local government and audit opinion have a positive effect on the performance of the provincial government, whereas regional prosperity and capital expenditure do not affect the performance of the provincial government.","author":[{"dropping-particle":"","family":"Andani","given":"Mega","non-dropping-particle":"","parse-names":false,"suffix":""},{"dropping-particle":"","family":"Sarwani","given":"Sarwani","non-dropping-particle":"","parse-names":false,"suffix":""},{"dropping-particle":"","family":"Respati","given":"Novita Weningtyas","non-dropping-particle":"","parse-names":false,"suffix":""}],"container-title":"Jurnal Akuntansi","id":"ITEM-1","issue":"2","issued":{"date-parts":[["2019"]]},"page":"111-130","title":"Pengaruh Karakteristik Pemerintah Daerah Dan Opini Audit Terhadap Kinerja Pemerintah Provinsi Di Indonesia","type":"article-journal","volume":"9"},"uris":["http://www.mendeley.com/documents/?uuid=f16972e3-c230-4f2e-87a1-a5d4f3223837"]}],"mendeley":{"formattedCitation":"(Andani, Sarwani, and Respati 2019)","manualFormatting":"Andani, Sarwani, &amp; Respati(2019)","plainTextFormattedCitation":"(Andani, Sarwani, and Respati 2019)","previouslyFormattedCitation":"(Andani, Sarwani, and Respati 2019)"},"properties":{"noteIndex":0},"schema":"https://github.com/citation-style-language/schema/raw/master/csl-citation.json"}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Andani, Sarwani, &amp; Respati(2019)</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menyimpulkan bahwa ukuran pemerintah daerah dan opini audit berpengaruh positif terhadap kinerja pemerintah provinsi di Indonesia. Terjadinya perbedaan hasil dari penelitian dahulu membuat dilakukannya penelitian kembali mengenai pengaruh ukuran daerah terhadap kinerja keuangan </w:t>
      </w:r>
      <w:r w:rsidRPr="008C041F">
        <w:rPr>
          <w:rFonts w:ascii="Times New Roman" w:eastAsia="Times New Roman" w:hAnsi="Times New Roman" w:cs="Times New Roman"/>
        </w:rPr>
        <w:lastRenderedPageBreak/>
        <w:t xml:space="preserve">daerah. Peneliti akan menambah variabel lain pada karakteristik pemda yaitu gender yang merupakan saran dari penelitian </w:t>
      </w:r>
      <w:r w:rsidRPr="008C041F">
        <w:rPr>
          <w:rFonts w:ascii="Times New Roman" w:eastAsia="Times New Roman" w:hAnsi="Times New Roman" w:cs="Times New Roman"/>
        </w:rPr>
        <w:fldChar w:fldCharType="begin" w:fldLock="1"/>
      </w:r>
      <w:r w:rsidRPr="008C041F">
        <w:rPr>
          <w:rFonts w:ascii="Times New Roman" w:eastAsia="Times New Roman" w:hAnsi="Times New Roman" w:cs="Times New Roman"/>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rPr>
        <w:fldChar w:fldCharType="separate"/>
      </w:r>
      <w:r w:rsidRPr="008C041F">
        <w:rPr>
          <w:rFonts w:ascii="Times New Roman" w:eastAsia="Times New Roman" w:hAnsi="Times New Roman" w:cs="Times New Roman"/>
          <w:noProof/>
        </w:rPr>
        <w:t>Tama &amp; Adi (2018)</w:t>
      </w:r>
      <w:r w:rsidRPr="008C041F">
        <w:rPr>
          <w:rFonts w:ascii="Times New Roman" w:eastAsia="Times New Roman" w:hAnsi="Times New Roman" w:cs="Times New Roman"/>
        </w:rPr>
        <w:fldChar w:fldCharType="end"/>
      </w:r>
      <w:r w:rsidRPr="008C041F">
        <w:rPr>
          <w:rFonts w:ascii="Times New Roman" w:eastAsia="Times New Roman" w:hAnsi="Times New Roman" w:cs="Times New Roman"/>
        </w:rPr>
        <w:t xml:space="preserve"> Pemilihan gender sebagai variabel baru dengan maksud untuk mengetahui kemungkinan adanya pengaruh gender sebagai karakteristik kepala daerah terhadap kinerja keuangan daerah.Berdasarkan latar belakang tersebut, yang menjadi masalah penelitian adalah masih banyaknya kasus yang sering terjadi  terkait dengan karakteristik kepala daerah, ukuran pemerintah, bahkan temuan audit dalam kinerja keuangan daerah pada kabupaten/kota khususnya di Sulawesi. Sehingga tujuan dari penelitian adalah untuk menguji apakah adanya pengaruh karakteristik kepala daerah, ukuran pemerintah, temuan audit terhadap kinerja keuangan daerah di Sulawesi. Pertanyaan penelitian bagi peneliti yaitu 1) Apakah ukuran pemerintah daerah berpengaruh terhadap kinerja keuangan daerah? 2) Apakah karakteristik kepala daerah berpengaruh terhadap kinerja keuangan pemerintah daerah? 3) Apakah temuan audit BPK berpengaruh terhadap kinerja keuangan pemerintah daerah? Manfaat penelitian ini bagi peneliti selanjutnya yang akan membahas mengenai karakteristik kepala daerah, ukuran pemerintah, dan atau temuan audit yaitu sebagai referensi tambahan yang menyediakan informasi-</w:t>
      </w:r>
      <w:r w:rsidRPr="008C041F">
        <w:rPr>
          <w:rFonts w:ascii="Times New Roman" w:eastAsia="Times New Roman" w:hAnsi="Times New Roman" w:cs="Times New Roman"/>
        </w:rPr>
        <w:lastRenderedPageBreak/>
        <w:t xml:space="preserve">informasi mengenai hal tersebut dan juga bisa menjadi sumbangan empiris bagi peneliti selanjutnya. Manfaat penelitian ini bagi pemerintah yaitu sebagai bahan pertimbangan atau masukan untuk meningkatkan kualitas kinerja pemerintahan dalam kemajuan suatu daerah. Kemudian bagi BPK yaitu sebagai bahan pertimbangan dan masukan dalam  memeriksa LKPD  dan manfaat bagi masyarakat yaitu sebagai penambah wawasan mengenai hal-hal yang mempengaruhi kinerja keuangan daerah. </w:t>
      </w:r>
    </w:p>
    <w:p w:rsidR="00151696" w:rsidRPr="008C041F" w:rsidRDefault="00151696" w:rsidP="00151696">
      <w:pPr>
        <w:spacing w:line="360" w:lineRule="auto"/>
        <w:rPr>
          <w:rFonts w:ascii="Times New Roman" w:eastAsia="Times New Roman" w:hAnsi="Times New Roman" w:cs="Times New Roman"/>
          <w:b/>
          <w:szCs w:val="24"/>
        </w:rPr>
      </w:pPr>
      <w:r w:rsidRPr="008C041F">
        <w:rPr>
          <w:rFonts w:ascii="Times New Roman" w:eastAsia="Times New Roman" w:hAnsi="Times New Roman" w:cs="Times New Roman"/>
          <w:b/>
          <w:szCs w:val="24"/>
        </w:rPr>
        <w:t>Telaah Pustaka</w:t>
      </w:r>
    </w:p>
    <w:p w:rsidR="00151696" w:rsidRPr="008C041F" w:rsidRDefault="00151696" w:rsidP="00151696">
      <w:pPr>
        <w:spacing w:line="360" w:lineRule="auto"/>
        <w:jc w:val="both"/>
        <w:rPr>
          <w:rFonts w:ascii="Times New Roman" w:eastAsia="Times New Roman" w:hAnsi="Times New Roman" w:cs="Times New Roman"/>
          <w:b/>
          <w:szCs w:val="24"/>
        </w:rPr>
      </w:pPr>
      <w:r w:rsidRPr="008C041F">
        <w:rPr>
          <w:rFonts w:ascii="Times New Roman" w:eastAsia="Times New Roman" w:hAnsi="Times New Roman" w:cs="Times New Roman"/>
          <w:b/>
          <w:szCs w:val="24"/>
        </w:rPr>
        <w:t>Kinerja Keuangan Pemerintah Daerah</w:t>
      </w:r>
    </w:p>
    <w:p w:rsidR="008C041F" w:rsidRPr="008C041F" w:rsidRDefault="00151696" w:rsidP="008C041F">
      <w:pPr>
        <w:spacing w:line="360" w:lineRule="auto"/>
        <w:jc w:val="both"/>
        <w:rPr>
          <w:rFonts w:ascii="Times New Roman" w:eastAsia="Times New Roman" w:hAnsi="Times New Roman" w:cs="Times New Roman"/>
          <w:b/>
          <w:szCs w:val="24"/>
        </w:rPr>
      </w:pPr>
      <w:r w:rsidRPr="008C041F">
        <w:rPr>
          <w:rFonts w:ascii="Times New Roman" w:eastAsia="Times New Roman" w:hAnsi="Times New Roman" w:cs="Times New Roman"/>
          <w:szCs w:val="24"/>
        </w:rPr>
        <w:t xml:space="preserve">Kinerja keuangan pemda merupakan wujud dari pencapaian daerah dalam periode tertentu  terkait dengan keuangan daerah. Keuangan daerah yaitu segala hak dan kewajiban suatu daerah dinilai berdasarkan uang dan segala sesuatunya yang berbentuk uang serta barang yang dapat menjadi milik daerah sehubunngan dengan pemenuhan hak dan kewajiban tersebut berdasarkan UU No.23 tahun 2014. Keberhasilan suatu daerah dapat dinilai dengan efisiensi dan efektivitas dalam realisasi anggaran suatu daerah. Tujuan dari pengukuran kinerja pemerintah adalah untuk mendapatkan informasi yang berguna untuk meningkatkan kualitas dalam </w:t>
      </w:r>
      <w:r w:rsidRPr="008C041F">
        <w:rPr>
          <w:rFonts w:ascii="Times New Roman" w:eastAsia="Times New Roman" w:hAnsi="Times New Roman" w:cs="Times New Roman"/>
          <w:szCs w:val="24"/>
        </w:rPr>
        <w:lastRenderedPageBreak/>
        <w:t>pengambilan keputusan</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{"citationItems":[{"id":"ITEM-1","itemData":{"ISBN":"6289674544","ISSN":"2302-8556","abstract":"ABSTRAK Penelitian ini bertujuan untuk mengetahui pengaruh karakteristik pemerintah daerah dan opini audit pada kinerja keuangan pemerintah daerah di seluruh kabupaten kota di Indonesia. Sampel yang digunakan adalah sebanyak 295 kabupaten/kota dengan menggunakan metode purposive sampling. Data dikumpulkan dengan menggunkan metode dokumentasi. Berdasarkan hasil analisis ditemukan bahwa kemakmuran, status daerah,, dan belanja modal daerah tidak berpengaruh pada kinerja keuangan, sedangakan tingkat ketergantungan pada pusat dan opini audit berpengaruh pada kinerja pemerintah daerah. Kata Kunci: kinerja keuangan, kemakmuran, status daerah, tingkat ketergantungan pada pusat, belanja modal, dan opini audit ABSTRACT This study aims to determine the influence of the characteristics of the local government and audit opinion on the financial performance of local governments in all urban districts in Indonesia. The samples used were as many as 295 districts / cities using purposive sampling method. Data were collected by using the method of documentation. The result show that the prosperity, status, and capital expenditure has no effect on the financial performance, while the level of dependence on the central government and audit opinion affect the performance of local governments.","author":[{"dropping-particle":"","family":"Suryaningsih","given":"Ni","non-dropping-particle":"","parse-names":false,"suffix":""},{"dropping-particle":"","family":"Sisdyani","given":"Eka","non-dropping-particle":"","parse-names":false,"suffix":""}],"container-title":"E-Jurnal Akuntansi","id":"ITEM-1","issue":"2","issued":{"date-parts":[["2016"]]},"page":"1453-1481","title":"Karakteristik Pemerintah Daerah Dan Opini Audit Pada Kinerja Keuangan Pemerintah Daerah","type":"article-journal","volume":"15"},"uris":["http://www.mendeley.com/documents/?uuid=9c2c165a-250a-4597-87c5-04a3c7cb297d"]}],"mendeley":{"formattedCitation":"(Suryaningsih and Sisdyani 2016)","manualFormatting":"(Suryaningsih &amp; Sisdyani 2016)","plainTextFormattedCitation":"(Suryaningsih and Sisdyani 2016)","previouslyFormattedCitation":"(Suryaningsih and Sisdyani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(Suryaningsih &amp; Sisdyani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szCs w:val="24"/>
          <w:highlight w:val="white"/>
        </w:rPr>
        <w:t>Pemerintah daerah merupakan pihak yang sangat penting dalam mengelolah keuangan daerah. Kinerja pemerintahan dapat dilihat dari hasil Laporan Keuangan Pemerintah Daerah (LKPD). Dari hasil pengukuran kinerja tersebut diharapkan menjadi pertimbangan dalam meningkatkan kualitas serta dalam pengambilan keputusan</w:t>
      </w:r>
      <w:r w:rsidRPr="008C041F">
        <w:rPr>
          <w:rFonts w:ascii="Times New Roman" w:eastAsia="Times New Roman" w:hAnsi="Times New Roman" w:cs="Times New Roman"/>
          <w:szCs w:val="24"/>
        </w:rPr>
        <w:t xml:space="preserve">. </w:t>
      </w:r>
      <w:r w:rsidR="008C041F" w:rsidRPr="008C041F">
        <w:rPr>
          <w:rFonts w:ascii="Times New Roman" w:eastAsia="Times New Roman" w:hAnsi="Times New Roman" w:cs="Times New Roman"/>
          <w:b/>
          <w:szCs w:val="24"/>
        </w:rPr>
        <w:t xml:space="preserve">Karakteristik </w:t>
      </w:r>
      <w:r w:rsidRPr="008C041F">
        <w:rPr>
          <w:rFonts w:ascii="Times New Roman" w:eastAsia="Times New Roman" w:hAnsi="Times New Roman" w:cs="Times New Roman"/>
          <w:b/>
          <w:szCs w:val="24"/>
        </w:rPr>
        <w:t>Kepala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 xml:space="preserve">Karakteristik kepala daerah merupakan suatu ciri yang ada pada kepala daerah yang meilikiperebedaan setiap kepala daerah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{"citationItems":[{"id":"ITEM-1","itemData":{"DOI":"10.33369/j.akuntansi.9.2.111-130","ISBN":"2010201120122","ISSN":"2303-0356","abstract":"This research aims to attest, examine and analyze the influence of local government characteristics and audit opinions on the performance of provincial governments in Indonesia. The characteristics of the local government are proxied by the size of the regional government, regional prosperity, capital expenditure. The performance of the provincial government uses a score indicator for Local Government Performance Evaluation (EKPPD). The population of this study amounted to 34 provincial governments in Indonesia from 2010-2016. The sampling method uses purposive sampling with a total sample of 30 provincial governments in Indonesia. Testing data using SPSS 23 program with multiple linear regression analysis. The results of this research indicate that the size of the local government and audit opinion have a positive effect on the performance of the provincial government, whereas regional prosperity and capital expenditure do not affect the performance of the provincial government.","author":[{"dropping-particle":"","family":"Andani","given":"Mega","non-dropping-particle":"","parse-names":false,"suffix":""},{"dropping-particle":"","family":"Sarwani","given":"Sarwani","non-dropping-particle":"","parse-names":false,"suffix":""},{"dropping-particle":"","family":"Respati","given":"Novita Weningtyas","non-dropping-particle":"","parse-names":false,"suffix":""}],"container-title":"Jurnal Akuntansi","id":"ITEM-1","issue":"2","issued":{"date-parts":[["2019"]]},"page":"111-130","title":"Pengaruh Karakteristik Pemerintah Daerah Dan Opini Audit Terhadap Kinerja Pemerintah Provinsi Di Indonesia","type":"article-journal","volume":"9"},"uris":["http://www.mendeley.com/documents/?uuid=f16972e3-c230-4f2e-87a1-a5d4f3223837"]}],"mendeley":{"formattedCitation":"(Andani, Sarwani, and Respati 2019)","manualFormatting":"(Andani, Sarwani, &amp; Respati 2019)","plainTextFormattedCitation":"(Andani, Sarwani, and Respati 2019)","previouslyFormattedCitation":"(Andani, Sarwani, and Respati 2019)"},"properties":{"noteIndex":0},"schema":"https://github.com/citation-style-language/schema/raw/master/csl-citation.json"}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(Andani, Sarwani, &amp; Respati 2019)</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Karakteristik kepala daerah mencakup tingkat pendidikan, usia, dan gender yang merupakan variabel independen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{"citationItems":[{"id":"ITEM-1","itemData":{"ISBN":"6289674544","ISSN":"2302-8556","abstract":"ABSTRAK Penelitian ini bertujuan untuk mengetahui pengaruh karakteristik pemerintah daerah dan opini audit pada kinerja keuangan pemerintah daerah di seluruh kabupaten kota di Indonesia. Sampel yang digunakan adalah sebanyak 295 kabupaten/kota dengan menggunakan metode purposive sampling. Data dikumpulkan dengan menggunkan metode dokumentasi. Berdasarkan hasil analisis ditemukan bahwa kemakmuran, status daerah,, dan belanja modal daerah tidak berpengaruh pada kinerja keuangan, sedangakan tingkat ketergantungan pada pusat dan opini audit berpengaruh pada kinerja pemerintah daerah. Kata Kunci: kinerja keuangan, kemakmuran, status daerah, tingkat ketergantungan pada pusat, belanja modal, dan opini audit ABSTRACT This study aims to determine the influence of the characteristics of the local government and audit opinion on the financial performance of local governments in all urban districts in Indonesia. The samples used were as many as 295 districts / cities using purposive sampling method. Data were collected by using the method of documentation. The result show that the prosperity, status, and capital expenditure has no effect on the financial performance, while the level of dependence on the central government and audit opinion affect the performance of local governments.","author":[{"dropping-particle":"","family":"Suryaningsih","given":"Ni","non-dropping-particle":"","parse-names":false,"suffix":""},{"dropping-particle":"","family":"Sisdyani","given":"Eka","non-dropping-particle":"","parse-names":false,"suffix":""}],"container-title":"E-Jurnal Akuntansi","id":"ITEM-1","issue":"2","issued":{"date-parts":[["2016"]]},"page":"1453-1481","title":"Karakteristik Pemerintah Daerah Dan Opini Audit Pada Kinerja Keuangan Pemerintah Daerah","type":"article-journal","volume":"15"},"uris":["http://www.mendeley.com/documents/?uuid=9c2c165a-250a-4597-87c5-04a3c7cb297d"]}],"mendeley":{"formattedCitation":"(Suryaningsih and Sisdyani 2016)","manualFormatting":"(Suryaningsih &amp;Sisdyani 2016)","plainTextFormattedCitation":"(Suryaningsih and Sisdyani 2016)","previouslyFormattedCitation":"(Suryaningsih and Sisdyani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(Suryaningsih &amp;Sisdyani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Dalam memilih kepala daerah, karakteristik kepala daerah adalah salah satu hal yang diperlukan dalam mempertimbangkan terkait dengan kualitas dari kepala daerah dan kapabilitasnya dalam memimpin suatu daerah. Penelitian yang dilakukan oleh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 (2017)","plainTextFormattedCitation":"(Pahlevi and Setiawan 2017)","previouslyFormattedCitation":"(Pahlevi and Setiawan 2017)"},"properties":{"noteIndex":0},"schema":"https://github.com/citation-style-language/schema/raw/master/csl-citation.json"}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Pahlevi &amp; Setiawan (2017)</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mengungkapkan bahwa kepala daerah yang memiliki pendidikan yang tinggi, berpengalaman, serta umur yang terbilang matang bisa menyesuaikan terhadap perubahan sehingga bisa menentukan keputusan dalam meningkatkan kinerja pemerintahannya. </w:t>
      </w:r>
      <w:r w:rsidRPr="008C041F">
        <w:rPr>
          <w:rFonts w:ascii="Times New Roman" w:eastAsia="Times New Roman" w:hAnsi="Times New Roman" w:cs="Times New Roman"/>
          <w:szCs w:val="24"/>
          <w:highlight w:val="white"/>
        </w:rPr>
        <w:lastRenderedPageBreak/>
        <w:t>Setiap daerah mengharapkan memiliki kepala daerah yang memiliki kualitas dan kapabilitas yang bagus. Salah satu cara menilai kualitas dan kapabilitas kepala daerah adalah dengan melihat karakteristik kepala daerah tersebut. Penelitian ini menggunakan karakteristik kepala daerah yang diukur melalui masa kerja, umur, tingkat pendidikan dan gender dari kepala daerah tersebut.</w:t>
      </w:r>
    </w:p>
    <w:p w:rsidR="00151696"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b/>
          <w:szCs w:val="24"/>
        </w:rPr>
        <w:t>Ukuran (</w:t>
      </w:r>
      <w:r w:rsidRPr="008C041F">
        <w:rPr>
          <w:rFonts w:ascii="Times New Roman" w:eastAsia="Times New Roman" w:hAnsi="Times New Roman" w:cs="Times New Roman"/>
          <w:b/>
          <w:i/>
          <w:szCs w:val="24"/>
        </w:rPr>
        <w:t>size</w:t>
      </w:r>
      <w:r w:rsidRPr="008C041F">
        <w:rPr>
          <w:rFonts w:ascii="Times New Roman" w:eastAsia="Times New Roman" w:hAnsi="Times New Roman" w:cs="Times New Roman"/>
          <w:b/>
          <w:szCs w:val="24"/>
        </w:rPr>
        <w:t>) Pemerintah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 xml:space="preserve">Ukuran (size) pemerintah daerah merupakan besarnya atau kecilnya objek suatu pemerintah daerah yang menggunakan sektor privat sebagai bagian dari karakteristik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{"citationItems":[{"id":"ITEM-1","itemData":{"DOI":"10.33369/j.akuntansi.9.2.111-130","ISBN":"2010201120122","ISSN":"2303-0356","abstract":"This research aims to attest, examine and analyze the influence of local government characteristics and audit opinions on the performance of provincial governments in Indonesia. The characteristics of the local government are proxied by the size of the regional government, regional prosperity, capital expenditure. The performance of the provincial government uses a score indicator for Local Government Performance Evaluation (EKPPD). The population of this study amounted to 34 provincial governments in Indonesia from 2010-2016. The sampling method uses purposive sampling with a total sample of 30 provincial governments in Indonesia. Testing data using SPSS 23 program with multiple linear regression analysis. The results of this research indicate that the size of the local government and audit opinion have a positive effect on the performance of the provincial government, whereas regional prosperity and capital expenditure do not affect the performance of the provincial government.","author":[{"dropping-particle":"","family":"Andani","given":"Mega","non-dropping-particle":"","parse-names":false,"suffix":""},{"dropping-particle":"","family":"Sarwani","given":"Sarwani","non-dropping-particle":"","parse-names":false,"suffix":""},{"dropping-particle":"","family":"Respati","given":"Novita Weningtyas","non-dropping-particle":"","parse-names":false,"suffix":""}],"container-title":"Jurnal Akuntansi","id":"ITEM-1","issue":"2","issued":{"date-parts":[["2019"]]},"page":"111-130","title":"Pengaruh Karakteristik Pemerintah Daerah Dan Opini Audit Terhadap Kinerja Pemerintah Provinsi Di Indonesia","type":"article-journal","volume":"9"},"uris":["http://www.mendeley.com/documents/?uuid=f16972e3-c230-4f2e-87a1-a5d4f3223837"]}],"mendeley":{"formattedCitation":"(Andani, Sarwani, and Respati 2019)","manualFormatting":"(Andani, Sarwani, &amp; Respati 2019)","plainTextFormattedCitation":"(Andani, Sarwani, and Respati 2019)","previouslyFormattedCitation":"(Andani, Sarwani, and Respati 2019)"},"properties":{"noteIndex":0},"schema":"https://github.com/citation-style-language/schema/raw/master/csl-citation.json"}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(Andani, Sarwani, &amp; Respati 2019)</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Penelitian yang dilakukan oleh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(Tama &amp; Adi 2018)</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menyatakan bahwa ukuran pemerintah daerah yang memiliki ukuran yang besar dapat membantu kegiatan operasional dan dapat membantu kelancaran sehingga menghasilkan Pendapatan Asli Daerah (PAD). Pemerintah daerah yang memiliki ukuran yang besar juga memiliki tekanan yang besar dalam pengungkapan laporan keuangannya. Sehingga banyak pemerintah daerah cenderung melaporkan </w:t>
      </w:r>
      <w:r w:rsidRPr="008C041F">
        <w:rPr>
          <w:rFonts w:ascii="Times New Roman" w:eastAsia="Times New Roman" w:hAnsi="Times New Roman" w:cs="Times New Roman"/>
          <w:i/>
          <w:szCs w:val="24"/>
        </w:rPr>
        <w:t>good news</w:t>
      </w:r>
      <w:r w:rsidRPr="008C041F">
        <w:rPr>
          <w:rFonts w:ascii="Times New Roman" w:eastAsia="Times New Roman" w:hAnsi="Times New Roman" w:cs="Times New Roman"/>
          <w:szCs w:val="24"/>
        </w:rPr>
        <w:t xml:space="preserve"> saja dalam kinerja keuangannya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{"citationItems":[{"id":"ITEM-1","itemData":{"author":[{"dropping-particle":"","family":"Aziz","given":"","non-dropping-particle":"","parse-names":false,"suffix":""}],"id":"ITEM-1","issue":"1","issued":{"date-parts":[["2016"]]},"page":"86-101","title":"PENGARUH KARAKTERISTIK PEMERINTAH DAERAH TERHADAP KINERJA KEUANGAN PEMERINTAH DAERAH ( Studi Pada Pemerintah Daerah Kabupaten / Kota Di Jawa Timur )","type":"article-journal","volume":"XI"},"uris":["http://www.mendeley.com/documents/?uuid=3ce542f6-f497-4d1f-82ed-06ed5a941ab1"]}],"mendeley":{"formattedCitation":"(Aziz 2016)","plainTextFormattedCitation":"(Aziz 2016)","previouslyFormattedCitation":"(Aziz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(Aziz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szCs w:val="24"/>
          <w:highlight w:val="white"/>
        </w:rPr>
        <w:t xml:space="preserve">Ukuran pemerintah daerah yang digunakan peneliti adalah total aset dalam neraca pemerintah daerah. Tingginya total aset yang dimiliki suatu </w:t>
      </w:r>
      <w:r w:rsidRPr="008C041F">
        <w:rPr>
          <w:rFonts w:ascii="Times New Roman" w:eastAsia="Times New Roman" w:hAnsi="Times New Roman" w:cs="Times New Roman"/>
          <w:szCs w:val="24"/>
          <w:highlight w:val="white"/>
        </w:rPr>
        <w:lastRenderedPageBreak/>
        <w:t>daerah akan memperlancar kegiatan operasional suatu daerah dan juga dapat meningkatkan kinerja keuangan pemerintah daerah.</w:t>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b/>
          <w:szCs w:val="24"/>
        </w:rPr>
        <w:t>Temuan Audit BPK</w:t>
      </w:r>
    </w:p>
    <w:p w:rsidR="00151696"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 xml:space="preserve">Temuan audit BPK adalah temuan BPK berupa kasus pelanggaran atas Undang-undang yang berlaku mengenai pemeriksaan LKPD pemda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{"citationItems":[{"id":"ITEM-1","itemData":{"DOI":"10.21107/infestasi.v11i2.1133","ISSN":"0216-9517","abstract":"Penelitian ini bertujuan untuk menguji pengaruh karakteristik pemerintah daerah dan temuan audit BPK terhadap kinerja penyelenggaraan pemerintahan daerah pada Pemerintah Kabupaten/Kota di Provinsi Nusa Tenggara Barat (NTB) tahun 2011- 2013. Pengumpulan data dilakukan dengan teknik dokumentasi dan studi pustaka. Pengujian dilakukan menggunakan uji regresi linear berganda terhadap seluruh Kabupaten/Kota di Provinsi NTB yang berjumlah 10 (sepuluh) Kabupaten/Kota antara lain Kabupaten Lombok Barat, Kabupaten Lombok Tengah, Kabupaten Lombok Timur, Kabupaten Lombok Utara, Kabupaten Sumbawa, Kabupaten Sumbawa Barat, Kabupaten Dompu, Kabupaten Bima, Kota Bima dan Kota Mataram. Hasil penelitian ini menunjukkan bahwa tingkat kekayaan daerah, tingkat ketergantungan kepada Pemerintah Pusat, belanja modal, leverage dan temuan audit BPK tidak berpengaruh signifikan terhadap kinerja penyelenggaraan pemerintahan daerah, sedangkan ukuran pemerintah daerah berpengaruh signifikan terhadap kinerja","author":[{"dropping-particle":"","family":"Artha","given":"Risma Diri","non-dropping-particle":"","parse-names":false,"suffix":""},{"dropping-particle":"","family":"Basuki","given":"Prayitno","non-dropping-particle":"","parse-names":false,"suffix":""},{"dropping-particle":"","family":"MT","given":"Alamsyah MT","non-dropping-particle":"","parse-names":false,"suffix":""}],"container-title":"InFestasi","id":"ITEM-1","issue":"2","issued":{"date-parts":[["2016"]]},"page":"214","title":"PENGARUH KARAKTERISTIK PEMERINTAH DAERAH DAN TEMUAN AUDIT BPK TERHADAP KINERJA PENYELENGGARAAN PEMERINTAHAN DAERAH (Studi Empiris Pada Pemerintah Kabupaten/Kota Di Provinsi NTB)","type":"article-journal","volume":"11"},"uris":["http://www.mendeley.com/documents/?uuid=61a41b9c-2123-4f16-b087-5a8c9a9bfeab"]}],"mendeley":{"formattedCitation":"(Artha, Basuki, and MT 2016)","manualFormatting":"(Artha, Basuki, &amp; MT 2016)","plainTextFormattedCitation":"(Artha, Basuki, and MT 2016)","previouslyFormattedCitation":"(Artha, Basuki, and MT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(Artha, Basuki, &amp; MT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Dalam penelitian yang dilakukan oleh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{"citationItems":[{"id":"ITEM-1","itemData":{"DOI":"10.15294/aaj.v5i1.9759","ISSN":"2252-6765","abstract":"The Antillean manatee occurred along 3,000 km of Brazilian coastline. However, an approximately 1,100 km decrease in its distribution has been registered. This study sought to update the information on the distribution of the Antillean manatee based on traditional ecological knowledge between Ceará and Rio Grande do Norte States, Brazil. A total of 678 interviews were conducted. The question used to define manatee distribution was \"When was the last time you saw a manatee in your community?\" The responses allowed for the areas to be ranked into: Current, Recent, Historical, and Non-Occurrence. Based on the responses given, we have determined the current species distribution area to be between the municipalities of Aracati and Touros. Results confirmed previous occurrence of manatee along the Rio Grande do Norte coast, but in the municipalities of Fortim and Beberibe in Ceará, the interviewees have not seen the species in recent years. Results suggest that the distribution of this species along the eastern coast of Ceará may be decreasing and becoming fragmented. Thus, it is important to make efforts to confirm species distribution in the region, as well as to estimate population size and to understand the biology and ecology of the species.","author":[{"dropping-particle":"","family":"Noviyanti","given":"Nur Ade","non-dropping-particle":"","parse-names":false,"suffix":""},{"dropping-particle":"","family":"Kiswanto","given":"","non-dropping-particle":"","parse-names":false,"suffix":""}],"container-title":"Accounting Analysis Journal","id":"ITEM-1","issue":"1","issued":{"date-parts":[["2016"]]},"page":"1-10","title":"Pengaruh Karakteristik Pemerintah Daerah, Temuan Audit Bpk Terhadap Kinerja Keuangan Pemerintah Daerah","type":"article-journal","volume":"5"},"uris":["http://www.mendeley.com/documents/?uuid=ac5708ab-6941-42c2-9758-35f8d913bd83"]}],"mendeley":{"formattedCitation":"(Noviyanti and Kiswanto 2016)","manualFormatting":"(Noviyanti &amp; Kiswanto 2016)","plainTextFormattedCitation":"(Noviyanti and Kiswanto 2016)","previouslyFormattedCitation":"(Noviyanti and Kiswanto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(Noviyanti &amp; Kiswanto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mengatakan bahwa pelanggaran atas undang-undang dapat mengakibatkan terjadinya kerugian pada suatu pemerintahan daerah  yang diakibatkan oleh ketidakefisienan pemerintah daerah dalam menjalankan tugas dan tanggung jawabnya. Banyaknya temuan audit BPK menunjukkan kinerja pemerintah daerah sangat buruk </w:t>
      </w:r>
      <w:r w:rsidRPr="008C041F">
        <w:rPr>
          <w:rFonts w:ascii="Times New Roman" w:eastAsia="Times New Roman" w:hAnsi="Times New Roman" w:cs="Times New Roman"/>
          <w:szCs w:val="24"/>
        </w:rPr>
        <w:fldChar w:fldCharType="begin" w:fldLock="1"/>
      </w:r>
      <w:r w:rsidRPr="008C041F">
        <w:rPr>
          <w:rFonts w:ascii="Times New Roman" w:eastAsia="Times New Roman" w:hAnsi="Times New Roman" w:cs="Times New Roman"/>
          <w:szCs w:val="24"/>
        </w:rPr>
        <w:instrText>ADDIN CSL_CITATION {"citationItems":[{"id":"ITEM-1","itemData":{"DOI":"10.15294/aaj.v5i1.9759","ISSN":"2252-6765","abstract":"The Antillean manatee occurred along 3,000 km of Brazilian coastline. However, an approximately 1,100 km decrease in its distribution has been registered. This study sought to update the information on the distribution of the Antillean manatee based on traditional ecological knowledge between Ceará and Rio Grande do Norte States, Brazil. A total of 678 interviews were conducted. The question used to define manatee distribution was \"When was the last time you saw a manatee in your community?\" The responses allowed for the areas to be ranked into: Current, Recent, Historical, and Non-Occurrence. Based on the responses given, we have determined the current species distribution area to be between the municipalities of Aracati and Touros. Results confirmed previous occurrence of manatee along the Rio Grande do Norte coast, but in the municipalities of Fortim and Beberibe in Ceará, the interviewees have not seen the species in recent years. Results suggest that the distribution of this species along the eastern coast of Ceará may be decreasing and becoming fragmented. Thus, it is important to make efforts to confirm species distribution in the region, as well as to estimate population size and to understand the biology and ecology of the species.","author":[{"dropping-particle":"","family":"Noviyanti","given":"Nur Ade","non-dropping-particle":"","parse-names":false,"suffix":""},{"dropping-particle":"","family":"Kiswanto","given":"","non-dropping-particle":"","parse-names":false,"suffix":""}],"container-title":"Accounting Analysis Journal","id":"ITEM-1","issue":"1","issued":{"date-parts":[["2016"]]},"page":"1-10","title":"Pengaruh Karakteristik Pemerintah Daerah, Temuan Audit Bpk Terhadap Kinerja Keuangan Pemerintah Daerah","type":"article-journal","volume":"5"},"uris":["http://www.mendeley.com/documents/?uuid=ac5708ab-6941-42c2-9758-35f8d913bd83"]}],"mendeley":{"formattedCitation":"(Noviyanti and Kiswanto 2016)","manualFormatting":"(Noviyanti &amp; Kiswanto 2016)","plainTextFormattedCitation":"(Noviyanti and Kiswanto 2016)","previouslyFormattedCitation":"(Noviyanti and Kiswanto 2016)"},"properties":{"noteIndex":0},"schema":"https://github.com/citation-style-language/schema/raw/master/csl-citation.json"}</w:instrText>
      </w:r>
      <w:r w:rsidRPr="008C041F">
        <w:rPr>
          <w:rFonts w:ascii="Times New Roman" w:eastAsia="Times New Roman" w:hAnsi="Times New Roman" w:cs="Times New Roman"/>
          <w:szCs w:val="24"/>
        </w:rPr>
        <w:fldChar w:fldCharType="separate"/>
      </w:r>
      <w:r w:rsidRPr="008C041F">
        <w:rPr>
          <w:rFonts w:ascii="Times New Roman" w:eastAsia="Times New Roman" w:hAnsi="Times New Roman" w:cs="Times New Roman"/>
          <w:noProof/>
          <w:szCs w:val="24"/>
        </w:rPr>
        <w:t>(Noviyanti &amp; Kiswanto 2016)</w:t>
      </w:r>
      <w:r w:rsidRPr="008C041F">
        <w:rPr>
          <w:rFonts w:ascii="Times New Roman" w:eastAsia="Times New Roman" w:hAnsi="Times New Roman" w:cs="Times New Roman"/>
          <w:szCs w:val="24"/>
        </w:rPr>
        <w:fldChar w:fldCharType="end"/>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szCs w:val="24"/>
          <w:highlight w:val="white"/>
        </w:rPr>
        <w:t>Penelitian ini menilai kinerja keuangan pemerintah daerah dilihat temuan audit BPK, yaitu banyaknya kasus pelanggaran yang dilakukan oleh pemerintah daerah.</w:t>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b/>
          <w:szCs w:val="24"/>
        </w:rPr>
        <w:t>Pengembangan Hipotesis</w:t>
      </w:r>
    </w:p>
    <w:p w:rsidR="00151696" w:rsidRPr="008C041F" w:rsidRDefault="00151696" w:rsidP="008C041F">
      <w:pPr>
        <w:spacing w:line="360" w:lineRule="auto"/>
        <w:jc w:val="both"/>
        <w:rPr>
          <w:rFonts w:ascii="Times New Roman" w:eastAsia="Times New Roman" w:hAnsi="Times New Roman" w:cs="Times New Roman"/>
          <w:b/>
          <w:szCs w:val="24"/>
        </w:rPr>
      </w:pPr>
      <w:r w:rsidRPr="008C041F">
        <w:rPr>
          <w:rFonts w:ascii="Times New Roman" w:eastAsia="Times New Roman" w:hAnsi="Times New Roman" w:cs="Times New Roman"/>
          <w:b/>
          <w:szCs w:val="24"/>
        </w:rPr>
        <w:t>Pengaruh Ukuran Pemerintah Daerah Terhadap Kinerja Keuangan Pemerintah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highlight w:val="white"/>
        </w:rPr>
        <w:t>Ukuran pemerintah daerah yang besar memiliki tekanan yang besar juga dalam melakukan pengungkapan kinerja keuangannya. Menurut pene</w:t>
      </w:r>
      <w:r w:rsidR="008C041F" w:rsidRPr="008C041F">
        <w:rPr>
          <w:rFonts w:ascii="Times New Roman" w:eastAsia="Times New Roman" w:hAnsi="Times New Roman" w:cs="Times New Roman"/>
          <w:szCs w:val="24"/>
          <w:highlight w:val="white"/>
        </w:rPr>
        <w:t>litian yang dilakukan</w:t>
      </w:r>
      <w:r w:rsidRPr="008C041F">
        <w:rPr>
          <w:rFonts w:ascii="Times New Roman" w:eastAsia="Times New Roman" w:hAnsi="Times New Roman" w:cs="Times New Roman"/>
          <w:szCs w:val="24"/>
          <w:highlight w:val="white"/>
        </w:rPr>
        <w:t xml:space="preserve">oleh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{"citationItems":[{"id":"ITEM-1","itemData":{"abstract":"This study aimed to examine the effect of business environment, profitability, law enforcement, and punishment on individual taxpayer non compliance at the KPP Pratama Dumai. This study used purposive sampling method. The sample in this study is the individual taxpayer. Only 100 of 110 quetioner that had been distributed are back to be processed. The statistical method used to test the hypothesis of the research is multiple linear regression analysis using SPSS 20.0. The results showed that (1)business environment that has not impact on a individual tax payer noncompliance (2) profitability that has a impact on a individual tax payer noncompliance(3) law enforcement that has not impact on a individual tax payer noncompliance(4) punishment that has a impact on a individual tax payer noncompliance. The determination of coefficient (Adj-R2) in this meant that 42,2 %. And then 57,8% has impact by other variables. Keywords","author":[{"dropping-particle":"","family":"Sari","given":"Indah Puspa","non-dropping-particle":"","parse-names":false,"suffix":""}],"container-title":"JOMFekom","id":"ITEM-1","issue":"1","issued":{"date-parts":[["2019"]]},"page":"843-857","title":"Pengaruh Ukuran Pemerintah Daerah,PAD,Leverage,Dana Perimbangan Dan Ukuran Legislatif Terhadap Kinerja Keuangan Pemerintah Daerah","type":"article-journal","volume":"4"},"uris":["http://www.mendeley.com/documents/?uuid=8ab717c8-772b-49e5-91de-c50341f96417"]}],"mendeley":{"formattedCitation":"(Sari 2019)","manualFormatting":"Sari (2019)","plainTextFormattedCitation":"(Sari 2019)","previouslyFormattedCitation":"(Sari 2019)"},"properties":{"noteIndex":0},"schema":"https://github.com/citation-style-language/schema/raw/master/csl-citation.json"}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Sari (2019)</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pemerintah </w:t>
      </w:r>
      <w:r w:rsidRPr="008C041F">
        <w:rPr>
          <w:rFonts w:ascii="Times New Roman" w:eastAsia="Times New Roman" w:hAnsi="Times New Roman" w:cs="Times New Roman"/>
          <w:szCs w:val="24"/>
          <w:highlight w:val="white"/>
        </w:rPr>
        <w:lastRenderedPageBreak/>
        <w:t xml:space="preserve">daerah yang memiliki ukuran pemerintah yang besar akan mempermudah menjalankan kegiatan operasional dalam suatu daerah dan juga memberi kelancaran dalam memperoleh Pendapatan Asli Daerah (PAD) untuk kemajuan daerah yang merupakan bukti peningkatan daerah. Selanjutnya penelitian terdahulu yang dilakukan oleh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{"citationItems":[{"id":"ITEM-1","itemData":{"author":[{"dropping-particle":"","family":"Aziz","given":"","non-dropping-particle":"","parse-names":false,"suffix":""}],"id":"ITEM-1","issue":"1","issued":{"date-parts":[["2016"]]},"page":"86-101","title":"PENGARUH KARAKTERISTIK PEMERINTAH DAERAH TERHADAP KINERJA KEUANGAN PEMERINTAH DAERAH ( Studi Pada Pemerintah Daerah Kabupaten / Kota Di Jawa Timur )","type":"article-journal","volume":"XI"},"uris":["http://www.mendeley.com/documents/?uuid=3ce542f6-f497-4d1f-82ed-06ed5a941ab1"]}],"mendeley":{"formattedCitation":"(Aziz 2016)","plainTextFormattedCitation":"(Aziz 2016)","previouslyFormattedCitation":"(Aziz 2016)"},"properties":{"noteIndex":0},"schema":"https://github.com/citation-style-language/schema/raw/master/csl-citation.json"}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(Aziz 2016)</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mengungkapkan bahwa besarnya ukuran suatu daerah yang diukur dari besarnya total aset diharapkan memiliki kinerja pemerintah daerah yang tinggi. Semakin besar ukuran pemerindah daerah (total aset) yang dimiliki suatu daerah, bisa membantu pemerintah dalam menjalankan kegiatan operasionalnya sehingga ukuran pemerintah daerah memilii pengaruh positif tergadap kinerja keuangan pemerintah daerah. Berdasarkan penelitian tersebut, maka hipotesis dari penelitian ini dapat dirumuskan sebagai berikut :</w:t>
      </w:r>
      <w:r w:rsidRPr="008C041F">
        <w:rPr>
          <w:rFonts w:ascii="Times New Roman" w:eastAsia="Times New Roman" w:hAnsi="Times New Roman" w:cs="Times New Roman"/>
          <w:szCs w:val="24"/>
        </w:rPr>
        <w:t xml:space="preserve"> H</w:t>
      </w:r>
      <w:r w:rsidRPr="008C041F">
        <w:rPr>
          <w:rFonts w:ascii="Times New Roman" w:eastAsia="Times New Roman" w:hAnsi="Times New Roman" w:cs="Times New Roman"/>
          <w:szCs w:val="24"/>
          <w:vertAlign w:val="subscript"/>
        </w:rPr>
        <w:t>1</w:t>
      </w:r>
      <w:r w:rsidRPr="008C041F">
        <w:rPr>
          <w:rFonts w:ascii="Times New Roman" w:eastAsia="Times New Roman" w:hAnsi="Times New Roman" w:cs="Times New Roman"/>
          <w:szCs w:val="24"/>
        </w:rPr>
        <w:t xml:space="preserve"> : Ukuran (</w:t>
      </w:r>
      <w:r w:rsidRPr="008C041F">
        <w:rPr>
          <w:rFonts w:ascii="Times New Roman" w:eastAsia="Times New Roman" w:hAnsi="Times New Roman" w:cs="Times New Roman"/>
          <w:i/>
          <w:szCs w:val="24"/>
        </w:rPr>
        <w:t>size</w:t>
      </w:r>
      <w:r w:rsidRPr="008C041F">
        <w:rPr>
          <w:rFonts w:ascii="Times New Roman" w:eastAsia="Times New Roman" w:hAnsi="Times New Roman" w:cs="Times New Roman"/>
          <w:szCs w:val="24"/>
        </w:rPr>
        <w:t>) pemerintah daerah berpengaruh positif terhadap kinerja keuangan daerah</w:t>
      </w:r>
    </w:p>
    <w:p w:rsidR="00151696" w:rsidRPr="008C041F" w:rsidRDefault="00151696" w:rsidP="008C041F">
      <w:pPr>
        <w:spacing w:line="360" w:lineRule="auto"/>
        <w:jc w:val="both"/>
        <w:rPr>
          <w:rFonts w:ascii="Times New Roman" w:eastAsia="Times New Roman" w:hAnsi="Times New Roman" w:cs="Times New Roman"/>
          <w:szCs w:val="24"/>
          <w:highlight w:val="yellow"/>
        </w:rPr>
      </w:pPr>
      <w:r w:rsidRPr="008C041F">
        <w:rPr>
          <w:rFonts w:ascii="Times New Roman" w:eastAsia="Times New Roman" w:hAnsi="Times New Roman" w:cs="Times New Roman"/>
          <w:b/>
          <w:szCs w:val="24"/>
          <w:highlight w:val="white"/>
        </w:rPr>
        <w:t>Pengaruh Karakteristik Kepala Daerah Terhadap Kinerja Keuangan Pemerintah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highlight w:val="white"/>
        </w:rPr>
        <w:t xml:space="preserve">Kepala daerah memiliki peran penting dalam suatu pemerintahan, seperti yang diungkapkan oleh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 (2017)","plainTextFormattedCitation":"(Pahlevi and Setiawan 2017)","previouslyFormattedCitation":"(Pahlevi and Setiawan 2017)"},"properties":{"noteIndex":0},"schema":"https://github.com/citation-style-language/schema/raw/master/csl-citation.json"}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Pahlevi &amp; Setiawan (2017)</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dalam penelitiannya bahwa kepala daerah yang memiliki kualitas </w:t>
      </w:r>
      <w:r w:rsidRPr="008C041F">
        <w:rPr>
          <w:rFonts w:ascii="Times New Roman" w:eastAsia="Times New Roman" w:hAnsi="Times New Roman" w:cs="Times New Roman"/>
          <w:szCs w:val="24"/>
          <w:highlight w:val="white"/>
        </w:rPr>
        <w:lastRenderedPageBreak/>
        <w:t xml:space="preserve">berperan penting dalam pencapaian tujuan pemerintahan. Selanjutnya penelitian yang dilakukan oleh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ISBN":"1966050119941","author":[{"dropping-particle":"","family":"Misdi","given":"","non-dropping-particle":"","parse-names":false,"suffix":""}],"id":"ITEM-1","issued":{"date-parts":[["2015"]]},"number-of-pages":"1-83","title":"Pengaruh Karakteristik Kepala Daerah Terhadap Kinerja Keuangan Daerah (studi empiris pada pemerintah daerah kabupaten/kota di jawa timur tahun 2011 s.d. 2012)","type":"book"},"uris":["http://www.mendeley.com/documents/?uuid=b647275e-efc9-424b-a3a3-630f8cdd6378"]}],"mendeley":{"formattedCitation":"(Misdi 2015)","plainTextFormattedCitation":"(Misdi 2015)","previouslyFormattedCitation":"(Misdi 2015)"},"properties":{"noteIndex":0},"schema":"https://github.com/citation-style-language/schema/raw/master/csl-citation.json"}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(Misdi 2015)</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menyatakan dibutuhkannya pemimpin daerah yang memiliki kapabilitas dan kompetensi untuk menyelenggarakan suatu pemerintahan daerah guna meningkatkan dan memberdayakan potensi yang dimiliki suatu daerah. Peneliti sebelumnya mengungkapkan bahwa pentingnya pengalaman kerja dan umur kepala daerah dalam beradaptasi dengan adanya perubahan-perubahan yang terjadi sehingga diharapkan adanya kreativitas yang mampu dihasilkan pemerintah daerah guna terciptanya kinerja pemerintahan yang baik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{"citationItems":[{"id":"ITEM-1","itemData":{"author":[{"dropping-particle":"","family":"Aziz","given":"","non-dropping-particle":"","parse-names":false,"suffix":""}],"id":"ITEM-1","issue":"1","issued":{"date-parts":[["2016"]]},"page":"86-101","title":"PENGARUH KARAKTERISTIK PEMERINTAH DAERAH TERHADAP KINERJA KEUANGAN PEMERINTAH DAERAH ( Studi Pada Pemerintah Daerah Kabupaten / Kota Di Jawa Timur )","type":"article-journal","volume":"XI"},"uris":["http://www.mendeley.com/documents/?uuid=3ce542f6-f497-4d1f-82ed-06ed5a941ab1"]}],"mendeley":{"formattedCitation":"(Aziz 2016)","plainTextFormattedCitation":"(Aziz 2016)","previouslyFormattedCitation":"(Aziz 2016)"},"properties":{"noteIndex":0},"schema":"https://github.com/citation-style-language/schema/raw/master/csl-citation.json"}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(Aziz 2016)</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Penelitian  terdahulu menunjukkan peran penting dari tingkat pendidikan kepala daerah dalam kesuksesan suatu otonomi daerah. Perempuan dan laki-laki memiliki karakteristik yang tidak selaras dalam mengelolah suatu informasi. Peneliti terdahulu menyimpulkan bahwa gender memiliki dampak positif  bagi kinerja keuangan  dimana perempuan bisa mencapai kinerja yang lebih baik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&amp;Setiawan 2017)","plainTextFormattedCitation":"(Pahlevi and Setiawan 2017)","previouslyFormattedCitation":"(Pahlevi and Setiawan 2017)"},"properties":{"noteIndex":0},"schema":"https://github.com/citation-style-language/schema/raw/master/csl-citation.json"}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(Pahlevi &amp;Setiawan 2017)</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Berdasarkan penelitian tersebut, maka hipotesis dari penelitian ini dapat dirumuskan sebagai berikut:</w:t>
      </w:r>
    </w:p>
    <w:p w:rsid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H</w:t>
      </w:r>
      <w:r w:rsidRPr="008C041F">
        <w:rPr>
          <w:rFonts w:ascii="Times New Roman" w:eastAsia="Times New Roman" w:hAnsi="Times New Roman" w:cs="Times New Roman"/>
          <w:szCs w:val="24"/>
          <w:vertAlign w:val="subscript"/>
        </w:rPr>
        <w:t>2a</w:t>
      </w:r>
      <w:r w:rsidRPr="008C041F">
        <w:rPr>
          <w:rFonts w:ascii="Times New Roman" w:eastAsia="Times New Roman" w:hAnsi="Times New Roman" w:cs="Times New Roman"/>
          <w:szCs w:val="24"/>
        </w:rPr>
        <w:t>: Masa Kerja  kepala daerah berpengaruh positif terhadap kinerja keuangan pemerintah daerah</w:t>
      </w:r>
    </w:p>
    <w:p w:rsidR="00151696" w:rsidRPr="008C041F" w:rsidRDefault="00151696" w:rsidP="008C041F">
      <w:pPr>
        <w:spacing w:line="360" w:lineRule="auto"/>
        <w:jc w:val="both"/>
        <w:rPr>
          <w:rFonts w:ascii="Times New Roman" w:eastAsia="Times New Roman" w:hAnsi="Times New Roman" w:cs="Times New Roman"/>
          <w:szCs w:val="24"/>
          <w:highlight w:val="white"/>
        </w:rPr>
      </w:pPr>
      <w:r w:rsidRPr="008C041F">
        <w:rPr>
          <w:rFonts w:ascii="Times New Roman" w:eastAsia="Times New Roman" w:hAnsi="Times New Roman" w:cs="Times New Roman"/>
          <w:szCs w:val="24"/>
        </w:rPr>
        <w:lastRenderedPageBreak/>
        <w:t>H</w:t>
      </w:r>
      <w:r w:rsidRPr="008C041F">
        <w:rPr>
          <w:rFonts w:ascii="Times New Roman" w:eastAsia="Times New Roman" w:hAnsi="Times New Roman" w:cs="Times New Roman"/>
          <w:szCs w:val="24"/>
          <w:vertAlign w:val="subscript"/>
        </w:rPr>
        <w:t>2b</w:t>
      </w:r>
      <w:r w:rsidRPr="008C041F">
        <w:rPr>
          <w:rFonts w:ascii="Times New Roman" w:eastAsia="Times New Roman" w:hAnsi="Times New Roman" w:cs="Times New Roman"/>
          <w:szCs w:val="24"/>
        </w:rPr>
        <w:t>: Umur kepala daerah berpengaruh positif terhadap kinerja keuangan pemerintah daerah</w:t>
      </w:r>
      <w:r w:rsidR="008C041F" w:rsidRPr="008C041F">
        <w:rPr>
          <w:rFonts w:ascii="Times New Roman" w:eastAsia="Times New Roman" w:hAnsi="Times New Roman" w:cs="Times New Roman"/>
          <w:szCs w:val="24"/>
        </w:rPr>
        <w:t>.</w:t>
      </w:r>
    </w:p>
    <w:p w:rsidR="00151696"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H</w:t>
      </w:r>
      <w:r w:rsidRPr="008C041F">
        <w:rPr>
          <w:rFonts w:ascii="Times New Roman" w:eastAsia="Times New Roman" w:hAnsi="Times New Roman" w:cs="Times New Roman"/>
          <w:szCs w:val="24"/>
          <w:vertAlign w:val="subscript"/>
        </w:rPr>
        <w:t>2c</w:t>
      </w:r>
      <w:r w:rsidRPr="008C041F">
        <w:rPr>
          <w:rFonts w:ascii="Times New Roman" w:eastAsia="Times New Roman" w:hAnsi="Times New Roman" w:cs="Times New Roman"/>
          <w:szCs w:val="24"/>
        </w:rPr>
        <w:t>: Pendidikan kepala daerah berpengaruh positif terhadap kinerja keuangan pemerintah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H</w:t>
      </w:r>
      <w:r w:rsidRPr="008C041F">
        <w:rPr>
          <w:rFonts w:ascii="Times New Roman" w:eastAsia="Times New Roman" w:hAnsi="Times New Roman" w:cs="Times New Roman"/>
          <w:szCs w:val="24"/>
          <w:vertAlign w:val="subscript"/>
        </w:rPr>
        <w:t>2d</w:t>
      </w:r>
      <w:r w:rsidRPr="008C041F">
        <w:rPr>
          <w:rFonts w:ascii="Times New Roman" w:eastAsia="Times New Roman" w:hAnsi="Times New Roman" w:cs="Times New Roman"/>
          <w:szCs w:val="24"/>
        </w:rPr>
        <w:t xml:space="preserve"> : Gender kepala daerah berpengaruh positif terhadap kinerja keuangan pemerintah daerah</w:t>
      </w:r>
    </w:p>
    <w:p w:rsidR="008C041F"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b/>
          <w:szCs w:val="24"/>
          <w:highlight w:val="white"/>
        </w:rPr>
        <w:t>Pengaruh Temuan Audit BPK Terhadap Kinerja Keuangan Pemerintah Daerah</w:t>
      </w:r>
    </w:p>
    <w:p w:rsidR="00151696" w:rsidRPr="008C041F"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highlight w:val="white"/>
        </w:rPr>
        <w:t xml:space="preserve">Temuan audit BPK merupakan hasil pemeriksaan BPK atas laporan keuangan yang menunjukkan adanya pelanggaran yang dilakukan oleh pemerintah daerah terhadap ketentuan pengendalian internal atau terhadap perundang-undangan yang berlaku. Menurut penelitian yang dilakukan oleh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{"citationItems":[{"id":"ITEM-1","itemData":{"DOI":"10.15294/aaj.v5i1.9759","ISSN":"2252-6765","abstract":"The Antillean manatee occurred along 3,000 km of Brazilian coastline. However, an approximately 1,100 km decrease in its distribution has been registered. This study sought to update the information on the distribution of the Antillean manatee based on traditional ecological knowledge between Ceará and Rio Grande do Norte States, Brazil. A total of 678 interviews were conducted. The question used to define manatee distribution was \"When was the last time you saw a manatee in your community?\" The responses allowed for the areas to be ranked into: Current, Recent, Historical, and Non-Occurrence. Based on the responses given, we have determined the current species distribution area to be between the municipalities of Aracati and Touros. Results confirmed previous occurrence of manatee along the Rio Grande do Norte coast, but in the municipalities of Fortim and Beberibe in Ceará, the interviewees have not seen the species in recent years. Results suggest that the distribution of this species along the eastern coast of Ceará may be decreasing and becoming fragmented. Thus, it is important to make efforts to confirm species distribution in the region, as well as to estimate population size and to understand the biology and ecology of the species.","author":[{"dropping-particle":"","family":"Noviyanti","given":"Nur Ade","non-dropping-particle":"","parse-names":false,"suffix":""},{"dropping-particle":"","family":"Kiswanto","given":"","non-dropping-particle":"","parse-names":false,"suffix":""}],"container-title":"Accounting Analysis Journal","id":"ITEM-1","issue":"1","issued":{"date-parts":[["2016"]]},"page":"1-10","title":"Pengaruh Karakteristik Pemerintah Daerah, Temuan Audit Bpk Terhadap Kinerja Keuangan Pemerintah Daerah","type":"article-journal","volume":"5"},"uris":["http://www.mendeley.com/documents/?uuid=ac5708ab-6941-42c2-9758-35f8d913bd83"]}],"mendeley":{"formattedCitation":"(Noviyanti and Kiswanto 2016)","manualFormatting":"Noviyanti &amp; Kiswanto (2016)","plainTextFormattedCitation":"(Noviyanti and Kiswanto 2016)","previouslyFormattedCitation":"(Noviyanti and Kiswanto 2016)"},"properties":{"noteIndex":0},"schema":"https://github.com/citation-style-language/schema/raw/master/csl-citation.json"}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Noviyanti &amp; Kiswanto (2016)</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highlight w:val="white"/>
        </w:rPr>
        <w:t xml:space="preserve"> mengungkapkan bahwa pelanggaran yang dilakukan oleh pemerintah daerah dapat merugikan suatu daerah dan ketidakefisienan dalam menjalankan tugas dan tanggung jawabnya sebagai pemda. Banyaknya pelanggaran yang ditemukan oleh BPK menunjukkan bahwa kinerja pemerintah daerah tersebut sangatlah buruk </w:t>
      </w:r>
      <w:r w:rsidRPr="008C041F">
        <w:rPr>
          <w:rFonts w:ascii="Times New Roman" w:eastAsia="Times New Roman" w:hAnsi="Times New Roman" w:cs="Times New Roman"/>
          <w:szCs w:val="24"/>
          <w:highlight w:val="white"/>
        </w:rPr>
        <w:fldChar w:fldCharType="begin" w:fldLock="1"/>
      </w:r>
      <w:r w:rsidRPr="008C041F">
        <w:rPr>
          <w:rFonts w:ascii="Times New Roman" w:eastAsia="Times New Roman" w:hAnsi="Times New Roman" w:cs="Times New Roman"/>
          <w:szCs w:val="24"/>
          <w:highlight w:val="white"/>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8C041F">
        <w:rPr>
          <w:rFonts w:ascii="Times New Roman" w:eastAsia="Times New Roman" w:hAnsi="Times New Roman" w:cs="Times New Roman"/>
          <w:szCs w:val="24"/>
          <w:highlight w:val="white"/>
        </w:rPr>
        <w:fldChar w:fldCharType="separate"/>
      </w:r>
      <w:r w:rsidRPr="008C041F">
        <w:rPr>
          <w:rFonts w:ascii="Times New Roman" w:eastAsia="Times New Roman" w:hAnsi="Times New Roman" w:cs="Times New Roman"/>
          <w:noProof/>
          <w:szCs w:val="24"/>
          <w:highlight w:val="white"/>
        </w:rPr>
        <w:t>(Tama &amp; Adi 2018)</w:t>
      </w:r>
      <w:r w:rsidRPr="008C041F">
        <w:rPr>
          <w:rFonts w:ascii="Times New Roman" w:eastAsia="Times New Roman" w:hAnsi="Times New Roman" w:cs="Times New Roman"/>
          <w:szCs w:val="24"/>
          <w:highlight w:val="white"/>
        </w:rPr>
        <w:fldChar w:fldCharType="end"/>
      </w:r>
      <w:r w:rsidRPr="008C041F">
        <w:rPr>
          <w:rFonts w:ascii="Times New Roman" w:eastAsia="Times New Roman" w:hAnsi="Times New Roman" w:cs="Times New Roman"/>
          <w:szCs w:val="24"/>
        </w:rPr>
        <w:t xml:space="preserve">. </w:t>
      </w:r>
      <w:r w:rsidRPr="008C041F">
        <w:rPr>
          <w:rFonts w:ascii="Times New Roman" w:eastAsia="Times New Roman" w:hAnsi="Times New Roman" w:cs="Times New Roman"/>
          <w:szCs w:val="24"/>
          <w:shd w:val="clear" w:color="auto" w:fill="FFFFFF" w:themeFill="background1"/>
        </w:rPr>
        <w:t>H</w:t>
      </w:r>
      <w:r w:rsidRPr="008C041F">
        <w:rPr>
          <w:rFonts w:ascii="Times New Roman" w:hAnsi="Times New Roman" w:cs="Times New Roman"/>
          <w:szCs w:val="24"/>
          <w:shd w:val="clear" w:color="auto" w:fill="FFFFFF" w:themeFill="background1"/>
        </w:rPr>
        <w:t xml:space="preserve">asil penelitian yang dilakukan oleh </w:t>
      </w:r>
      <w:r w:rsidRPr="008C041F">
        <w:rPr>
          <w:rFonts w:ascii="Times New Roman" w:hAnsi="Times New Roman" w:cs="Times New Roman"/>
          <w:szCs w:val="24"/>
          <w:shd w:val="clear" w:color="auto" w:fill="FFFFFF" w:themeFill="background1"/>
        </w:rPr>
        <w:fldChar w:fldCharType="begin" w:fldLock="1"/>
      </w:r>
      <w:r w:rsidRPr="008C041F">
        <w:rPr>
          <w:rFonts w:ascii="Times New Roman" w:hAnsi="Times New Roman" w:cs="Times New Roman"/>
          <w:szCs w:val="24"/>
          <w:shd w:val="clear" w:color="auto" w:fill="FFFFFF" w:themeFill="background1"/>
        </w:rPr>
        <w:instrText>ADDIN CSL_CITATION {"citationItems":[{"id":"ITEM-1","itemData":{"ISBN":"0972-9062 (Print)","ISSN":"1468-3318","PMID":"18399318","abstract":"This research is related to the issue performance of local government in Indonesia, which needs to be improved after the introduction of regional autonomy. Each of local governments need to establish and manage their own public financial management system. Many factors may affect the financial performance of local government. This study aimed to examine whether the characteristics of the local governments and the results of the audit can improve the financial performance of local government, as measured by the efficiency ratio. By using multiple regression analysis on 94 samples of local government financial report for year 2011, the study was able to prove that the dependence level and government expenditures have positive significant effect on financial performance. Legislative and the audit findings have negative significant effect on financial performance. While the size, wealth, and audit opinions do not affect the financial performance of the government in the island of Java.","author":[{"dropping-particle":"","family":"Marfiana","given":"Nandhya","non-dropping-particle":"","parse-names":false,"suffix":""},{"dropping-particle":"","family":"Kurniasih","given":"Lulus","non-dropping-particle":"","parse-names":false,"suffix":""}],"container-title":"Journal &amp; Proceeding Universitas Jenderal Soedirman","id":"ITEM-1","issue":"1","issued":{"date-parts":[["2013"]]},"page":"1-16","title":"Pemeriksaan Audit BPK Terhadap Kinerja Keuangan Pemerintah Daerah Kabupaten / Kota","type":"article-journal","volume":"3"},"uris":["http://www.mendeley.com/documents/?uuid=c1bbb641-b752-4624-b4d7-fd95d52fc804"]}],"mendeley":{"formattedCitation":"(Marfiana and Kurniasih 2013)","manualFormatting":"(Marfiana &amp; Kurniasih 2013)","plainTextFormattedCitation":"(Marfiana and Kurniasih 2013)","previouslyFormattedCitation":"(Marfiana and Kurniasih 2013)"},"properties":{"noteIndex":0},"schema":"https://github.com/citation-style-language/schema/raw/master/csl-citation.json"}</w:instrText>
      </w:r>
      <w:r w:rsidRPr="008C041F">
        <w:rPr>
          <w:rFonts w:ascii="Times New Roman" w:hAnsi="Times New Roman" w:cs="Times New Roman"/>
          <w:szCs w:val="24"/>
          <w:shd w:val="clear" w:color="auto" w:fill="FFFFFF" w:themeFill="background1"/>
        </w:rPr>
        <w:fldChar w:fldCharType="separate"/>
      </w:r>
      <w:r w:rsidRPr="008C041F">
        <w:rPr>
          <w:rFonts w:ascii="Times New Roman" w:hAnsi="Times New Roman" w:cs="Times New Roman"/>
          <w:noProof/>
          <w:szCs w:val="24"/>
          <w:shd w:val="clear" w:color="auto" w:fill="FFFFFF" w:themeFill="background1"/>
        </w:rPr>
        <w:t>(Marfiana &amp; Kurniasih 2013)</w:t>
      </w:r>
      <w:r w:rsidRPr="008C041F">
        <w:rPr>
          <w:rFonts w:ascii="Times New Roman" w:hAnsi="Times New Roman" w:cs="Times New Roman"/>
          <w:szCs w:val="24"/>
          <w:shd w:val="clear" w:color="auto" w:fill="FFFFFF" w:themeFill="background1"/>
        </w:rPr>
        <w:fldChar w:fldCharType="end"/>
      </w:r>
      <w:r w:rsidRPr="008C041F">
        <w:rPr>
          <w:rFonts w:ascii="Times New Roman" w:hAnsi="Times New Roman" w:cs="Times New Roman"/>
          <w:szCs w:val="24"/>
          <w:shd w:val="clear" w:color="auto" w:fill="FFFFFF" w:themeFill="background1"/>
        </w:rPr>
        <w:t xml:space="preserve"> mengungkapkan suatu pemda yang memiliki jumalah temuan audit yang cukup besar dalam LK </w:t>
      </w:r>
      <w:r w:rsidRPr="008C041F">
        <w:rPr>
          <w:rFonts w:ascii="Times New Roman" w:hAnsi="Times New Roman" w:cs="Times New Roman"/>
          <w:szCs w:val="24"/>
          <w:shd w:val="clear" w:color="auto" w:fill="FFFFFF" w:themeFill="background1"/>
        </w:rPr>
        <w:lastRenderedPageBreak/>
        <w:t>pemerintahannya menunjukan bahwa kinerja yang buruk. Temuan audit yang sedikit/rendah dapat menunjukan kinerja keuangan yang baik. Tinggi rendahnya temuan audit BPK dapat berpengaruh terhadap kinerja keuangan suatu</w:t>
      </w:r>
      <w:r w:rsidRPr="008C041F">
        <w:rPr>
          <w:rFonts w:ascii="Times New Roman" w:hAnsi="Times New Roman" w:cs="Times New Roman"/>
          <w:szCs w:val="24"/>
        </w:rPr>
        <w:t xml:space="preserve"> daerah.</w:t>
      </w:r>
      <w:r w:rsidRPr="008C041F">
        <w:rPr>
          <w:rFonts w:ascii="Times New Roman" w:eastAsia="Times New Roman" w:hAnsi="Times New Roman" w:cs="Times New Roman"/>
          <w:szCs w:val="24"/>
        </w:rPr>
        <w:t xml:space="preserve"> Berdasarkan penelitian tersebut, maka hipotesis dari penelitian ini dapat dirumuskan sebagai berikut </w:t>
      </w:r>
      <w:r w:rsidRPr="008C041F">
        <w:rPr>
          <w:rFonts w:ascii="Times New Roman" w:eastAsia="Times New Roman" w:hAnsi="Times New Roman" w:cs="Times New Roman"/>
          <w:szCs w:val="24"/>
          <w:highlight w:val="white"/>
        </w:rPr>
        <w:t>:</w:t>
      </w:r>
      <w:r w:rsidRPr="008C041F">
        <w:rPr>
          <w:rFonts w:ascii="Times New Roman" w:eastAsia="Times New Roman" w:hAnsi="Times New Roman" w:cs="Times New Roman"/>
          <w:szCs w:val="24"/>
        </w:rPr>
        <w:t xml:space="preserve"> </w:t>
      </w:r>
    </w:p>
    <w:p w:rsidR="005E27FE" w:rsidRDefault="00151696" w:rsidP="008C041F">
      <w:pPr>
        <w:spacing w:line="360" w:lineRule="auto"/>
        <w:jc w:val="both"/>
        <w:rPr>
          <w:rFonts w:ascii="Times New Roman" w:eastAsia="Times New Roman" w:hAnsi="Times New Roman" w:cs="Times New Roman"/>
          <w:szCs w:val="24"/>
        </w:rPr>
      </w:pPr>
      <w:r w:rsidRPr="008C041F">
        <w:rPr>
          <w:rFonts w:ascii="Times New Roman" w:eastAsia="Times New Roman" w:hAnsi="Times New Roman" w:cs="Times New Roman"/>
          <w:szCs w:val="24"/>
        </w:rPr>
        <w:t>H</w:t>
      </w:r>
      <w:r w:rsidRPr="008C041F">
        <w:rPr>
          <w:rFonts w:ascii="Times New Roman" w:eastAsia="Times New Roman" w:hAnsi="Times New Roman" w:cs="Times New Roman"/>
          <w:szCs w:val="24"/>
          <w:vertAlign w:val="subscript"/>
        </w:rPr>
        <w:t>3</w:t>
      </w:r>
      <w:r w:rsidRPr="008C041F">
        <w:rPr>
          <w:rFonts w:ascii="Times New Roman" w:eastAsia="Times New Roman" w:hAnsi="Times New Roman" w:cs="Times New Roman"/>
          <w:szCs w:val="24"/>
        </w:rPr>
        <w:t xml:space="preserve"> : Temuan audit B</w:t>
      </w:r>
      <w:r w:rsidR="008C041F" w:rsidRPr="008C041F">
        <w:rPr>
          <w:rFonts w:ascii="Times New Roman" w:eastAsia="Times New Roman" w:hAnsi="Times New Roman" w:cs="Times New Roman"/>
          <w:szCs w:val="24"/>
        </w:rPr>
        <w:t xml:space="preserve">PK berpengaruh negatif terhadap </w:t>
      </w:r>
      <w:r w:rsidRPr="008C041F">
        <w:rPr>
          <w:rFonts w:ascii="Times New Roman" w:eastAsia="Times New Roman" w:hAnsi="Times New Roman" w:cs="Times New Roman"/>
          <w:szCs w:val="24"/>
        </w:rPr>
        <w:t>kinerja keuangan pemer</w:t>
      </w:r>
      <w:r w:rsidR="008C041F">
        <w:rPr>
          <w:rFonts w:ascii="Times New Roman" w:eastAsia="Times New Roman" w:hAnsi="Times New Roman" w:cs="Times New Roman"/>
          <w:szCs w:val="24"/>
        </w:rPr>
        <w:t>intah daerah.</w:t>
      </w:r>
    </w:p>
    <w:p w:rsidR="008C041F" w:rsidRDefault="008C041F" w:rsidP="008C041F">
      <w:pPr>
        <w:pStyle w:val="ListParagraph"/>
        <w:numPr>
          <w:ilvl w:val="0"/>
          <w:numId w:val="2"/>
        </w:numPr>
        <w:spacing w:line="360" w:lineRule="auto"/>
        <w:jc w:val="both"/>
        <w:rPr>
          <w:rFonts w:ascii="Times New Roman" w:eastAsia="Times New Roman" w:hAnsi="Times New Roman" w:cs="Times New Roman"/>
          <w:b/>
          <w:szCs w:val="24"/>
        </w:rPr>
      </w:pPr>
      <w:r>
        <w:rPr>
          <w:rFonts w:ascii="Times New Roman" w:eastAsia="Times New Roman" w:hAnsi="Times New Roman" w:cs="Times New Roman"/>
          <w:b/>
          <w:szCs w:val="24"/>
        </w:rPr>
        <w:t>METODE PENELITIAN</w:t>
      </w:r>
    </w:p>
    <w:p w:rsidR="008C041F" w:rsidRDefault="008C041F" w:rsidP="008C041F">
      <w:pPr>
        <w:spacing w:line="360" w:lineRule="auto"/>
        <w:jc w:val="both"/>
        <w:rPr>
          <w:rFonts w:ascii="Times New Roman" w:eastAsia="Times New Roman" w:hAnsi="Times New Roman" w:cs="Times New Roman"/>
          <w:b/>
          <w:sz w:val="24"/>
          <w:szCs w:val="24"/>
        </w:rPr>
      </w:pPr>
      <w:r w:rsidRPr="008C041F">
        <w:rPr>
          <w:rFonts w:ascii="Times New Roman" w:eastAsia="Times New Roman" w:hAnsi="Times New Roman" w:cs="Times New Roman"/>
          <w:b/>
          <w:sz w:val="24"/>
          <w:szCs w:val="24"/>
        </w:rPr>
        <w:t xml:space="preserve">Desain Penelitian </w:t>
      </w:r>
    </w:p>
    <w:p w:rsidR="008C041F" w:rsidRDefault="008C041F" w:rsidP="008C041F">
      <w:pPr>
        <w:spacing w:line="360" w:lineRule="auto"/>
        <w:jc w:val="both"/>
        <w:rPr>
          <w:rFonts w:ascii="Times New Roman" w:eastAsia="Times New Roman" w:hAnsi="Times New Roman" w:cs="Times New Roman"/>
          <w:b/>
          <w:sz w:val="24"/>
          <w:szCs w:val="24"/>
        </w:rPr>
      </w:pPr>
      <w:r w:rsidRPr="008C041F">
        <w:rPr>
          <w:rFonts w:ascii="Times New Roman" w:eastAsia="Times New Roman" w:hAnsi="Times New Roman" w:cs="Times New Roman"/>
          <w:sz w:val="24"/>
          <w:szCs w:val="24"/>
        </w:rPr>
        <w:t>Penelitian ini merupakan penelitian yang menggunakan penelitian kuantitatif untuk menguji hipotesis yang dianjurkan oleh peneliti mengenai pengaruh karakteristik pemerintah daerah yang diukur dengan ukuran (</w:t>
      </w:r>
      <w:r w:rsidRPr="008C041F">
        <w:rPr>
          <w:rFonts w:ascii="Times New Roman" w:eastAsia="Times New Roman" w:hAnsi="Times New Roman" w:cs="Times New Roman"/>
          <w:i/>
          <w:sz w:val="24"/>
          <w:szCs w:val="24"/>
        </w:rPr>
        <w:t>size</w:t>
      </w:r>
      <w:r w:rsidRPr="008C041F">
        <w:rPr>
          <w:rFonts w:ascii="Times New Roman" w:eastAsia="Times New Roman" w:hAnsi="Times New Roman" w:cs="Times New Roman"/>
          <w:sz w:val="24"/>
          <w:szCs w:val="24"/>
        </w:rPr>
        <w:t>) pemerintah daerah, karakteristik kepala daerah, dan temuan audit BPK terhadap kinerja keuangan pemerintah daerah.</w:t>
      </w:r>
    </w:p>
    <w:p w:rsidR="008C041F" w:rsidRPr="008C041F" w:rsidRDefault="008C041F" w:rsidP="008C041F">
      <w:pPr>
        <w:spacing w:line="360" w:lineRule="auto"/>
        <w:jc w:val="both"/>
        <w:rPr>
          <w:rFonts w:ascii="Times New Roman" w:eastAsia="Times New Roman" w:hAnsi="Times New Roman" w:cs="Times New Roman"/>
          <w:b/>
          <w:sz w:val="24"/>
          <w:szCs w:val="24"/>
        </w:rPr>
      </w:pPr>
      <w:r w:rsidRPr="008C041F">
        <w:rPr>
          <w:rFonts w:ascii="Times New Roman" w:eastAsia="Times New Roman" w:hAnsi="Times New Roman" w:cs="Times New Roman"/>
          <w:b/>
          <w:sz w:val="24"/>
          <w:szCs w:val="24"/>
        </w:rPr>
        <w:t>Jenis dan Sumber Data</w:t>
      </w:r>
    </w:p>
    <w:p w:rsidR="008C041F" w:rsidRPr="008C041F" w:rsidRDefault="008C041F" w:rsidP="008C041F">
      <w:pPr>
        <w:spacing w:line="360" w:lineRule="auto"/>
        <w:jc w:val="both"/>
        <w:rPr>
          <w:rFonts w:ascii="Times New Roman" w:eastAsia="Times New Roman" w:hAnsi="Times New Roman" w:cs="Times New Roman"/>
          <w:sz w:val="24"/>
          <w:szCs w:val="24"/>
        </w:rPr>
      </w:pPr>
      <w:bookmarkStart w:id="1" w:name="_gjdgxs" w:colFirst="0" w:colLast="0"/>
      <w:bookmarkEnd w:id="1"/>
      <w:r w:rsidRPr="008C041F">
        <w:rPr>
          <w:rFonts w:ascii="Times New Roman" w:eastAsia="Times New Roman" w:hAnsi="Times New Roman" w:cs="Times New Roman"/>
          <w:sz w:val="24"/>
          <w:szCs w:val="24"/>
        </w:rPr>
        <w:t xml:space="preserve">Penelitian ini menggunakan data sekunder. Sumber data yang digunakan untuk Laporan Keuangan Pemerintah Daerah (LKPD) Kabupaten/Kota di Pulau Sulawesi </w:t>
      </w:r>
      <w:r w:rsidRPr="008C041F">
        <w:rPr>
          <w:rFonts w:ascii="Times New Roman" w:eastAsia="Times New Roman" w:hAnsi="Times New Roman" w:cs="Times New Roman"/>
          <w:sz w:val="24"/>
          <w:szCs w:val="24"/>
        </w:rPr>
        <w:lastRenderedPageBreak/>
        <w:t xml:space="preserve">pada periode 2018-2020 diperoleh dari situs </w:t>
      </w:r>
      <w:hyperlink r:id="rId8">
        <w:r w:rsidRPr="008C041F">
          <w:rPr>
            <w:rFonts w:ascii="Times New Roman" w:eastAsia="Times New Roman" w:hAnsi="Times New Roman" w:cs="Times New Roman"/>
            <w:color w:val="0000FF"/>
            <w:sz w:val="24"/>
            <w:szCs w:val="24"/>
            <w:u w:val="single"/>
          </w:rPr>
          <w:t>www.kemenkeu.go.id</w:t>
        </w:r>
      </w:hyperlink>
      <w:r w:rsidRPr="008C041F">
        <w:rPr>
          <w:rFonts w:ascii="Times New Roman" w:eastAsia="Times New Roman" w:hAnsi="Times New Roman" w:cs="Times New Roman"/>
          <w:sz w:val="24"/>
          <w:szCs w:val="24"/>
        </w:rPr>
        <w:t xml:space="preserve"> dan </w:t>
      </w:r>
      <w:hyperlink r:id="rId9">
        <w:r w:rsidRPr="008C041F">
          <w:rPr>
            <w:rFonts w:ascii="Times New Roman" w:eastAsia="Times New Roman" w:hAnsi="Times New Roman" w:cs="Times New Roman"/>
            <w:color w:val="0000FF"/>
            <w:sz w:val="24"/>
            <w:szCs w:val="24"/>
            <w:u w:val="single"/>
          </w:rPr>
          <w:t>www.bpk.go.id</w:t>
        </w:r>
      </w:hyperlink>
      <w:r w:rsidRPr="008C041F">
        <w:rPr>
          <w:rFonts w:ascii="Times New Roman" w:eastAsia="Times New Roman" w:hAnsi="Times New Roman" w:cs="Times New Roman"/>
          <w:sz w:val="24"/>
          <w:szCs w:val="24"/>
        </w:rPr>
        <w:t xml:space="preserve"> serta data non keuangan (umur, masa kerja, tingkat pendidikan, dan gender) didapat dari situs resmi masing-masing suatu dartah</w:t>
      </w:r>
    </w:p>
    <w:p w:rsidR="008C041F" w:rsidRPr="005E27FE" w:rsidRDefault="008C041F" w:rsidP="008C041F">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b/>
        </w:rPr>
        <w:t>Populasi dan Sampel</w:t>
      </w:r>
    </w:p>
    <w:p w:rsidR="008C041F" w:rsidRPr="005E27FE" w:rsidRDefault="008C041F" w:rsidP="008C041F">
      <w:pPr>
        <w:spacing w:line="360" w:lineRule="auto"/>
        <w:jc w:val="both"/>
        <w:rPr>
          <w:rFonts w:ascii="Times New Roman" w:eastAsia="Times New Roman" w:hAnsi="Times New Roman" w:cs="Times New Roman"/>
          <w:b/>
          <w:highlight w:val="yellow"/>
        </w:rPr>
      </w:pPr>
      <w:r w:rsidRPr="005E27FE">
        <w:rPr>
          <w:rFonts w:ascii="Times New Roman" w:eastAsia="Times New Roman" w:hAnsi="Times New Roman" w:cs="Times New Roman"/>
        </w:rPr>
        <w:t xml:space="preserve">Penelitian ini menggunkan populasi dari pemerintah daerah kab/kota di Pulau Sulawesi yang terdiri dari 70 kabupaten dan 11 kota.. Metode sampel yang digunakan adalah </w:t>
      </w:r>
      <w:r w:rsidRPr="005E27FE">
        <w:rPr>
          <w:rFonts w:ascii="Times New Roman" w:eastAsia="Times New Roman" w:hAnsi="Times New Roman" w:cs="Times New Roman"/>
          <w:i/>
        </w:rPr>
        <w:t>purposive sampling</w:t>
      </w:r>
      <w:r w:rsidRPr="005E27FE">
        <w:rPr>
          <w:rFonts w:ascii="Times New Roman" w:eastAsia="Times New Roman" w:hAnsi="Times New Roman" w:cs="Times New Roman"/>
        </w:rPr>
        <w:t xml:space="preserve"> yang adalah pengambilan sampel yang berdasar mengenai petimbangan tertentu dalam pengambilan sampel yang telah ditentukan peneliti. Adapun kriteria tersebut adalah 1) LKPD Kab/Kota di Pulau Sulawesi tahun 2018-2020 dari situs resmi </w:t>
      </w:r>
      <w:hyperlink r:id="rId10">
        <w:r w:rsidRPr="005E27FE">
          <w:rPr>
            <w:rFonts w:ascii="Times New Roman" w:eastAsia="Times New Roman" w:hAnsi="Times New Roman" w:cs="Times New Roman"/>
            <w:color w:val="0000FF"/>
            <w:u w:val="single"/>
          </w:rPr>
          <w:t>www.bpk.go.id</w:t>
        </w:r>
      </w:hyperlink>
      <w:r w:rsidRPr="005E27FE">
        <w:rPr>
          <w:rFonts w:ascii="Times New Roman" w:eastAsia="Times New Roman" w:hAnsi="Times New Roman" w:cs="Times New Roman"/>
          <w:b/>
        </w:rPr>
        <w:t xml:space="preserve"> </w:t>
      </w:r>
      <w:r w:rsidRPr="005E27FE">
        <w:rPr>
          <w:rFonts w:ascii="Times New Roman" w:eastAsia="Times New Roman" w:hAnsi="Times New Roman" w:cs="Times New Roman"/>
        </w:rPr>
        <w:t xml:space="preserve">dan 2) Laporan keuangan periode tahun 2018-2020 telah lengkap yaitu LRA dan Neraca  yang diperoleh dari </w:t>
      </w:r>
      <w:hyperlink r:id="rId11">
        <w:r w:rsidRPr="005E27FE">
          <w:rPr>
            <w:rFonts w:ascii="Times New Roman" w:eastAsia="Times New Roman" w:hAnsi="Times New Roman" w:cs="Times New Roman"/>
            <w:color w:val="0000FF"/>
            <w:u w:val="single"/>
          </w:rPr>
          <w:t>www.djpk.kemenkeu.go.id</w:t>
        </w:r>
      </w:hyperlink>
    </w:p>
    <w:p w:rsidR="008C041F" w:rsidRPr="005E27FE" w:rsidRDefault="008C041F" w:rsidP="008C041F">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b/>
        </w:rPr>
        <w:t>Definisi Operasional dan Variabel</w:t>
      </w:r>
    </w:p>
    <w:p w:rsidR="008C041F" w:rsidRDefault="008C041F" w:rsidP="008C041F">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Penelitian ini menggunakan variabel dependen kinerja keuangan daerah pemerintah daerah serta variabel independennya adalah ukuran (</w:t>
      </w:r>
      <w:r w:rsidRPr="005E27FE">
        <w:rPr>
          <w:rFonts w:ascii="Times New Roman" w:eastAsia="Times New Roman" w:hAnsi="Times New Roman" w:cs="Times New Roman"/>
          <w:i/>
        </w:rPr>
        <w:t>size</w:t>
      </w:r>
      <w:r w:rsidRPr="005E27FE">
        <w:rPr>
          <w:rFonts w:ascii="Times New Roman" w:eastAsia="Times New Roman" w:hAnsi="Times New Roman" w:cs="Times New Roman"/>
        </w:rPr>
        <w:t>) pemerintah, karakteristik kepala daerah ( masa kerja, umur, pendidikan, dan gender) dan temuan audit BPK.</w:t>
      </w:r>
    </w:p>
    <w:p w:rsidR="0000343C" w:rsidRDefault="0000343C" w:rsidP="0000343C">
      <w:pPr>
        <w:pStyle w:val="Caption"/>
        <w:ind w:firstLine="720"/>
        <w:rPr>
          <w:rFonts w:ascii="Times New Roman" w:hAnsi="Times New Roman" w:cs="Times New Roman"/>
          <w:i w:val="0"/>
          <w:color w:val="000000" w:themeColor="text1"/>
          <w:sz w:val="24"/>
          <w:szCs w:val="24"/>
        </w:rPr>
        <w:sectPr w:rsidR="0000343C" w:rsidSect="00151696">
          <w:type w:val="continuous"/>
          <w:pgSz w:w="11906" w:h="16838"/>
          <w:pgMar w:top="1701" w:right="1701" w:bottom="1701" w:left="2268" w:header="709" w:footer="709" w:gutter="0"/>
          <w:pgNumType w:start="1"/>
          <w:cols w:num="2" w:space="720"/>
        </w:sectPr>
      </w:pPr>
    </w:p>
    <w:p w:rsidR="0000343C" w:rsidRPr="0000343C" w:rsidRDefault="0000343C" w:rsidP="0000343C">
      <w:pPr>
        <w:pStyle w:val="Caption"/>
        <w:ind w:firstLine="720"/>
        <w:rPr>
          <w:rFonts w:ascii="Times New Roman" w:eastAsia="Times New Roman" w:hAnsi="Times New Roman" w:cs="Times New Roman"/>
          <w:i w:val="0"/>
          <w:color w:val="000000" w:themeColor="text1"/>
          <w:sz w:val="22"/>
          <w:szCs w:val="22"/>
        </w:rPr>
      </w:pPr>
      <w:r w:rsidRPr="0000343C">
        <w:rPr>
          <w:rFonts w:ascii="Times New Roman" w:hAnsi="Times New Roman" w:cs="Times New Roman"/>
          <w:i w:val="0"/>
          <w:color w:val="000000" w:themeColor="text1"/>
          <w:sz w:val="22"/>
          <w:szCs w:val="22"/>
        </w:rPr>
        <w:lastRenderedPageBreak/>
        <w:t xml:space="preserve">Tabel </w:t>
      </w:r>
      <w:r w:rsidRPr="0000343C">
        <w:rPr>
          <w:rFonts w:ascii="Times New Roman" w:hAnsi="Times New Roman" w:cs="Times New Roman"/>
          <w:i w:val="0"/>
          <w:color w:val="000000" w:themeColor="text1"/>
          <w:sz w:val="22"/>
          <w:szCs w:val="22"/>
        </w:rPr>
        <w:fldChar w:fldCharType="begin"/>
      </w:r>
      <w:r w:rsidRPr="0000343C">
        <w:rPr>
          <w:rFonts w:ascii="Times New Roman" w:hAnsi="Times New Roman" w:cs="Times New Roman"/>
          <w:i w:val="0"/>
          <w:color w:val="000000" w:themeColor="text1"/>
          <w:sz w:val="22"/>
          <w:szCs w:val="22"/>
        </w:rPr>
        <w:instrText xml:space="preserve"> SEQ Tabel \* ARABIC </w:instrText>
      </w:r>
      <w:r w:rsidRPr="0000343C">
        <w:rPr>
          <w:rFonts w:ascii="Times New Roman" w:hAnsi="Times New Roman" w:cs="Times New Roman"/>
          <w:i w:val="0"/>
          <w:color w:val="000000" w:themeColor="text1"/>
          <w:sz w:val="22"/>
          <w:szCs w:val="22"/>
        </w:rPr>
        <w:fldChar w:fldCharType="separate"/>
      </w:r>
      <w:r w:rsidRPr="0000343C">
        <w:rPr>
          <w:rFonts w:ascii="Times New Roman" w:hAnsi="Times New Roman" w:cs="Times New Roman"/>
          <w:i w:val="0"/>
          <w:noProof/>
          <w:color w:val="000000" w:themeColor="text1"/>
          <w:sz w:val="22"/>
          <w:szCs w:val="22"/>
        </w:rPr>
        <w:t>1</w:t>
      </w:r>
      <w:r w:rsidRPr="0000343C">
        <w:rPr>
          <w:rFonts w:ascii="Times New Roman" w:hAnsi="Times New Roman" w:cs="Times New Roman"/>
          <w:i w:val="0"/>
          <w:color w:val="000000" w:themeColor="text1"/>
          <w:sz w:val="22"/>
          <w:szCs w:val="22"/>
        </w:rPr>
        <w:fldChar w:fldCharType="end"/>
      </w:r>
      <w:r w:rsidRPr="0000343C">
        <w:rPr>
          <w:rFonts w:ascii="Times New Roman" w:hAnsi="Times New Roman" w:cs="Times New Roman"/>
          <w:i w:val="0"/>
          <w:color w:val="000000" w:themeColor="text1"/>
          <w:sz w:val="22"/>
          <w:szCs w:val="22"/>
        </w:rPr>
        <w:t xml:space="preserve"> </w:t>
      </w:r>
      <w:r w:rsidRPr="0000343C">
        <w:rPr>
          <w:rFonts w:ascii="Times New Roman" w:eastAsia="Times New Roman" w:hAnsi="Times New Roman" w:cs="Times New Roman"/>
          <w:i w:val="0"/>
          <w:color w:val="000000" w:themeColor="text1"/>
          <w:sz w:val="22"/>
          <w:szCs w:val="22"/>
        </w:rPr>
        <w:t>Definisi Operasional</w:t>
      </w:r>
    </w:p>
    <w:tbl>
      <w:tblPr>
        <w:tblStyle w:val="TableGrid"/>
        <w:tblW w:w="8385" w:type="dxa"/>
        <w:tblBorders>
          <w:left w:val="none" w:sz="0" w:space="0" w:color="auto"/>
          <w:right w:val="none" w:sz="0" w:space="0" w:color="auto"/>
          <w:insideV w:val="none" w:sz="0" w:space="0" w:color="auto"/>
        </w:tblBorders>
        <w:tblLook w:val="04A0" w:firstRow="1" w:lastRow="0" w:firstColumn="1" w:lastColumn="0" w:noHBand="0" w:noVBand="1"/>
      </w:tblPr>
      <w:tblGrid>
        <w:gridCol w:w="2215"/>
        <w:gridCol w:w="2212"/>
        <w:gridCol w:w="3958"/>
      </w:tblGrid>
      <w:tr w:rsidR="0000343C" w:rsidRPr="0000343C" w:rsidTr="0000343C">
        <w:trPr>
          <w:trHeight w:val="271"/>
        </w:trPr>
        <w:tc>
          <w:tcPr>
            <w:tcW w:w="2215" w:type="dxa"/>
            <w:tcBorders>
              <w:top w:val="single" w:sz="4" w:space="0" w:color="auto"/>
              <w:left w:val="nil"/>
              <w:bottom w:val="single" w:sz="4" w:space="0" w:color="auto"/>
              <w:right w:val="nil"/>
            </w:tcBorders>
            <w:hideMark/>
          </w:tcPr>
          <w:p w:rsidR="0000343C" w:rsidRPr="0000343C" w:rsidRDefault="0000343C" w:rsidP="0063607C">
            <w:pPr>
              <w:jc w:val="center"/>
              <w:rPr>
                <w:rFonts w:ascii="Times New Roman" w:hAnsi="Times New Roman" w:cs="Times New Roman"/>
              </w:rPr>
            </w:pPr>
            <w:r w:rsidRPr="0000343C">
              <w:rPr>
                <w:rFonts w:ascii="Times New Roman" w:hAnsi="Times New Roman" w:cs="Times New Roman"/>
              </w:rPr>
              <w:t>Variabel</w:t>
            </w:r>
          </w:p>
        </w:tc>
        <w:tc>
          <w:tcPr>
            <w:tcW w:w="2212" w:type="dxa"/>
            <w:tcBorders>
              <w:top w:val="single" w:sz="4" w:space="0" w:color="auto"/>
              <w:left w:val="nil"/>
              <w:bottom w:val="single" w:sz="4" w:space="0" w:color="auto"/>
              <w:right w:val="nil"/>
            </w:tcBorders>
            <w:hideMark/>
          </w:tcPr>
          <w:p w:rsidR="0000343C" w:rsidRPr="0000343C" w:rsidRDefault="0000343C" w:rsidP="0063607C">
            <w:pPr>
              <w:jc w:val="center"/>
              <w:rPr>
                <w:rFonts w:ascii="Times New Roman" w:hAnsi="Times New Roman" w:cs="Times New Roman"/>
              </w:rPr>
            </w:pPr>
            <w:r w:rsidRPr="0000343C">
              <w:rPr>
                <w:rFonts w:ascii="Times New Roman" w:hAnsi="Times New Roman" w:cs="Times New Roman"/>
              </w:rPr>
              <w:t>Definisi</w:t>
            </w:r>
          </w:p>
        </w:tc>
        <w:tc>
          <w:tcPr>
            <w:tcW w:w="3958" w:type="dxa"/>
            <w:tcBorders>
              <w:top w:val="single" w:sz="4" w:space="0" w:color="auto"/>
              <w:left w:val="nil"/>
              <w:bottom w:val="single" w:sz="4" w:space="0" w:color="auto"/>
              <w:right w:val="nil"/>
            </w:tcBorders>
            <w:hideMark/>
          </w:tcPr>
          <w:p w:rsidR="0000343C" w:rsidRPr="0000343C" w:rsidRDefault="0000343C" w:rsidP="0063607C">
            <w:pPr>
              <w:jc w:val="center"/>
              <w:rPr>
                <w:rFonts w:ascii="Times New Roman" w:hAnsi="Times New Roman" w:cs="Times New Roman"/>
              </w:rPr>
            </w:pPr>
            <w:r w:rsidRPr="0000343C">
              <w:rPr>
                <w:rFonts w:ascii="Times New Roman" w:hAnsi="Times New Roman" w:cs="Times New Roman"/>
              </w:rPr>
              <w:t>Pengukuran</w:t>
            </w:r>
          </w:p>
        </w:tc>
      </w:tr>
      <w:tr w:rsidR="0000343C" w:rsidRPr="0000343C" w:rsidTr="0000343C">
        <w:trPr>
          <w:trHeight w:val="2611"/>
        </w:trPr>
        <w:tc>
          <w:tcPr>
            <w:tcW w:w="2215"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Kinerja Keuangan Pemerintah Daerah (Y)</w:t>
            </w:r>
          </w:p>
          <w:p w:rsidR="0000343C" w:rsidRPr="0000343C" w:rsidRDefault="0000343C" w:rsidP="0063607C">
            <w:pPr>
              <w:jc w:val="both"/>
              <w:rPr>
                <w:rFonts w:ascii="Times New Roman" w:eastAsia="Calibri" w:hAnsi="Times New Roman" w:cs="Times New Roman"/>
              </w:rPr>
            </w:pPr>
          </w:p>
        </w:tc>
        <w:tc>
          <w:tcPr>
            <w:tcW w:w="2212"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 xml:space="preserve">Perwujudan dari pencapaian daerah dalam periode tertentu  terkait dengan keuangan daerah (Tama and Adi 2018). </w:t>
            </w:r>
          </w:p>
          <w:p w:rsidR="0000343C" w:rsidRPr="0000343C" w:rsidRDefault="0000343C" w:rsidP="0063607C">
            <w:pPr>
              <w:jc w:val="both"/>
              <w:rPr>
                <w:rFonts w:ascii="Times New Roman" w:eastAsia="Calibri" w:hAnsi="Times New Roman" w:cs="Times New Roman"/>
              </w:rPr>
            </w:pPr>
          </w:p>
        </w:tc>
        <w:tc>
          <w:tcPr>
            <w:tcW w:w="3958"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Rasio Efisiensi :</w:t>
            </w:r>
          </w:p>
          <w:p w:rsidR="0000343C" w:rsidRPr="0000343C" w:rsidRDefault="0000343C" w:rsidP="0063607C">
            <w:pPr>
              <w:jc w:val="both"/>
              <w:rPr>
                <w:rFonts w:ascii="Times New Roman" w:eastAsia="Times New Roman" w:hAnsi="Times New Roman" w:cs="Times New Roman"/>
              </w:rPr>
            </w:pPr>
          </w:p>
          <w:p w:rsidR="0000343C" w:rsidRPr="0000343C" w:rsidRDefault="000758FC" w:rsidP="0063607C">
            <w:pPr>
              <w:jc w:val="center"/>
              <w:rPr>
                <w:rFonts w:ascii="Times New Roman" w:eastAsia="Cambria Math" w:hAnsi="Times New Roman" w:cs="Times New Roman"/>
              </w:rPr>
            </w:pPr>
            <m:oMathPara>
              <m:oMath>
                <m:f>
                  <m:fPr>
                    <m:ctrlPr>
                      <w:rPr>
                        <w:rFonts w:ascii="Cambria Math" w:eastAsia="Cambria Math" w:hAnsi="Cambria Math" w:cs="Times New Roman"/>
                      </w:rPr>
                    </m:ctrlPr>
                  </m:fPr>
                  <m:num>
                    <m:r>
                      <w:rPr>
                        <w:rFonts w:ascii="Cambria Math" w:eastAsia="Cambria Math" w:hAnsi="Cambria Math" w:cs="Times New Roman"/>
                      </w:rPr>
                      <m:t>RealisasI Penerimaan PAD</m:t>
                    </m:r>
                  </m:num>
                  <m:den>
                    <m:r>
                      <w:rPr>
                        <w:rFonts w:ascii="Cambria Math" w:eastAsia="Cambria Math" w:hAnsi="Cambria Math" w:cs="Times New Roman"/>
                      </w:rPr>
                      <m:t>Realisasi Pengeluaran PAD</m:t>
                    </m:r>
                  </m:den>
                </m:f>
                <m:r>
                  <w:rPr>
                    <w:rFonts w:ascii="Cambria Math" w:eastAsia="Cambria Math" w:hAnsi="Cambria Math" w:cs="Times New Roman"/>
                  </w:rPr>
                  <m:t>X 100%</m:t>
                </m:r>
              </m:oMath>
            </m:oMathPara>
          </w:p>
          <w:p w:rsidR="0000343C" w:rsidRPr="0000343C" w:rsidRDefault="0000343C" w:rsidP="0063607C">
            <w:pPr>
              <w:jc w:val="both"/>
              <w:rPr>
                <w:rFonts w:ascii="Times New Roman" w:eastAsia="Times New Roman" w:hAnsi="Times New Roman" w:cs="Times New Roman"/>
              </w:rPr>
            </w:pPr>
          </w:p>
          <w:p w:rsidR="0000343C" w:rsidRPr="0000343C" w:rsidRDefault="0000343C" w:rsidP="0063607C">
            <w:pPr>
              <w:rPr>
                <w:rFonts w:ascii="Times New Roman" w:eastAsia="Calibri" w:hAnsi="Times New Roman" w:cs="Times New Roman"/>
              </w:rPr>
            </w:pPr>
            <w:r w:rsidRPr="0000343C">
              <w:rPr>
                <w:rFonts w:ascii="Times New Roman" w:hAnsi="Times New Roman" w:cs="Times New Roman"/>
              </w:rPr>
              <w:t xml:space="preserve">Rasio Efektivitas : </w:t>
            </w:r>
          </w:p>
          <w:p w:rsidR="0000343C" w:rsidRPr="0000343C" w:rsidRDefault="0000343C" w:rsidP="0063607C">
            <w:pPr>
              <w:rPr>
                <w:rFonts w:ascii="Times New Roman" w:hAnsi="Times New Roman" w:cs="Times New Roman"/>
              </w:rPr>
            </w:pPr>
          </w:p>
          <w:p w:rsidR="0000343C" w:rsidRPr="0000343C" w:rsidRDefault="000758FC" w:rsidP="0063607C">
            <w:pPr>
              <w:rPr>
                <w:rFonts w:ascii="Times New Roman" w:hAnsi="Times New Roman" w:cs="Times New Roman"/>
              </w:rPr>
            </w:pPr>
            <m:oMathPara>
              <m:oMath>
                <m:f>
                  <m:fPr>
                    <m:ctrlPr>
                      <w:rPr>
                        <w:rFonts w:ascii="Cambria Math" w:eastAsia="Cambria Math" w:hAnsi="Cambria Math" w:cs="Times New Roman"/>
                      </w:rPr>
                    </m:ctrlPr>
                  </m:fPr>
                  <m:num>
                    <m:r>
                      <w:rPr>
                        <w:rFonts w:ascii="Cambria Math" w:eastAsia="Cambria Math" w:hAnsi="Cambria Math" w:cs="Times New Roman"/>
                      </w:rPr>
                      <m:t>Realisasi Penerimaan PAD</m:t>
                    </m:r>
                  </m:num>
                  <m:den>
                    <m:r>
                      <w:rPr>
                        <w:rFonts w:ascii="Cambria Math" w:eastAsia="Cambria Math" w:hAnsi="Cambria Math" w:cs="Times New Roman"/>
                      </w:rPr>
                      <m:t>Target PAD</m:t>
                    </m:r>
                  </m:den>
                </m:f>
                <m:r>
                  <w:rPr>
                    <w:rFonts w:ascii="Cambria Math" w:eastAsia="Cambria Math" w:hAnsi="Cambria Math" w:cs="Times New Roman"/>
                  </w:rPr>
                  <m:t>X 100%</m:t>
                </m:r>
                <m:r>
                  <w:rPr>
                    <w:rFonts w:ascii="Cambria Math" w:hAnsi="Cambria Math" w:cs="Times New Roman"/>
                  </w:rPr>
                  <m:t xml:space="preserve"> </m:t>
                </m:r>
              </m:oMath>
            </m:oMathPara>
          </w:p>
          <w:p w:rsidR="0000343C" w:rsidRPr="0000343C" w:rsidRDefault="0000343C" w:rsidP="0063607C">
            <w:pPr>
              <w:rPr>
                <w:rFonts w:ascii="Times New Roman" w:hAnsi="Times New Roman" w:cs="Times New Roman"/>
              </w:rPr>
            </w:pPr>
            <w:r w:rsidRPr="0000343C">
              <w:rPr>
                <w:rFonts w:ascii="Times New Roman" w:hAnsi="Times New Roman" w:cs="Times New Roman"/>
              </w:rPr>
              <w:t xml:space="preserve"> IKR :</w:t>
            </w:r>
          </w:p>
          <w:p w:rsidR="0000343C" w:rsidRPr="0000343C" w:rsidRDefault="0000343C" w:rsidP="0063607C">
            <w:pPr>
              <w:rPr>
                <w:rFonts w:ascii="Times New Roman" w:hAnsi="Times New Roman" w:cs="Times New Roman"/>
              </w:rPr>
            </w:pPr>
          </w:p>
          <w:p w:rsidR="0000343C" w:rsidRPr="0000343C" w:rsidRDefault="000758FC" w:rsidP="0063607C">
            <w:pPr>
              <w:jc w:val="center"/>
              <w:rPr>
                <w:rFonts w:ascii="Times New Roman" w:eastAsia="Cambria Math" w:hAnsi="Times New Roman" w:cs="Times New Roman"/>
              </w:rPr>
            </w:pPr>
            <m:oMathPara>
              <m:oMath>
                <m:f>
                  <m:fPr>
                    <m:ctrlPr>
                      <w:rPr>
                        <w:rFonts w:ascii="Cambria Math" w:eastAsia="Cambria Math" w:hAnsi="Cambria Math" w:cs="Times New Roman"/>
                      </w:rPr>
                    </m:ctrlPr>
                  </m:fPr>
                  <m:num>
                    <m:r>
                      <w:rPr>
                        <w:rFonts w:ascii="Cambria Math" w:eastAsia="Cambria Math" w:hAnsi="Cambria Math" w:cs="Times New Roman"/>
                      </w:rPr>
                      <m:t>PAD</m:t>
                    </m:r>
                  </m:num>
                  <m:den>
                    <m:r>
                      <w:rPr>
                        <w:rFonts w:ascii="Cambria Math" w:eastAsia="Cambria Math" w:hAnsi="Cambria Math" w:cs="Times New Roman"/>
                      </w:rPr>
                      <m:t>Total Pengeluaran Rutin</m:t>
                    </m:r>
                  </m:den>
                </m:f>
                <m:r>
                  <w:rPr>
                    <w:rFonts w:ascii="Cambria Math" w:eastAsia="Cambria Math" w:hAnsi="Cambria Math" w:cs="Times New Roman"/>
                  </w:rPr>
                  <m:t>x 100%</m:t>
                </m:r>
              </m:oMath>
            </m:oMathPara>
          </w:p>
          <w:p w:rsidR="0000343C" w:rsidRPr="0000343C" w:rsidRDefault="0000343C" w:rsidP="0063607C">
            <w:pPr>
              <w:rPr>
                <w:rFonts w:ascii="Times New Roman" w:eastAsia="Calibri" w:hAnsi="Times New Roman" w:cs="Times New Roman"/>
              </w:rPr>
            </w:pPr>
          </w:p>
          <w:p w:rsidR="0000343C" w:rsidRPr="0000343C" w:rsidRDefault="0000343C" w:rsidP="0063607C">
            <w:pPr>
              <w:rPr>
                <w:rFonts w:ascii="Times New Roman" w:hAnsi="Times New Roman" w:cs="Times New Roman"/>
              </w:rPr>
            </w:pPr>
            <w:r w:rsidRPr="0000343C">
              <w:rPr>
                <w:rFonts w:ascii="Times New Roman" w:hAnsi="Times New Roman" w:cs="Times New Roman"/>
              </w:rPr>
              <w:t>Dari ketiga rasio tersebut akan dihitung rata-ratanya</w:t>
            </w:r>
          </w:p>
        </w:tc>
      </w:tr>
      <w:tr w:rsidR="0000343C" w:rsidRPr="0000343C" w:rsidTr="0000343C">
        <w:trPr>
          <w:trHeight w:val="1926"/>
        </w:trPr>
        <w:tc>
          <w:tcPr>
            <w:tcW w:w="2215" w:type="dxa"/>
            <w:tcBorders>
              <w:top w:val="single" w:sz="4" w:space="0" w:color="auto"/>
              <w:left w:val="nil"/>
              <w:bottom w:val="single" w:sz="4" w:space="0" w:color="auto"/>
              <w:right w:val="nil"/>
            </w:tcBorders>
            <w:hideMark/>
          </w:tcPr>
          <w:p w:rsidR="0000343C" w:rsidRPr="0000343C" w:rsidRDefault="0000343C" w:rsidP="0063607C">
            <w:pPr>
              <w:rPr>
                <w:rFonts w:ascii="Times New Roman" w:hAnsi="Times New Roman" w:cs="Times New Roman"/>
              </w:rPr>
            </w:pPr>
            <w:r w:rsidRPr="0000343C">
              <w:rPr>
                <w:rFonts w:ascii="Times New Roman" w:eastAsia="Times New Roman" w:hAnsi="Times New Roman" w:cs="Times New Roman"/>
              </w:rPr>
              <w:t>Ukuran Pemerintah Daerah (X</w:t>
            </w:r>
            <w:r w:rsidRPr="0000343C">
              <w:rPr>
                <w:rFonts w:ascii="Times New Roman" w:eastAsia="Times New Roman" w:hAnsi="Times New Roman" w:cs="Times New Roman"/>
                <w:vertAlign w:val="subscript"/>
              </w:rPr>
              <w:t>1</w:t>
            </w:r>
            <w:r w:rsidRPr="0000343C">
              <w:rPr>
                <w:rFonts w:ascii="Times New Roman" w:eastAsia="Times New Roman" w:hAnsi="Times New Roman" w:cs="Times New Roman"/>
              </w:rPr>
              <w:t>)</w:t>
            </w:r>
          </w:p>
        </w:tc>
        <w:tc>
          <w:tcPr>
            <w:tcW w:w="2212"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Tinggi rendahnya ukuran pemerintah sangat berpengaruh dalam kegiatan operasional perusahaan (Aziz 2016).</w:t>
            </w:r>
          </w:p>
          <w:p w:rsidR="0000343C" w:rsidRPr="0000343C" w:rsidRDefault="0000343C" w:rsidP="0063607C">
            <w:pPr>
              <w:rPr>
                <w:rFonts w:ascii="Times New Roman" w:eastAsia="Calibri" w:hAnsi="Times New Roman" w:cs="Times New Roman"/>
              </w:rPr>
            </w:pPr>
          </w:p>
        </w:tc>
        <w:tc>
          <w:tcPr>
            <w:tcW w:w="3958" w:type="dxa"/>
            <w:tcBorders>
              <w:top w:val="single" w:sz="4" w:space="0" w:color="auto"/>
              <w:left w:val="nil"/>
              <w:bottom w:val="single" w:sz="4" w:space="0" w:color="auto"/>
              <w:right w:val="nil"/>
            </w:tcBorders>
            <w:hideMark/>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Total aset dalam neraca pemerintah daerah.</w:t>
            </w:r>
          </w:p>
        </w:tc>
      </w:tr>
      <w:tr w:rsidR="0000343C" w:rsidRPr="0000343C" w:rsidTr="0000343C">
        <w:trPr>
          <w:trHeight w:val="2783"/>
        </w:trPr>
        <w:tc>
          <w:tcPr>
            <w:tcW w:w="2215"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Karakteristik Kepala Daerah (X</w:t>
            </w:r>
            <w:r w:rsidRPr="0000343C">
              <w:rPr>
                <w:rFonts w:ascii="Times New Roman" w:eastAsia="Times New Roman" w:hAnsi="Times New Roman" w:cs="Times New Roman"/>
                <w:vertAlign w:val="subscript"/>
              </w:rPr>
              <w:t>2</w:t>
            </w:r>
            <w:r w:rsidRPr="0000343C">
              <w:rPr>
                <w:rFonts w:ascii="Times New Roman" w:eastAsia="Times New Roman" w:hAnsi="Times New Roman" w:cs="Times New Roman"/>
              </w:rPr>
              <w:t>)</w:t>
            </w:r>
          </w:p>
          <w:p w:rsidR="0000343C" w:rsidRPr="0000343C" w:rsidRDefault="0000343C" w:rsidP="0063607C">
            <w:pPr>
              <w:rPr>
                <w:rFonts w:ascii="Times New Roman" w:eastAsia="Calibri" w:hAnsi="Times New Roman" w:cs="Times New Roman"/>
              </w:rPr>
            </w:pPr>
          </w:p>
        </w:tc>
        <w:tc>
          <w:tcPr>
            <w:tcW w:w="2212" w:type="dxa"/>
            <w:tcBorders>
              <w:top w:val="single" w:sz="4" w:space="0" w:color="auto"/>
              <w:left w:val="nil"/>
              <w:bottom w:val="single" w:sz="4" w:space="0" w:color="auto"/>
              <w:right w:val="nil"/>
            </w:tcBorders>
          </w:tcPr>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kepala daerah yang memiliki kualitas berperan penting dalam pencapaian tujuan pemerintahan (Pahlevi and Setiawan 2017)</w:t>
            </w:r>
          </w:p>
        </w:tc>
        <w:tc>
          <w:tcPr>
            <w:tcW w:w="3958" w:type="dxa"/>
            <w:tcBorders>
              <w:top w:val="single" w:sz="4" w:space="0" w:color="auto"/>
              <w:left w:val="nil"/>
              <w:bottom w:val="single" w:sz="4" w:space="0" w:color="auto"/>
              <w:right w:val="nil"/>
            </w:tcBorders>
            <w:hideMark/>
          </w:tcPr>
          <w:p w:rsidR="0000343C" w:rsidRPr="0000343C" w:rsidRDefault="0000343C" w:rsidP="0063607C">
            <w:pPr>
              <w:rPr>
                <w:rFonts w:ascii="Times New Roman" w:eastAsia="Times New Roman" w:hAnsi="Times New Roman" w:cs="Times New Roman"/>
              </w:rPr>
            </w:pPr>
            <w:r w:rsidRPr="0000343C">
              <w:rPr>
                <w:rFonts w:ascii="Times New Roman" w:eastAsia="Times New Roman" w:hAnsi="Times New Roman" w:cs="Times New Roman"/>
              </w:rPr>
              <w:t>Masa Kerja (Lama menjabat)</w:t>
            </w:r>
          </w:p>
          <w:p w:rsidR="0000343C" w:rsidRPr="0000343C" w:rsidRDefault="0000343C" w:rsidP="0063607C">
            <w:pPr>
              <w:rPr>
                <w:rFonts w:ascii="Times New Roman" w:eastAsia="Times New Roman" w:hAnsi="Times New Roman" w:cs="Times New Roman"/>
              </w:rPr>
            </w:pPr>
            <w:r w:rsidRPr="0000343C">
              <w:rPr>
                <w:rFonts w:ascii="Times New Roman" w:eastAsia="Times New Roman" w:hAnsi="Times New Roman" w:cs="Times New Roman"/>
              </w:rPr>
              <w:t>Umur</w:t>
            </w:r>
          </w:p>
          <w:p w:rsidR="0000343C" w:rsidRPr="0000343C" w:rsidRDefault="0000343C" w:rsidP="0063607C">
            <w:pPr>
              <w:jc w:val="both"/>
              <w:rPr>
                <w:rFonts w:ascii="Times New Roman" w:eastAsia="Times New Roman" w:hAnsi="Times New Roman" w:cs="Times New Roman"/>
              </w:rPr>
            </w:pPr>
            <w:r w:rsidRPr="0000343C">
              <w:rPr>
                <w:rFonts w:ascii="Times New Roman" w:eastAsia="Times New Roman" w:hAnsi="Times New Roman" w:cs="Times New Roman"/>
              </w:rPr>
              <w:t>Tingkat Pendidikan :</w:t>
            </w:r>
          </w:p>
          <w:p w:rsidR="0000343C" w:rsidRPr="0000343C" w:rsidRDefault="0000343C" w:rsidP="0000343C">
            <w:pPr>
              <w:pStyle w:val="ListParagraph"/>
              <w:numPr>
                <w:ilvl w:val="0"/>
                <w:numId w:val="7"/>
              </w:numPr>
              <w:jc w:val="both"/>
              <w:rPr>
                <w:rFonts w:ascii="Times New Roman" w:eastAsia="Times New Roman" w:hAnsi="Times New Roman" w:cs="Times New Roman"/>
              </w:rPr>
            </w:pPr>
            <w:r w:rsidRPr="0000343C">
              <w:rPr>
                <w:rFonts w:ascii="Times New Roman" w:eastAsia="Times New Roman" w:hAnsi="Times New Roman" w:cs="Times New Roman"/>
              </w:rPr>
              <w:t>SMA/ STM/SMK (1)</w:t>
            </w:r>
          </w:p>
          <w:p w:rsidR="0000343C" w:rsidRPr="0000343C" w:rsidRDefault="0000343C" w:rsidP="0000343C">
            <w:pPr>
              <w:pStyle w:val="ListParagraph"/>
              <w:numPr>
                <w:ilvl w:val="0"/>
                <w:numId w:val="7"/>
              </w:numPr>
              <w:jc w:val="both"/>
              <w:rPr>
                <w:rFonts w:ascii="Times New Roman" w:eastAsia="Times New Roman" w:hAnsi="Times New Roman" w:cs="Times New Roman"/>
              </w:rPr>
            </w:pPr>
            <w:r w:rsidRPr="0000343C">
              <w:rPr>
                <w:rFonts w:ascii="Times New Roman" w:eastAsia="Times New Roman" w:hAnsi="Times New Roman" w:cs="Times New Roman"/>
              </w:rPr>
              <w:t>S1/Akmil/Akpol (2)</w:t>
            </w:r>
          </w:p>
          <w:p w:rsidR="0000343C" w:rsidRPr="0000343C" w:rsidRDefault="0000343C" w:rsidP="0000343C">
            <w:pPr>
              <w:pStyle w:val="ListParagraph"/>
              <w:numPr>
                <w:ilvl w:val="0"/>
                <w:numId w:val="7"/>
              </w:numPr>
              <w:jc w:val="both"/>
              <w:rPr>
                <w:rFonts w:ascii="Times New Roman" w:eastAsia="Times New Roman" w:hAnsi="Times New Roman" w:cs="Times New Roman"/>
              </w:rPr>
            </w:pPr>
            <w:r w:rsidRPr="0000343C">
              <w:rPr>
                <w:rFonts w:ascii="Times New Roman" w:eastAsia="Times New Roman" w:hAnsi="Times New Roman" w:cs="Times New Roman"/>
              </w:rPr>
              <w:t>S2 (3)</w:t>
            </w:r>
          </w:p>
          <w:p w:rsidR="0000343C" w:rsidRPr="0000343C" w:rsidRDefault="0000343C" w:rsidP="0000343C">
            <w:pPr>
              <w:pStyle w:val="ListParagraph"/>
              <w:numPr>
                <w:ilvl w:val="0"/>
                <w:numId w:val="7"/>
              </w:numPr>
              <w:jc w:val="both"/>
              <w:rPr>
                <w:rFonts w:ascii="Times New Roman" w:eastAsia="Times New Roman" w:hAnsi="Times New Roman" w:cs="Times New Roman"/>
              </w:rPr>
            </w:pPr>
            <w:r w:rsidRPr="0000343C">
              <w:rPr>
                <w:rFonts w:ascii="Times New Roman" w:eastAsia="Times New Roman" w:hAnsi="Times New Roman" w:cs="Times New Roman"/>
              </w:rPr>
              <w:t>S3 (4)</w:t>
            </w:r>
          </w:p>
          <w:p w:rsidR="0000343C" w:rsidRPr="0000343C" w:rsidRDefault="0000343C" w:rsidP="0063607C">
            <w:pPr>
              <w:rPr>
                <w:rFonts w:ascii="Times New Roman" w:eastAsia="Calibri" w:hAnsi="Times New Roman" w:cs="Times New Roman"/>
              </w:rPr>
            </w:pPr>
            <w:r w:rsidRPr="0000343C">
              <w:rPr>
                <w:rFonts w:ascii="Times New Roman" w:eastAsia="Times New Roman" w:hAnsi="Times New Roman" w:cs="Times New Roman"/>
              </w:rPr>
              <w:t>Gender (Perempuan 1, Laki-laki 0)</w:t>
            </w:r>
          </w:p>
        </w:tc>
      </w:tr>
      <w:tr w:rsidR="0000343C" w:rsidRPr="0000343C" w:rsidTr="0000343C">
        <w:trPr>
          <w:trHeight w:val="1664"/>
        </w:trPr>
        <w:tc>
          <w:tcPr>
            <w:tcW w:w="2215" w:type="dxa"/>
            <w:tcBorders>
              <w:top w:val="single" w:sz="4" w:space="0" w:color="auto"/>
              <w:left w:val="nil"/>
              <w:bottom w:val="single" w:sz="4" w:space="0" w:color="auto"/>
              <w:right w:val="nil"/>
            </w:tcBorders>
            <w:hideMark/>
          </w:tcPr>
          <w:p w:rsidR="0000343C" w:rsidRPr="0000343C" w:rsidRDefault="0000343C" w:rsidP="0063607C">
            <w:pPr>
              <w:rPr>
                <w:rFonts w:ascii="Times New Roman" w:hAnsi="Times New Roman" w:cs="Times New Roman"/>
              </w:rPr>
            </w:pPr>
            <w:r w:rsidRPr="0000343C">
              <w:rPr>
                <w:rFonts w:ascii="Times New Roman" w:eastAsia="Times New Roman" w:hAnsi="Times New Roman" w:cs="Times New Roman"/>
              </w:rPr>
              <w:t>Temuan Audit BPK (X</w:t>
            </w:r>
            <w:r w:rsidRPr="0000343C">
              <w:rPr>
                <w:rFonts w:ascii="Times New Roman" w:eastAsia="Times New Roman" w:hAnsi="Times New Roman" w:cs="Times New Roman"/>
                <w:vertAlign w:val="subscript"/>
              </w:rPr>
              <w:t>3</w:t>
            </w:r>
            <w:r w:rsidRPr="0000343C">
              <w:rPr>
                <w:rFonts w:ascii="Times New Roman" w:eastAsia="Times New Roman" w:hAnsi="Times New Roman" w:cs="Times New Roman"/>
              </w:rPr>
              <w:t>)</w:t>
            </w:r>
          </w:p>
        </w:tc>
        <w:tc>
          <w:tcPr>
            <w:tcW w:w="2212" w:type="dxa"/>
            <w:tcBorders>
              <w:top w:val="single" w:sz="4" w:space="0" w:color="auto"/>
              <w:left w:val="nil"/>
              <w:bottom w:val="single" w:sz="4" w:space="0" w:color="auto"/>
              <w:right w:val="nil"/>
            </w:tcBorders>
            <w:hideMark/>
          </w:tcPr>
          <w:p w:rsidR="0000343C" w:rsidRPr="0000343C" w:rsidRDefault="0000343C" w:rsidP="0063607C">
            <w:pPr>
              <w:rPr>
                <w:rFonts w:ascii="Times New Roman" w:hAnsi="Times New Roman" w:cs="Times New Roman"/>
              </w:rPr>
            </w:pPr>
            <w:r w:rsidRPr="0000343C">
              <w:rPr>
                <w:rFonts w:ascii="Times New Roman" w:eastAsia="Times New Roman" w:hAnsi="Times New Roman" w:cs="Times New Roman"/>
              </w:rPr>
              <w:t>kasus pelanggaran atas Undang-undang yang berlaku mengenai pemeriksaan LKPD pemda (Artha, Basuki, and MT 2016)</w:t>
            </w:r>
          </w:p>
        </w:tc>
        <w:tc>
          <w:tcPr>
            <w:tcW w:w="3958" w:type="dxa"/>
            <w:tcBorders>
              <w:top w:val="single" w:sz="4" w:space="0" w:color="auto"/>
              <w:left w:val="nil"/>
              <w:bottom w:val="single" w:sz="4" w:space="0" w:color="auto"/>
              <w:right w:val="nil"/>
            </w:tcBorders>
            <w:hideMark/>
          </w:tcPr>
          <w:p w:rsidR="0000343C" w:rsidRPr="0000343C" w:rsidRDefault="0000343C" w:rsidP="0063607C">
            <w:pPr>
              <w:rPr>
                <w:rFonts w:ascii="Times New Roman" w:hAnsi="Times New Roman" w:cs="Times New Roman"/>
              </w:rPr>
            </w:pPr>
            <w:r w:rsidRPr="0000343C">
              <w:rPr>
                <w:rFonts w:ascii="Times New Roman" w:eastAsia="Times New Roman" w:hAnsi="Times New Roman" w:cs="Times New Roman"/>
              </w:rPr>
              <w:t>Temuan Audit BPK (jumlah temuan audit dalam satuan unit)</w:t>
            </w:r>
          </w:p>
        </w:tc>
      </w:tr>
    </w:tbl>
    <w:p w:rsidR="0000343C" w:rsidRDefault="0000343C" w:rsidP="008C041F">
      <w:pPr>
        <w:spacing w:line="360" w:lineRule="auto"/>
        <w:jc w:val="both"/>
        <w:rPr>
          <w:rFonts w:ascii="Times New Roman" w:eastAsia="Times New Roman" w:hAnsi="Times New Roman" w:cs="Times New Roman"/>
        </w:rPr>
        <w:sectPr w:rsidR="0000343C" w:rsidSect="0000343C">
          <w:type w:val="continuous"/>
          <w:pgSz w:w="11906" w:h="16838"/>
          <w:pgMar w:top="1701" w:right="1701" w:bottom="1701" w:left="2268" w:header="709" w:footer="709" w:gutter="0"/>
          <w:pgNumType w:start="1"/>
          <w:cols w:space="720"/>
        </w:sectPr>
      </w:pPr>
    </w:p>
    <w:p w:rsidR="0000343C" w:rsidRPr="005E27FE" w:rsidRDefault="0000343C" w:rsidP="008C041F">
      <w:pPr>
        <w:spacing w:line="360" w:lineRule="auto"/>
        <w:jc w:val="both"/>
        <w:rPr>
          <w:rFonts w:ascii="Times New Roman" w:eastAsia="Times New Roman" w:hAnsi="Times New Roman" w:cs="Times New Roman"/>
        </w:rPr>
      </w:pPr>
    </w:p>
    <w:p w:rsidR="008C041F" w:rsidRPr="005E27FE" w:rsidRDefault="008C041F" w:rsidP="008C041F">
      <w:pPr>
        <w:spacing w:line="360" w:lineRule="auto"/>
        <w:rPr>
          <w:rFonts w:ascii="Times New Roman" w:eastAsia="Times New Roman" w:hAnsi="Times New Roman" w:cs="Times New Roman"/>
          <w:b/>
        </w:rPr>
      </w:pPr>
      <w:r w:rsidRPr="005E27FE">
        <w:rPr>
          <w:rFonts w:ascii="Times New Roman" w:eastAsia="Times New Roman" w:hAnsi="Times New Roman" w:cs="Times New Roman"/>
          <w:b/>
        </w:rPr>
        <w:t>Teknik Analisis Data</w:t>
      </w:r>
    </w:p>
    <w:p w:rsidR="002F6F40" w:rsidRPr="005E27FE" w:rsidRDefault="008C041F" w:rsidP="002F6F40">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lastRenderedPageBreak/>
        <w:t xml:space="preserve">Penelitian ini menggunakan uji asumsi klasik (normalitas, multikolinearitas, heteroskedastisitas dan autokorelasi). </w:t>
      </w:r>
      <w:r w:rsidRPr="005E27FE">
        <w:rPr>
          <w:rFonts w:ascii="Times New Roman" w:eastAsia="Times New Roman" w:hAnsi="Times New Roman" w:cs="Times New Roman"/>
        </w:rPr>
        <w:lastRenderedPageBreak/>
        <w:t xml:space="preserve">Selanjutnya menggunakan analisis linear berganda untuk menguji hipotesis. Dalam mengelolah dan menganalisis data dilakukan dengan program </w:t>
      </w:r>
      <w:r w:rsidRPr="005E27FE">
        <w:rPr>
          <w:rFonts w:ascii="Times New Roman" w:eastAsia="Times New Roman" w:hAnsi="Times New Roman" w:cs="Times New Roman"/>
          <w:i/>
        </w:rPr>
        <w:t>SPSS</w:t>
      </w:r>
      <w:r w:rsidRPr="005E27FE">
        <w:rPr>
          <w:rFonts w:ascii="Times New Roman" w:eastAsia="Times New Roman" w:hAnsi="Times New Roman" w:cs="Times New Roman"/>
        </w:rPr>
        <w:t xml:space="preserve">. </w:t>
      </w:r>
      <w:r w:rsidRPr="005E27FE">
        <w:rPr>
          <w:rFonts w:ascii="Times New Roman" w:eastAsia="Times New Roman" w:hAnsi="Times New Roman" w:cs="Times New Roman"/>
        </w:rPr>
        <w:lastRenderedPageBreak/>
        <w:t>Formulasi persamaan regresi linier berganda dalam penelitian ini terkait dengan hipotesis yaitu sebagai berikut</w:t>
      </w:r>
      <w:r w:rsidR="005E27FE" w:rsidRPr="005E27FE">
        <w:rPr>
          <w:rFonts w:ascii="Times New Roman" w:eastAsia="Times New Roman" w:hAnsi="Times New Roman" w:cs="Times New Roman"/>
        </w:rPr>
        <w:t xml:space="preserve"> :</w:t>
      </w:r>
    </w:p>
    <w:p w:rsidR="005E27FE" w:rsidRPr="005E27FE" w:rsidRDefault="005E27FE" w:rsidP="005E27FE">
      <w:pPr>
        <w:spacing w:line="360" w:lineRule="auto"/>
        <w:ind w:left="720"/>
        <w:jc w:val="both"/>
        <w:rPr>
          <w:rFonts w:ascii="Times New Roman" w:eastAsia="Times New Roman" w:hAnsi="Times New Roman" w:cs="Times New Roman"/>
        </w:rPr>
        <w:sectPr w:rsidR="005E27FE" w:rsidRPr="005E27FE" w:rsidSect="00151696">
          <w:type w:val="continuous"/>
          <w:pgSz w:w="11906" w:h="16838"/>
          <w:pgMar w:top="1701" w:right="1701" w:bottom="1701" w:left="2268" w:header="709" w:footer="709" w:gutter="0"/>
          <w:pgNumType w:start="1"/>
          <w:cols w:num="2" w:space="720"/>
        </w:sectPr>
      </w:pPr>
    </w:p>
    <w:p w:rsidR="005E27FE" w:rsidRPr="005E27FE" w:rsidRDefault="005E27FE" w:rsidP="005E27FE">
      <w:pPr>
        <w:spacing w:line="360" w:lineRule="auto"/>
        <w:jc w:val="both"/>
        <w:rPr>
          <w:rFonts w:ascii="Times New Roman" w:eastAsia="Times New Roman" w:hAnsi="Times New Roman" w:cs="Times New Roman"/>
        </w:rPr>
      </w:pP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 xml:space="preserve">Y = </w:t>
      </w:r>
      <w:r w:rsidRPr="005E27FE">
        <w:rPr>
          <w:rFonts w:ascii="Times New Roman" w:eastAsia="Times New Roman" w:hAnsi="Times New Roman" w:cs="Times New Roman"/>
          <w:i/>
        </w:rPr>
        <w:t>α</w:t>
      </w:r>
      <w:r w:rsidRPr="005E27FE">
        <w:rPr>
          <w:rFonts w:ascii="Times New Roman" w:eastAsia="Times New Roman" w:hAnsi="Times New Roman" w:cs="Times New Roman"/>
        </w:rPr>
        <w:t xml:space="preserve">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1SIZE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2aMasa Kerja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2bUmur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2cPendidikan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2dGender + </w:t>
      </w:r>
      <w:r w:rsidRPr="005E27FE">
        <w:rPr>
          <w:rFonts w:ascii="Times New Roman" w:eastAsia="Times New Roman" w:hAnsi="Times New Roman" w:cs="Times New Roman"/>
          <w:i/>
        </w:rPr>
        <w:t>β</w:t>
      </w:r>
      <w:r w:rsidRPr="005E27FE">
        <w:rPr>
          <w:rFonts w:ascii="Times New Roman" w:eastAsia="Times New Roman" w:hAnsi="Times New Roman" w:cs="Times New Roman"/>
        </w:rPr>
        <w:t xml:space="preserve">3Temuan + </w:t>
      </w:r>
      <w:r w:rsidRPr="005E27FE">
        <w:rPr>
          <w:rFonts w:ascii="Times New Roman" w:eastAsia="Times" w:hAnsi="Times New Roman" w:cs="Times New Roman"/>
        </w:rPr>
        <w:t>ε</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 xml:space="preserve">Keterangan : </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 xml:space="preserve">Y </w:t>
      </w:r>
      <w:r w:rsidRPr="005E27FE">
        <w:rPr>
          <w:rFonts w:ascii="Times New Roman" w:eastAsia="Times New Roman" w:hAnsi="Times New Roman" w:cs="Times New Roman"/>
        </w:rPr>
        <w:tab/>
      </w:r>
      <w:r w:rsidRPr="005E27FE">
        <w:rPr>
          <w:rFonts w:ascii="Times New Roman" w:eastAsia="Times New Roman" w:hAnsi="Times New Roman" w:cs="Times New Roman"/>
        </w:rPr>
        <w:tab/>
        <w:t>= Kinerja Keuangan Pemerintah Daerah</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i/>
        </w:rPr>
        <w:t>SIZE</w:t>
      </w:r>
      <w:r w:rsidRPr="005E27FE">
        <w:rPr>
          <w:rFonts w:ascii="Times New Roman" w:eastAsia="Times New Roman" w:hAnsi="Times New Roman" w:cs="Times New Roman"/>
        </w:rPr>
        <w:tab/>
      </w:r>
      <w:r w:rsidRPr="005E27FE">
        <w:rPr>
          <w:rFonts w:ascii="Times New Roman" w:eastAsia="Times New Roman" w:hAnsi="Times New Roman" w:cs="Times New Roman"/>
        </w:rPr>
        <w:tab/>
        <w:t>= Ukuran (</w:t>
      </w:r>
      <w:r w:rsidRPr="005E27FE">
        <w:rPr>
          <w:rFonts w:ascii="Times New Roman" w:eastAsia="Times New Roman" w:hAnsi="Times New Roman" w:cs="Times New Roman"/>
          <w:i/>
        </w:rPr>
        <w:t>size</w:t>
      </w:r>
      <w:r w:rsidRPr="005E27FE">
        <w:rPr>
          <w:rFonts w:ascii="Times New Roman" w:eastAsia="Times New Roman" w:hAnsi="Times New Roman" w:cs="Times New Roman"/>
        </w:rPr>
        <w:t>) Pemerintah Daerah</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Masa Kerja</w:t>
      </w:r>
      <w:r w:rsidRPr="005E27FE">
        <w:rPr>
          <w:rFonts w:ascii="Times New Roman" w:eastAsia="Times New Roman" w:hAnsi="Times New Roman" w:cs="Times New Roman"/>
        </w:rPr>
        <w:tab/>
        <w:t>= Lama Menjabat Kepala Daerah</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Umur</w:t>
      </w:r>
      <w:r w:rsidRPr="005E27FE">
        <w:rPr>
          <w:rFonts w:ascii="Times New Roman" w:eastAsia="Times New Roman" w:hAnsi="Times New Roman" w:cs="Times New Roman"/>
        </w:rPr>
        <w:tab/>
      </w:r>
      <w:r w:rsidRPr="005E27FE">
        <w:rPr>
          <w:rFonts w:ascii="Times New Roman" w:eastAsia="Times New Roman" w:hAnsi="Times New Roman" w:cs="Times New Roman"/>
        </w:rPr>
        <w:tab/>
        <w:t>= Umur Kepala Daerah</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Pendidikan</w:t>
      </w:r>
      <w:r w:rsidRPr="005E27FE">
        <w:rPr>
          <w:rFonts w:ascii="Times New Roman" w:eastAsia="Times New Roman" w:hAnsi="Times New Roman" w:cs="Times New Roman"/>
        </w:rPr>
        <w:tab/>
        <w:t>= Tingkat Pendidikan Kepala Daerah</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Temuan</w:t>
      </w:r>
      <w:r w:rsidRPr="005E27FE">
        <w:rPr>
          <w:rFonts w:ascii="Times New Roman" w:eastAsia="Times New Roman" w:hAnsi="Times New Roman" w:cs="Times New Roman"/>
        </w:rPr>
        <w:tab/>
        <w:t>= Temuan Audit  BPK</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α</w:t>
      </w:r>
      <w:r w:rsidRPr="005E27FE">
        <w:rPr>
          <w:rFonts w:ascii="Times New Roman" w:eastAsia="Times New Roman" w:hAnsi="Times New Roman" w:cs="Times New Roman"/>
        </w:rPr>
        <w:tab/>
      </w:r>
      <w:r w:rsidRPr="005E27FE">
        <w:rPr>
          <w:rFonts w:ascii="Times New Roman" w:eastAsia="Times New Roman" w:hAnsi="Times New Roman" w:cs="Times New Roman"/>
        </w:rPr>
        <w:tab/>
        <w:t>= Konstan</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β1, ...β3</w:t>
      </w:r>
      <w:r w:rsidRPr="005E27FE">
        <w:rPr>
          <w:rFonts w:ascii="Times New Roman" w:eastAsia="Times New Roman" w:hAnsi="Times New Roman" w:cs="Times New Roman"/>
        </w:rPr>
        <w:tab/>
        <w:t>= Koefisien Regresi</w:t>
      </w:r>
    </w:p>
    <w:p w:rsidR="005E27FE" w:rsidRPr="005E27FE" w:rsidRDefault="005E27FE" w:rsidP="005E27FE">
      <w:pPr>
        <w:spacing w:line="360" w:lineRule="auto"/>
        <w:jc w:val="both"/>
        <w:rPr>
          <w:rFonts w:ascii="Times New Roman" w:eastAsia="Times New Roman" w:hAnsi="Times New Roman" w:cs="Times New Roman"/>
        </w:rPr>
      </w:pPr>
      <w:r w:rsidRPr="005E27FE">
        <w:rPr>
          <w:rFonts w:ascii="Times New Roman" w:eastAsia="Times" w:hAnsi="Times New Roman" w:cs="Times New Roman"/>
        </w:rPr>
        <w:t>ε</w:t>
      </w:r>
      <w:r w:rsidRPr="005E27FE">
        <w:rPr>
          <w:rFonts w:ascii="Times New Roman" w:eastAsia="Times New Roman" w:hAnsi="Times New Roman" w:cs="Times New Roman"/>
        </w:rPr>
        <w:tab/>
      </w:r>
      <w:r w:rsidRPr="005E27FE">
        <w:rPr>
          <w:rFonts w:ascii="Times New Roman" w:eastAsia="Times New Roman" w:hAnsi="Times New Roman" w:cs="Times New Roman"/>
        </w:rPr>
        <w:tab/>
        <w:t>= Error</w:t>
      </w:r>
    </w:p>
    <w:p w:rsidR="005E27FE" w:rsidRDefault="005E27FE" w:rsidP="002F6F40">
      <w:pPr>
        <w:spacing w:line="360" w:lineRule="auto"/>
        <w:jc w:val="both"/>
        <w:rPr>
          <w:rFonts w:ascii="Times New Roman" w:eastAsia="Times New Roman" w:hAnsi="Times New Roman" w:cs="Times New Roman"/>
          <w:sz w:val="24"/>
          <w:szCs w:val="24"/>
        </w:rPr>
        <w:sectPr w:rsidR="005E27FE" w:rsidSect="005E27FE">
          <w:type w:val="continuous"/>
          <w:pgSz w:w="11906" w:h="16838"/>
          <w:pgMar w:top="1701" w:right="1701" w:bottom="1701" w:left="2268" w:header="709" w:footer="709" w:gutter="0"/>
          <w:pgNumType w:start="1"/>
          <w:cols w:space="720"/>
        </w:sectPr>
      </w:pPr>
    </w:p>
    <w:p w:rsidR="005E27FE" w:rsidRDefault="005E27FE" w:rsidP="002F6F40">
      <w:pPr>
        <w:spacing w:line="360" w:lineRule="auto"/>
        <w:jc w:val="both"/>
        <w:rPr>
          <w:rFonts w:ascii="Times New Roman" w:eastAsia="Times New Roman" w:hAnsi="Times New Roman" w:cs="Times New Roman"/>
          <w:sz w:val="24"/>
          <w:szCs w:val="24"/>
        </w:rPr>
      </w:pPr>
    </w:p>
    <w:p w:rsidR="002F6F40" w:rsidRPr="005E27FE" w:rsidRDefault="002F6F40" w:rsidP="003705A0">
      <w:pPr>
        <w:pStyle w:val="ListParagraph"/>
        <w:numPr>
          <w:ilvl w:val="0"/>
          <w:numId w:val="2"/>
        </w:numPr>
        <w:spacing w:line="360" w:lineRule="auto"/>
        <w:jc w:val="both"/>
        <w:rPr>
          <w:rFonts w:ascii="Times New Roman" w:eastAsia="Times New Roman" w:hAnsi="Times New Roman" w:cs="Times New Roman"/>
          <w:b/>
        </w:rPr>
      </w:pPr>
      <w:r w:rsidRPr="005E27FE">
        <w:rPr>
          <w:rFonts w:ascii="Times New Roman" w:hAnsi="Times New Roman" w:cs="Times New Roman"/>
          <w:b/>
        </w:rPr>
        <w:t>HASIL DAN  PEMBAHASAN</w:t>
      </w:r>
    </w:p>
    <w:p w:rsidR="002F6F40" w:rsidRPr="005E27FE" w:rsidRDefault="002F6F40" w:rsidP="002F6F40">
      <w:pPr>
        <w:pStyle w:val="ListParagraph"/>
        <w:numPr>
          <w:ilvl w:val="1"/>
          <w:numId w:val="2"/>
        </w:num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t xml:space="preserve">Hasil Penelitian </w:t>
      </w:r>
    </w:p>
    <w:p w:rsidR="00BB6400" w:rsidRPr="005E27FE" w:rsidRDefault="002F6F40" w:rsidP="002F6F40">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rPr>
        <w:t>Gambaran Umum</w:t>
      </w:r>
    </w:p>
    <w:p w:rsidR="002F6F40" w:rsidRPr="005E27FE" w:rsidRDefault="002F6F40" w:rsidP="002F6F40">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rPr>
        <w:t xml:space="preserve">Penelitian yang dilakukan memiliki tujuan yaitu untuk mengetahui bagaimana pengaruh karakteristik kepala daerah, ukuran pemerintah dan temuan audit terhadap kinerja keuangan pemerintah kabupaten/kota yang ada di Pulau Sulawesi. Penelitian ini </w:t>
      </w:r>
      <w:r w:rsidRPr="005E27FE">
        <w:rPr>
          <w:rFonts w:ascii="Times New Roman" w:eastAsia="Times New Roman" w:hAnsi="Times New Roman" w:cs="Times New Roman"/>
        </w:rPr>
        <w:lastRenderedPageBreak/>
        <w:t xml:space="preserve">menggunakan populasi dari kepala daerah  kabupaten/kota yang berada di Pulau Sulawesi dalam periode 2018-2016 (dari masing-masing kepala daerah). Jumlah sampel yang digunakan peneliti adalah sebanyak 74 kabupaten/kota berdasarkan teknik pengambilan sampel yaitu </w:t>
      </w:r>
      <w:r w:rsidRPr="005E27FE">
        <w:rPr>
          <w:rFonts w:ascii="Times New Roman" w:eastAsia="Times New Roman" w:hAnsi="Times New Roman" w:cs="Times New Roman"/>
          <w:i/>
        </w:rPr>
        <w:t>purposive sampling</w:t>
      </w:r>
      <w:r w:rsidRPr="005E27FE">
        <w:rPr>
          <w:rFonts w:ascii="Times New Roman" w:eastAsia="Times New Roman" w:hAnsi="Times New Roman" w:cs="Times New Roman"/>
        </w:rPr>
        <w:t>. Penelitian ini terdapat beberapa data yang terlalu ekstrim seperti total aset dari suatu daerah dengan daerah yang lain terlalu jauh selisihnya sehingga tidak dapat dijadikan sampel.</w:t>
      </w:r>
      <w:r w:rsidR="00BB6400" w:rsidRPr="005E27FE">
        <w:rPr>
          <w:rFonts w:ascii="Times New Roman" w:eastAsia="Times New Roman" w:hAnsi="Times New Roman" w:cs="Times New Roman"/>
        </w:rPr>
        <w:t xml:space="preserve"> </w:t>
      </w:r>
    </w:p>
    <w:p w:rsidR="00BB6400" w:rsidRPr="005E27FE" w:rsidRDefault="00BB6400" w:rsidP="00BB6400">
      <w:pPr>
        <w:spacing w:line="360" w:lineRule="auto"/>
        <w:jc w:val="both"/>
        <w:rPr>
          <w:rFonts w:ascii="Times New Roman" w:eastAsia="Times New Roman" w:hAnsi="Times New Roman" w:cs="Times New Roman"/>
          <w:b/>
        </w:rPr>
        <w:sectPr w:rsidR="00BB6400" w:rsidRPr="005E27FE" w:rsidSect="00151696">
          <w:type w:val="continuous"/>
          <w:pgSz w:w="11906" w:h="16838"/>
          <w:pgMar w:top="1701" w:right="1701" w:bottom="1701" w:left="2268" w:header="709" w:footer="709" w:gutter="0"/>
          <w:pgNumType w:start="1"/>
          <w:cols w:num="2" w:space="720"/>
        </w:sectPr>
      </w:pPr>
    </w:p>
    <w:p w:rsidR="00BB6400" w:rsidRPr="005E27FE" w:rsidRDefault="00BB6400" w:rsidP="00BB6400">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b/>
        </w:rPr>
        <w:lastRenderedPageBreak/>
        <w:t>Analisis Statistik Deskriptif</w:t>
      </w:r>
    </w:p>
    <w:p w:rsidR="00BB6400" w:rsidRPr="005E27FE" w:rsidRDefault="00BB6400" w:rsidP="00BB6400">
      <w:pPr>
        <w:pStyle w:val="Caption"/>
        <w:rPr>
          <w:rFonts w:ascii="Times New Roman" w:hAnsi="Times New Roman" w:cs="Times New Roman"/>
          <w:i w:val="0"/>
          <w:color w:val="000000" w:themeColor="text1"/>
          <w:sz w:val="22"/>
          <w:szCs w:val="22"/>
        </w:rPr>
        <w:sectPr w:rsidR="00BB6400" w:rsidRPr="005E27FE" w:rsidSect="00BB6400">
          <w:type w:val="continuous"/>
          <w:pgSz w:w="11906" w:h="16838"/>
          <w:pgMar w:top="1701" w:right="1701" w:bottom="1701" w:left="2268" w:header="709" w:footer="709" w:gutter="0"/>
          <w:pgNumType w:start="1"/>
          <w:cols w:space="720"/>
        </w:sectPr>
      </w:pPr>
    </w:p>
    <w:p w:rsidR="00BB6400" w:rsidRPr="005E27FE" w:rsidRDefault="00BB6400" w:rsidP="00BB6400">
      <w:pPr>
        <w:pStyle w:val="Caption"/>
        <w:rPr>
          <w:rFonts w:ascii="Times New Roman" w:eastAsia="Times New Roman" w:hAnsi="Times New Roman" w:cs="Times New Roman"/>
          <w:i w:val="0"/>
          <w:sz w:val="22"/>
          <w:szCs w:val="22"/>
        </w:rPr>
      </w:pPr>
      <w:r w:rsidRPr="005E27FE">
        <w:rPr>
          <w:rFonts w:ascii="Times New Roman" w:hAnsi="Times New Roman" w:cs="Times New Roman"/>
          <w:i w:val="0"/>
          <w:color w:val="000000" w:themeColor="text1"/>
          <w:sz w:val="22"/>
          <w:szCs w:val="22"/>
        </w:rPr>
        <w:lastRenderedPageBreak/>
        <w:t xml:space="preserve">Tabel </w:t>
      </w:r>
      <w:r w:rsidRPr="005E27FE">
        <w:rPr>
          <w:rFonts w:ascii="Times New Roman" w:hAnsi="Times New Roman" w:cs="Times New Roman"/>
          <w:i w:val="0"/>
          <w:color w:val="000000" w:themeColor="text1"/>
          <w:sz w:val="22"/>
          <w:szCs w:val="22"/>
        </w:rPr>
        <w:fldChar w:fldCharType="begin"/>
      </w:r>
      <w:r w:rsidRPr="005E27FE">
        <w:rPr>
          <w:rFonts w:ascii="Times New Roman" w:hAnsi="Times New Roman" w:cs="Times New Roman"/>
          <w:i w:val="0"/>
          <w:color w:val="000000" w:themeColor="text1"/>
          <w:sz w:val="22"/>
          <w:szCs w:val="22"/>
        </w:rPr>
        <w:instrText xml:space="preserve"> SEQ Tabel \* ARABIC </w:instrText>
      </w:r>
      <w:r w:rsidRPr="005E27FE">
        <w:rPr>
          <w:rFonts w:ascii="Times New Roman" w:hAnsi="Times New Roman" w:cs="Times New Roman"/>
          <w:i w:val="0"/>
          <w:color w:val="000000" w:themeColor="text1"/>
          <w:sz w:val="22"/>
          <w:szCs w:val="22"/>
        </w:rPr>
        <w:fldChar w:fldCharType="separate"/>
      </w:r>
      <w:r w:rsidRPr="005E27FE">
        <w:rPr>
          <w:rFonts w:ascii="Times New Roman" w:hAnsi="Times New Roman" w:cs="Times New Roman"/>
          <w:i w:val="0"/>
          <w:noProof/>
          <w:color w:val="000000" w:themeColor="text1"/>
          <w:sz w:val="22"/>
          <w:szCs w:val="22"/>
        </w:rPr>
        <w:t>2</w:t>
      </w:r>
      <w:r w:rsidRPr="005E27FE">
        <w:rPr>
          <w:rFonts w:ascii="Times New Roman" w:hAnsi="Times New Roman" w:cs="Times New Roman"/>
          <w:i w:val="0"/>
          <w:color w:val="000000" w:themeColor="text1"/>
          <w:sz w:val="22"/>
          <w:szCs w:val="22"/>
        </w:rPr>
        <w:fldChar w:fldCharType="end"/>
      </w:r>
      <w:r w:rsidRPr="005E27FE">
        <w:rPr>
          <w:rFonts w:ascii="Times New Roman" w:hAnsi="Times New Roman" w:cs="Times New Roman"/>
          <w:i w:val="0"/>
          <w:color w:val="000000" w:themeColor="text1"/>
          <w:sz w:val="22"/>
          <w:szCs w:val="22"/>
        </w:rPr>
        <w:t xml:space="preserve"> </w:t>
      </w:r>
      <w:r w:rsidRPr="005E27FE">
        <w:rPr>
          <w:rFonts w:ascii="Times New Roman" w:eastAsia="Times New Roman" w:hAnsi="Times New Roman" w:cs="Times New Roman"/>
          <w:i w:val="0"/>
          <w:color w:val="000000" w:themeColor="text1"/>
          <w:sz w:val="22"/>
          <w:szCs w:val="22"/>
        </w:rPr>
        <w:t>Hasil Analisis Deskriptif</w:t>
      </w:r>
    </w:p>
    <w:tbl>
      <w:tblPr>
        <w:tblW w:w="7491" w:type="dxa"/>
        <w:tblBorders>
          <w:top w:val="single" w:sz="2" w:space="0" w:color="000000"/>
          <w:bottom w:val="single" w:sz="4" w:space="0" w:color="auto"/>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1675"/>
        <w:gridCol w:w="1454"/>
        <w:gridCol w:w="1454"/>
        <w:gridCol w:w="1454"/>
        <w:gridCol w:w="1454"/>
      </w:tblGrid>
      <w:tr w:rsidR="00BB6400" w:rsidRPr="00530D82" w:rsidTr="003705A0">
        <w:trPr>
          <w:cantSplit/>
          <w:trHeight w:val="285"/>
        </w:trPr>
        <w:tc>
          <w:tcPr>
            <w:tcW w:w="1675" w:type="dxa"/>
            <w:tcBorders>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rPr>
                <w:rFonts w:ascii="Times New Roman" w:hAnsi="Times New Roman" w:cs="Times New Roman"/>
                <w:sz w:val="24"/>
                <w:szCs w:val="24"/>
              </w:rPr>
            </w:pPr>
          </w:p>
        </w:tc>
        <w:tc>
          <w:tcPr>
            <w:tcW w:w="1454" w:type="dxa"/>
            <w:tcBorders>
              <w:left w:val="nil"/>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Min</w:t>
            </w:r>
          </w:p>
        </w:tc>
        <w:tc>
          <w:tcPr>
            <w:tcW w:w="1454" w:type="dxa"/>
            <w:tcBorders>
              <w:left w:val="nil"/>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Max</w:t>
            </w:r>
          </w:p>
        </w:tc>
        <w:tc>
          <w:tcPr>
            <w:tcW w:w="1454" w:type="dxa"/>
            <w:tcBorders>
              <w:left w:val="nil"/>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ind w:left="60" w:right="60"/>
              <w:jc w:val="center"/>
              <w:rPr>
                <w:rFonts w:ascii="Arial" w:hAnsi="Arial" w:cs="Arial"/>
                <w:color w:val="000000"/>
                <w:sz w:val="18"/>
                <w:szCs w:val="18"/>
              </w:rPr>
            </w:pPr>
            <w:r w:rsidRPr="00530D82">
              <w:rPr>
                <w:rFonts w:ascii="Arial" w:hAnsi="Arial" w:cs="Arial"/>
                <w:color w:val="000000"/>
                <w:sz w:val="18"/>
                <w:szCs w:val="18"/>
              </w:rPr>
              <w:t>Mean</w:t>
            </w:r>
          </w:p>
        </w:tc>
        <w:tc>
          <w:tcPr>
            <w:tcW w:w="1454" w:type="dxa"/>
            <w:tcBorders>
              <w:left w:val="nil"/>
              <w:bottom w:val="single" w:sz="2" w:space="0" w:color="000000"/>
            </w:tcBorders>
            <w:shd w:val="clear" w:color="auto" w:fill="FFFFFF"/>
            <w:vAlign w:val="bottom"/>
          </w:tcPr>
          <w:p w:rsidR="00BB6400" w:rsidRPr="00530D82" w:rsidRDefault="00BB6400" w:rsidP="002919BE">
            <w:pPr>
              <w:autoSpaceDE w:val="0"/>
              <w:autoSpaceDN w:val="0"/>
              <w:adjustRightInd w:val="0"/>
              <w:spacing w:after="0" w:line="240" w:lineRule="auto"/>
              <w:ind w:left="60" w:right="60"/>
              <w:jc w:val="center"/>
              <w:rPr>
                <w:rFonts w:ascii="Arial" w:hAnsi="Arial" w:cs="Arial"/>
                <w:color w:val="000000"/>
                <w:sz w:val="18"/>
                <w:szCs w:val="18"/>
              </w:rPr>
            </w:pPr>
            <w:r w:rsidRPr="00530D82">
              <w:rPr>
                <w:rFonts w:ascii="Arial" w:hAnsi="Arial" w:cs="Arial"/>
                <w:color w:val="000000"/>
                <w:sz w:val="18"/>
                <w:szCs w:val="18"/>
              </w:rPr>
              <w:t>Std. Deviation</w:t>
            </w:r>
          </w:p>
        </w:tc>
      </w:tr>
      <w:tr w:rsidR="00BB6400" w:rsidRPr="00530D82" w:rsidTr="003705A0">
        <w:trPr>
          <w:cantSplit/>
          <w:trHeight w:val="435"/>
        </w:trPr>
        <w:tc>
          <w:tcPr>
            <w:tcW w:w="1675" w:type="dxa"/>
            <w:tcBorders>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Ukuran</w:t>
            </w:r>
          </w:p>
        </w:tc>
        <w:tc>
          <w:tcPr>
            <w:tcW w:w="1454" w:type="dxa"/>
            <w:tcBorders>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843</w:t>
            </w:r>
            <w:r>
              <w:rPr>
                <w:rFonts w:ascii="Arial" w:hAnsi="Arial" w:cs="Arial"/>
                <w:color w:val="000000"/>
                <w:sz w:val="18"/>
                <w:szCs w:val="18"/>
              </w:rPr>
              <w:t>.</w:t>
            </w:r>
            <w:r w:rsidRPr="00530D82">
              <w:rPr>
                <w:rFonts w:ascii="Arial" w:hAnsi="Arial" w:cs="Arial"/>
                <w:color w:val="000000"/>
                <w:sz w:val="18"/>
                <w:szCs w:val="18"/>
              </w:rPr>
              <w:t>573</w:t>
            </w:r>
            <w:r>
              <w:rPr>
                <w:rFonts w:ascii="Arial" w:hAnsi="Arial" w:cs="Arial"/>
                <w:color w:val="000000"/>
                <w:sz w:val="18"/>
                <w:szCs w:val="18"/>
              </w:rPr>
              <w:t>.</w:t>
            </w:r>
            <w:r w:rsidRPr="00530D82">
              <w:rPr>
                <w:rFonts w:ascii="Arial" w:hAnsi="Arial" w:cs="Arial"/>
                <w:color w:val="000000"/>
                <w:sz w:val="18"/>
                <w:szCs w:val="18"/>
              </w:rPr>
              <w:t>294</w:t>
            </w:r>
            <w:r>
              <w:rPr>
                <w:rFonts w:ascii="Arial" w:hAnsi="Arial" w:cs="Arial"/>
                <w:color w:val="000000"/>
                <w:sz w:val="18"/>
                <w:szCs w:val="18"/>
              </w:rPr>
              <w:t>.</w:t>
            </w:r>
            <w:r w:rsidRPr="00530D82">
              <w:rPr>
                <w:rFonts w:ascii="Arial" w:hAnsi="Arial" w:cs="Arial"/>
                <w:color w:val="000000"/>
                <w:sz w:val="18"/>
                <w:szCs w:val="18"/>
              </w:rPr>
              <w:t>347,00</w:t>
            </w:r>
          </w:p>
        </w:tc>
        <w:tc>
          <w:tcPr>
            <w:tcW w:w="1454" w:type="dxa"/>
            <w:tcBorders>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29</w:t>
            </w:r>
            <w:r>
              <w:rPr>
                <w:rFonts w:ascii="Arial" w:hAnsi="Arial" w:cs="Arial"/>
                <w:color w:val="000000"/>
                <w:sz w:val="18"/>
                <w:szCs w:val="18"/>
              </w:rPr>
              <w:t>.</w:t>
            </w:r>
            <w:r w:rsidRPr="00530D82">
              <w:rPr>
                <w:rFonts w:ascii="Arial" w:hAnsi="Arial" w:cs="Arial"/>
                <w:color w:val="000000"/>
                <w:sz w:val="18"/>
                <w:szCs w:val="18"/>
              </w:rPr>
              <w:t>907</w:t>
            </w:r>
            <w:r>
              <w:rPr>
                <w:rFonts w:ascii="Arial" w:hAnsi="Arial" w:cs="Arial"/>
                <w:color w:val="000000"/>
                <w:sz w:val="18"/>
                <w:szCs w:val="18"/>
              </w:rPr>
              <w:t>.</w:t>
            </w:r>
            <w:r w:rsidRPr="00530D82">
              <w:rPr>
                <w:rFonts w:ascii="Arial" w:hAnsi="Arial" w:cs="Arial"/>
                <w:color w:val="000000"/>
                <w:sz w:val="18"/>
                <w:szCs w:val="18"/>
              </w:rPr>
              <w:t>454</w:t>
            </w:r>
            <w:r>
              <w:rPr>
                <w:rFonts w:ascii="Arial" w:hAnsi="Arial" w:cs="Arial"/>
                <w:color w:val="000000"/>
                <w:sz w:val="18"/>
                <w:szCs w:val="18"/>
              </w:rPr>
              <w:t>.</w:t>
            </w:r>
            <w:r w:rsidRPr="00530D82">
              <w:rPr>
                <w:rFonts w:ascii="Arial" w:hAnsi="Arial" w:cs="Arial"/>
                <w:color w:val="000000"/>
                <w:sz w:val="18"/>
                <w:szCs w:val="18"/>
              </w:rPr>
              <w:t>974</w:t>
            </w:r>
            <w:r>
              <w:rPr>
                <w:rFonts w:ascii="Arial" w:hAnsi="Arial" w:cs="Arial"/>
                <w:color w:val="000000"/>
                <w:sz w:val="18"/>
                <w:szCs w:val="18"/>
              </w:rPr>
              <w:t>.</w:t>
            </w:r>
            <w:r w:rsidRPr="00530D82">
              <w:rPr>
                <w:rFonts w:ascii="Arial" w:hAnsi="Arial" w:cs="Arial"/>
                <w:color w:val="000000"/>
                <w:sz w:val="18"/>
                <w:szCs w:val="18"/>
              </w:rPr>
              <w:t>078,80</w:t>
            </w:r>
          </w:p>
        </w:tc>
        <w:tc>
          <w:tcPr>
            <w:tcW w:w="1454" w:type="dxa"/>
            <w:tcBorders>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w:t>
            </w:r>
            <w:r>
              <w:rPr>
                <w:rFonts w:ascii="Arial" w:hAnsi="Arial" w:cs="Arial"/>
                <w:color w:val="000000"/>
                <w:sz w:val="18"/>
                <w:szCs w:val="18"/>
              </w:rPr>
              <w:t>.</w:t>
            </w:r>
            <w:r w:rsidRPr="00530D82">
              <w:rPr>
                <w:rFonts w:ascii="Arial" w:hAnsi="Arial" w:cs="Arial"/>
                <w:color w:val="000000"/>
                <w:sz w:val="18"/>
                <w:szCs w:val="18"/>
              </w:rPr>
              <w:t>499</w:t>
            </w:r>
            <w:r>
              <w:rPr>
                <w:rFonts w:ascii="Arial" w:hAnsi="Arial" w:cs="Arial"/>
                <w:color w:val="000000"/>
                <w:sz w:val="18"/>
                <w:szCs w:val="18"/>
              </w:rPr>
              <w:t>.</w:t>
            </w:r>
            <w:r w:rsidRPr="00530D82">
              <w:rPr>
                <w:rFonts w:ascii="Arial" w:hAnsi="Arial" w:cs="Arial"/>
                <w:color w:val="000000"/>
                <w:sz w:val="18"/>
                <w:szCs w:val="18"/>
              </w:rPr>
              <w:t>156</w:t>
            </w:r>
            <w:r>
              <w:rPr>
                <w:rFonts w:ascii="Arial" w:hAnsi="Arial" w:cs="Arial"/>
                <w:color w:val="000000"/>
                <w:sz w:val="18"/>
                <w:szCs w:val="18"/>
              </w:rPr>
              <w:t>.</w:t>
            </w:r>
            <w:r w:rsidRPr="00530D82">
              <w:rPr>
                <w:rFonts w:ascii="Arial" w:hAnsi="Arial" w:cs="Arial"/>
                <w:color w:val="000000"/>
                <w:sz w:val="18"/>
                <w:szCs w:val="18"/>
              </w:rPr>
              <w:t>883</w:t>
            </w:r>
            <w:r>
              <w:rPr>
                <w:rFonts w:ascii="Arial" w:hAnsi="Arial" w:cs="Arial"/>
                <w:color w:val="000000"/>
                <w:sz w:val="18"/>
                <w:szCs w:val="18"/>
              </w:rPr>
              <w:t>.</w:t>
            </w:r>
            <w:r w:rsidRPr="00530D82">
              <w:rPr>
                <w:rFonts w:ascii="Arial" w:hAnsi="Arial" w:cs="Arial"/>
                <w:color w:val="000000"/>
                <w:sz w:val="18"/>
                <w:szCs w:val="18"/>
              </w:rPr>
              <w:t>894,0650</w:t>
            </w:r>
          </w:p>
        </w:tc>
        <w:tc>
          <w:tcPr>
            <w:tcW w:w="1454" w:type="dxa"/>
            <w:tcBorders>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3</w:t>
            </w:r>
            <w:r>
              <w:rPr>
                <w:rFonts w:ascii="Arial" w:hAnsi="Arial" w:cs="Arial"/>
                <w:color w:val="000000"/>
                <w:sz w:val="18"/>
                <w:szCs w:val="18"/>
              </w:rPr>
              <w:t>.</w:t>
            </w:r>
            <w:r w:rsidRPr="00530D82">
              <w:rPr>
                <w:rFonts w:ascii="Arial" w:hAnsi="Arial" w:cs="Arial"/>
                <w:color w:val="000000"/>
                <w:sz w:val="18"/>
                <w:szCs w:val="18"/>
              </w:rPr>
              <w:t>271</w:t>
            </w:r>
            <w:r>
              <w:rPr>
                <w:rFonts w:ascii="Arial" w:hAnsi="Arial" w:cs="Arial"/>
                <w:color w:val="000000"/>
                <w:sz w:val="18"/>
                <w:szCs w:val="18"/>
              </w:rPr>
              <w:t>.</w:t>
            </w:r>
            <w:r w:rsidRPr="00530D82">
              <w:rPr>
                <w:rFonts w:ascii="Arial" w:hAnsi="Arial" w:cs="Arial"/>
                <w:color w:val="000000"/>
                <w:sz w:val="18"/>
                <w:szCs w:val="18"/>
              </w:rPr>
              <w:t>334</w:t>
            </w:r>
            <w:r>
              <w:rPr>
                <w:rFonts w:ascii="Arial" w:hAnsi="Arial" w:cs="Arial"/>
                <w:color w:val="000000"/>
                <w:sz w:val="18"/>
                <w:szCs w:val="18"/>
              </w:rPr>
              <w:t>.</w:t>
            </w:r>
            <w:r w:rsidRPr="00530D82">
              <w:rPr>
                <w:rFonts w:ascii="Arial" w:hAnsi="Arial" w:cs="Arial"/>
                <w:color w:val="000000"/>
                <w:sz w:val="18"/>
                <w:szCs w:val="18"/>
              </w:rPr>
              <w:t>081</w:t>
            </w:r>
            <w:r>
              <w:rPr>
                <w:rFonts w:ascii="Arial" w:hAnsi="Arial" w:cs="Arial"/>
                <w:color w:val="000000"/>
                <w:sz w:val="18"/>
                <w:szCs w:val="18"/>
              </w:rPr>
              <w:t>.</w:t>
            </w:r>
            <w:r w:rsidRPr="00530D82">
              <w:rPr>
                <w:rFonts w:ascii="Arial" w:hAnsi="Arial" w:cs="Arial"/>
                <w:color w:val="000000"/>
                <w:sz w:val="18"/>
                <w:szCs w:val="18"/>
              </w:rPr>
              <w:t>732,06700</w:t>
            </w:r>
          </w:p>
        </w:tc>
      </w:tr>
      <w:tr w:rsidR="00BB6400" w:rsidRPr="00530D82" w:rsidTr="003705A0">
        <w:trPr>
          <w:cantSplit/>
          <w:trHeight w:val="211"/>
        </w:trPr>
        <w:tc>
          <w:tcPr>
            <w:tcW w:w="1675" w:type="dxa"/>
            <w:tcBorders>
              <w:top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Masa_Kerja</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5</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15</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7,86</w:t>
            </w:r>
          </w:p>
        </w:tc>
        <w:tc>
          <w:tcPr>
            <w:tcW w:w="1454" w:type="dxa"/>
            <w:tcBorders>
              <w:top w:val="nil"/>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2,765</w:t>
            </w:r>
          </w:p>
        </w:tc>
      </w:tr>
      <w:tr w:rsidR="00BB6400" w:rsidRPr="00530D82" w:rsidTr="003705A0">
        <w:trPr>
          <w:cantSplit/>
          <w:trHeight w:val="211"/>
        </w:trPr>
        <w:tc>
          <w:tcPr>
            <w:tcW w:w="1675" w:type="dxa"/>
            <w:tcBorders>
              <w:top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Umur</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30</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68</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50,40</w:t>
            </w:r>
          </w:p>
        </w:tc>
        <w:tc>
          <w:tcPr>
            <w:tcW w:w="1454" w:type="dxa"/>
            <w:tcBorders>
              <w:top w:val="nil"/>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7,461</w:t>
            </w:r>
          </w:p>
        </w:tc>
      </w:tr>
      <w:tr w:rsidR="00BB6400" w:rsidRPr="00530D82" w:rsidTr="003705A0">
        <w:trPr>
          <w:cantSplit/>
          <w:trHeight w:val="211"/>
        </w:trPr>
        <w:tc>
          <w:tcPr>
            <w:tcW w:w="1675" w:type="dxa"/>
            <w:tcBorders>
              <w:top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Pendidikan</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1</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4</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2,65</w:t>
            </w:r>
          </w:p>
        </w:tc>
        <w:tc>
          <w:tcPr>
            <w:tcW w:w="1454" w:type="dxa"/>
            <w:tcBorders>
              <w:top w:val="nil"/>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,852</w:t>
            </w:r>
          </w:p>
        </w:tc>
      </w:tr>
      <w:tr w:rsidR="00BB6400" w:rsidRPr="00530D82" w:rsidTr="003705A0">
        <w:trPr>
          <w:cantSplit/>
          <w:trHeight w:val="211"/>
        </w:trPr>
        <w:tc>
          <w:tcPr>
            <w:tcW w:w="1675" w:type="dxa"/>
            <w:tcBorders>
              <w:top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Gender</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1</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,09</w:t>
            </w:r>
          </w:p>
        </w:tc>
        <w:tc>
          <w:tcPr>
            <w:tcW w:w="1454" w:type="dxa"/>
            <w:tcBorders>
              <w:top w:val="nil"/>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,293</w:t>
            </w:r>
          </w:p>
        </w:tc>
      </w:tr>
      <w:tr w:rsidR="00BB6400" w:rsidRPr="00530D82" w:rsidTr="003705A0">
        <w:trPr>
          <w:cantSplit/>
          <w:trHeight w:val="211"/>
        </w:trPr>
        <w:tc>
          <w:tcPr>
            <w:tcW w:w="1675" w:type="dxa"/>
            <w:tcBorders>
              <w:top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Temuan_Audit</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5</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30</w:t>
            </w:r>
          </w:p>
        </w:tc>
        <w:tc>
          <w:tcPr>
            <w:tcW w:w="1454"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13,62</w:t>
            </w:r>
          </w:p>
        </w:tc>
        <w:tc>
          <w:tcPr>
            <w:tcW w:w="1454" w:type="dxa"/>
            <w:tcBorders>
              <w:top w:val="nil"/>
              <w:left w:val="nil"/>
              <w:bottom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4,413</w:t>
            </w:r>
          </w:p>
        </w:tc>
      </w:tr>
      <w:tr w:rsidR="00BB6400" w:rsidRPr="00530D82" w:rsidTr="003705A0">
        <w:trPr>
          <w:cantSplit/>
          <w:trHeight w:val="211"/>
        </w:trPr>
        <w:tc>
          <w:tcPr>
            <w:tcW w:w="1675" w:type="dxa"/>
            <w:tcBorders>
              <w:top w:val="nil"/>
              <w:bottom w:val="single" w:sz="4" w:space="0" w:color="auto"/>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Kinerja_Keuangan</w:t>
            </w:r>
          </w:p>
        </w:tc>
        <w:tc>
          <w:tcPr>
            <w:tcW w:w="1454" w:type="dxa"/>
            <w:tcBorders>
              <w:top w:val="nil"/>
              <w:left w:val="nil"/>
              <w:bottom w:val="single" w:sz="4" w:space="0" w:color="auto"/>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,17</w:t>
            </w:r>
          </w:p>
        </w:tc>
        <w:tc>
          <w:tcPr>
            <w:tcW w:w="1454" w:type="dxa"/>
            <w:tcBorders>
              <w:top w:val="nil"/>
              <w:left w:val="nil"/>
              <w:bottom w:val="single" w:sz="4" w:space="0" w:color="auto"/>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,56</w:t>
            </w:r>
          </w:p>
        </w:tc>
        <w:tc>
          <w:tcPr>
            <w:tcW w:w="1454" w:type="dxa"/>
            <w:tcBorders>
              <w:top w:val="nil"/>
              <w:left w:val="nil"/>
              <w:bottom w:val="single" w:sz="4" w:space="0" w:color="auto"/>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,3780</w:t>
            </w:r>
          </w:p>
        </w:tc>
        <w:tc>
          <w:tcPr>
            <w:tcW w:w="1454" w:type="dxa"/>
            <w:tcBorders>
              <w:top w:val="nil"/>
              <w:left w:val="nil"/>
              <w:bottom w:val="single" w:sz="4" w:space="0" w:color="auto"/>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,07154</w:t>
            </w:r>
          </w:p>
        </w:tc>
      </w:tr>
    </w:tbl>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Sumber : data sekunder diolah</w:t>
      </w:r>
    </w:p>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*dalam ribuan</w:t>
      </w:r>
    </w:p>
    <w:p w:rsidR="00BB6400" w:rsidRPr="005E27FE" w:rsidRDefault="00BB6400" w:rsidP="002F6F40">
      <w:pPr>
        <w:spacing w:line="360" w:lineRule="auto"/>
        <w:jc w:val="both"/>
        <w:rPr>
          <w:rFonts w:ascii="Times New Roman" w:eastAsia="Times New Roman" w:hAnsi="Times New Roman" w:cs="Times New Roman"/>
          <w:szCs w:val="24"/>
        </w:rPr>
      </w:pPr>
    </w:p>
    <w:p w:rsidR="00BB6400" w:rsidRPr="005E27FE" w:rsidRDefault="00BB6400" w:rsidP="00BB6400">
      <w:pPr>
        <w:spacing w:line="360" w:lineRule="auto"/>
        <w:ind w:left="720"/>
        <w:jc w:val="both"/>
        <w:rPr>
          <w:rFonts w:ascii="Times New Roman" w:eastAsia="Times New Roman" w:hAnsi="Times New Roman" w:cs="Times New Roman"/>
          <w:szCs w:val="24"/>
        </w:rPr>
        <w:sectPr w:rsidR="00BB6400" w:rsidRPr="005E27FE" w:rsidSect="00BB6400">
          <w:type w:val="continuous"/>
          <w:pgSz w:w="11906" w:h="16838"/>
          <w:pgMar w:top="1701" w:right="1701" w:bottom="1701" w:left="2268" w:header="709" w:footer="709" w:gutter="0"/>
          <w:pgNumType w:start="1"/>
          <w:cols w:space="720"/>
        </w:sectPr>
      </w:pPr>
    </w:p>
    <w:p w:rsidR="00BB6400" w:rsidRPr="005E27FE" w:rsidRDefault="00BB6400" w:rsidP="00BB6400">
      <w:pPr>
        <w:spacing w:line="360" w:lineRule="auto"/>
        <w:jc w:val="both"/>
        <w:rPr>
          <w:rFonts w:ascii="Times New Roman" w:hAnsi="Times New Roman" w:cs="Times New Roman"/>
          <w:color w:val="000000"/>
          <w:szCs w:val="18"/>
        </w:rPr>
      </w:pPr>
      <w:r w:rsidRPr="005E27FE">
        <w:rPr>
          <w:rFonts w:ascii="Times New Roman" w:eastAsia="Times New Roman" w:hAnsi="Times New Roman" w:cs="Times New Roman"/>
          <w:szCs w:val="24"/>
        </w:rPr>
        <w:lastRenderedPageBreak/>
        <w:t xml:space="preserve">Ukuran pemerintah daerah diukur dari total aset yang dimiliki setiap daerah. Penelitian ini memiliki rata-rata nilai ukuran sebesar Rp. </w:t>
      </w:r>
      <w:r w:rsidRPr="005E27FE">
        <w:rPr>
          <w:rFonts w:ascii="Times New Roman" w:hAnsi="Times New Roman" w:cs="Times New Roman"/>
          <w:color w:val="000000"/>
          <w:szCs w:val="18"/>
        </w:rPr>
        <w:t xml:space="preserve">2.499.156.883.984,07. Total aset terbesar terdapat di Kota Makassar yaitu sebesar Rp 29.907.454.974.078,80 dan total aset terendah terdapat di Kabupaten Muna Barat yaitu sebesar 843.573.294.347,00. Variabel ukuran pemerintah daerah pada penelitian ini memiliki nilai deviasi standar yang cukup besar, lebih besar dari nilai rata-rata yaitu sebesar Rp. 3.271.334.081.732,07. Hal ini menunjukkan bahwa adanya kesenjangan yang cukup besar antara kemepilikan aset setiap daerah yang menjadi sampel dalam penelitian. </w:t>
      </w:r>
      <w:r w:rsidRPr="005E27FE">
        <w:rPr>
          <w:rFonts w:ascii="Arial" w:hAnsi="Arial" w:cs="Arial"/>
          <w:color w:val="000000"/>
          <w:sz w:val="16"/>
          <w:szCs w:val="18"/>
        </w:rPr>
        <w:t xml:space="preserve"> </w:t>
      </w:r>
      <w:r w:rsidRPr="005E27FE">
        <w:rPr>
          <w:rFonts w:ascii="Times New Roman" w:eastAsia="Times New Roman" w:hAnsi="Times New Roman" w:cs="Times New Roman"/>
          <w:szCs w:val="24"/>
        </w:rPr>
        <w:t xml:space="preserve">Karakteristik pemerintah daerah yang pertama masa kerja  yang memiliki rata-rata sebesar 7,86. Masa kerja terlama adalah 15 tahun  dan  masa kerja tersingkat adalah 5 tahun. Karakteristik kedua yaitu umur yang </w:t>
      </w:r>
      <w:r w:rsidRPr="005E27FE">
        <w:rPr>
          <w:rFonts w:ascii="Times New Roman" w:eastAsia="Times New Roman" w:hAnsi="Times New Roman" w:cs="Times New Roman"/>
          <w:szCs w:val="24"/>
        </w:rPr>
        <w:lastRenderedPageBreak/>
        <w:t xml:space="preserve">memiliki nilai rata-rata sebesar 50,40. Nilai minimum pada umur 30 tahun yang merupakan Bupati dari Kabupaten Gowa dan nilai maximum pada umur  68 tahun yang merupakan Bupati dari Kab. Sidenreng Rappang. Karakteristik yang ketiga yaitu tingkat pendidikan yang memiliki rata-rata sebesar 2,65. </w:t>
      </w:r>
      <w:r w:rsidR="002919BE" w:rsidRPr="005E27FE">
        <w:rPr>
          <w:rFonts w:ascii="Times New Roman" w:eastAsia="Times New Roman" w:hAnsi="Times New Roman" w:cs="Times New Roman"/>
          <w:szCs w:val="24"/>
        </w:rPr>
        <w:t xml:space="preserve">Tingkat pendidikan </w:t>
      </w:r>
      <w:r w:rsidRPr="005E27FE">
        <w:rPr>
          <w:rFonts w:ascii="Times New Roman" w:eastAsia="Times New Roman" w:hAnsi="Times New Roman" w:cs="Times New Roman"/>
          <w:szCs w:val="24"/>
        </w:rPr>
        <w:t xml:space="preserve">terendah (SMA/SMK/AKMIL/AKPOL), yaitu Bupati Pohuwotu, Bupati Kepulauan Selayar, Bupati Buton Selatan, Bupate Konawe, Bupati Mamuju Tengah dan Bupati Polewali Mandar. Tingkat pendidikan tertinggi (S3) yaitu Bupati Minahasa, Bupati Kepulauan Talaud, Walikota Manado, Bupati Bone Bolango, Bupati Gorontalo, Bupati Gorontalo Utara dan Walikota Gorontalo. Karakteristik yang keempat gender yang memiliki rata-rata sebesar 0,9 dengan nilai maximum sebesar 1 dan nilai minimum sebesar 0. </w:t>
      </w:r>
    </w:p>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lastRenderedPageBreak/>
        <w:t xml:space="preserve">Jumlah temuan audit BPK memiliki rata-rata sebesar 13,62 dengan nilai maximum sebanyak 30 temuan dan nilai minimum sebanyak 5 temuan. Temuan audit BPK terbanyak terdapat di Kabupaten Minahasa Selatan dan temuan audit BPK terendah terdapat di Kabupaten Bulukumba. </w:t>
      </w:r>
    </w:p>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Kinerja keuangan pemerintah daerah di Pulau Sulawesi memiliki rata-rata 0,3680 yang berarti bahwa pemerintah daerah di Pulau Sulawesi memiliki kinerja yang sangat efisien. Kriteria dari persentase kinerja keuangan yaitu : dibawah dari 60% menunjukkan kinerja keuangan sangat efisien;  60% - 80% menunjukkan kinerja keuangan tergolong efisien; 80% - 90% menunjukkan kinerja keuangan </w:t>
      </w:r>
      <w:r w:rsidRPr="005E27FE">
        <w:rPr>
          <w:rFonts w:ascii="Times New Roman" w:eastAsia="Times New Roman" w:hAnsi="Times New Roman" w:cs="Times New Roman"/>
          <w:szCs w:val="24"/>
        </w:rPr>
        <w:lastRenderedPageBreak/>
        <w:t>cukup efisien; 90% - 100% menunjukkan kinerja kurang efisien;  dan diatas 100% kinerja keuangan tersebut tergolong tidak efisien. Hasil dari rata-rata kinerja keuangan pemerintah daerah Pulau Sulawesi menunjukkan bahwa pemerintah daerah sudah mampu membelanjakan dana sesuai dengan anggaran yang ada dan juga pelayanan publik yang diberikan kepada masyarakat sudah sangat baik.</w:t>
      </w:r>
    </w:p>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b/>
          <w:szCs w:val="24"/>
        </w:rPr>
        <w:t>Uji Asumsi Klasik</w:t>
      </w:r>
    </w:p>
    <w:p w:rsidR="00BB6400" w:rsidRPr="005E27FE" w:rsidRDefault="00BB6400" w:rsidP="00BB640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Penelitian ini menggunakan uji asumsi klasik terlebih dahulu sebelum melakukan analisis linear berganda untuk menguji hipotesis</w:t>
      </w:r>
    </w:p>
    <w:p w:rsidR="00BB6400" w:rsidRPr="005E27FE" w:rsidRDefault="00BB6400" w:rsidP="00BB6400">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Uji Normalitas</w:t>
      </w:r>
    </w:p>
    <w:p w:rsidR="00BB6400" w:rsidRPr="005E27FE" w:rsidRDefault="00BB6400" w:rsidP="00BB6400">
      <w:pPr>
        <w:pStyle w:val="Caption"/>
        <w:rPr>
          <w:rFonts w:ascii="Times New Roman" w:hAnsi="Times New Roman" w:cs="Times New Roman"/>
          <w:i w:val="0"/>
          <w:color w:val="000000" w:themeColor="text1"/>
          <w:sz w:val="22"/>
          <w:szCs w:val="24"/>
        </w:rPr>
        <w:sectPr w:rsidR="00BB6400" w:rsidRPr="005E27FE" w:rsidSect="00BB6400">
          <w:type w:val="continuous"/>
          <w:pgSz w:w="11906" w:h="16838"/>
          <w:pgMar w:top="1701" w:right="1701" w:bottom="1701" w:left="2268" w:header="709" w:footer="709" w:gutter="0"/>
          <w:pgNumType w:start="1"/>
          <w:cols w:num="2" w:space="720"/>
        </w:sectPr>
      </w:pPr>
    </w:p>
    <w:p w:rsidR="00BB6400" w:rsidRPr="005E27FE" w:rsidRDefault="00BB6400" w:rsidP="00BB6400">
      <w:pPr>
        <w:pStyle w:val="Caption"/>
        <w:rPr>
          <w:rFonts w:ascii="Times New Roman" w:hAnsi="Times New Roman" w:cs="Times New Roman"/>
          <w:i w:val="0"/>
          <w:color w:val="000000" w:themeColor="text1"/>
          <w:sz w:val="22"/>
          <w:szCs w:val="24"/>
        </w:rPr>
        <w:sectPr w:rsidR="00BB6400" w:rsidRPr="005E27FE" w:rsidSect="00BB6400">
          <w:type w:val="continuous"/>
          <w:pgSz w:w="11906" w:h="16838"/>
          <w:pgMar w:top="1701" w:right="1701" w:bottom="1701" w:left="2268" w:header="709" w:footer="709" w:gutter="0"/>
          <w:pgNumType w:start="1"/>
          <w:cols w:num="2" w:space="720"/>
        </w:sectPr>
      </w:pPr>
    </w:p>
    <w:p w:rsidR="00BB6400" w:rsidRPr="005E27FE" w:rsidRDefault="00BB6400" w:rsidP="00BB6400">
      <w:pPr>
        <w:pStyle w:val="Caption"/>
        <w:rPr>
          <w:rFonts w:ascii="Times New Roman" w:eastAsia="Times New Roman" w:hAnsi="Times New Roman" w:cs="Times New Roman"/>
          <w:i w:val="0"/>
          <w:color w:val="000000" w:themeColor="text1"/>
          <w:sz w:val="22"/>
          <w:szCs w:val="24"/>
        </w:rPr>
      </w:pPr>
      <w:r w:rsidRPr="005E27FE">
        <w:rPr>
          <w:rFonts w:ascii="Times New Roman" w:hAnsi="Times New Roman" w:cs="Times New Roman"/>
          <w:i w:val="0"/>
          <w:color w:val="000000" w:themeColor="text1"/>
          <w:sz w:val="22"/>
          <w:szCs w:val="24"/>
        </w:rPr>
        <w:lastRenderedPageBreak/>
        <w:t xml:space="preserve">Tabel 3. </w:t>
      </w:r>
      <w:r w:rsidRPr="005E27FE">
        <w:rPr>
          <w:rFonts w:ascii="Times New Roman" w:hAnsi="Times New Roman" w:cs="Times New Roman"/>
          <w:i w:val="0"/>
          <w:color w:val="000000" w:themeColor="text1"/>
          <w:sz w:val="22"/>
          <w:szCs w:val="24"/>
        </w:rPr>
        <w:fldChar w:fldCharType="begin"/>
      </w:r>
      <w:r w:rsidRPr="005E27FE">
        <w:rPr>
          <w:rFonts w:ascii="Times New Roman" w:hAnsi="Times New Roman" w:cs="Times New Roman"/>
          <w:i w:val="0"/>
          <w:color w:val="000000" w:themeColor="text1"/>
          <w:sz w:val="22"/>
          <w:szCs w:val="24"/>
        </w:rPr>
        <w:instrText xml:space="preserve"> SEQ Tabel_3. \* ARABIC </w:instrText>
      </w:r>
      <w:r w:rsidRPr="005E27FE">
        <w:rPr>
          <w:rFonts w:ascii="Times New Roman" w:hAnsi="Times New Roman" w:cs="Times New Roman"/>
          <w:i w:val="0"/>
          <w:color w:val="000000" w:themeColor="text1"/>
          <w:sz w:val="22"/>
          <w:szCs w:val="24"/>
        </w:rPr>
        <w:fldChar w:fldCharType="separate"/>
      </w:r>
      <w:r w:rsidRPr="005E27FE">
        <w:rPr>
          <w:rFonts w:ascii="Times New Roman" w:hAnsi="Times New Roman" w:cs="Times New Roman"/>
          <w:i w:val="0"/>
          <w:noProof/>
          <w:color w:val="000000" w:themeColor="text1"/>
          <w:sz w:val="22"/>
          <w:szCs w:val="24"/>
        </w:rPr>
        <w:t>1</w:t>
      </w:r>
      <w:r w:rsidRPr="005E27FE">
        <w:rPr>
          <w:rFonts w:ascii="Times New Roman" w:hAnsi="Times New Roman" w:cs="Times New Roman"/>
          <w:i w:val="0"/>
          <w:color w:val="000000" w:themeColor="text1"/>
          <w:sz w:val="22"/>
          <w:szCs w:val="24"/>
        </w:rPr>
        <w:fldChar w:fldCharType="end"/>
      </w:r>
      <w:r w:rsidRPr="005E27FE">
        <w:rPr>
          <w:rFonts w:ascii="Times New Roman" w:hAnsi="Times New Roman" w:cs="Times New Roman"/>
          <w:i w:val="0"/>
          <w:color w:val="000000" w:themeColor="text1"/>
          <w:sz w:val="22"/>
          <w:szCs w:val="24"/>
        </w:rPr>
        <w:t xml:space="preserve"> </w:t>
      </w:r>
      <w:r w:rsidRPr="005E27FE">
        <w:rPr>
          <w:rFonts w:ascii="Times New Roman" w:eastAsia="Times New Roman" w:hAnsi="Times New Roman" w:cs="Times New Roman"/>
          <w:i w:val="0"/>
          <w:color w:val="000000" w:themeColor="text1"/>
          <w:sz w:val="22"/>
          <w:szCs w:val="24"/>
        </w:rPr>
        <w:t>Hasil uji statistik Kolmogrof-Smirnov</w:t>
      </w:r>
    </w:p>
    <w:tbl>
      <w:tblPr>
        <w:tblW w:w="5365" w:type="dxa"/>
        <w:tblInd w:w="1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BB6400" w:rsidRPr="00530D82" w:rsidTr="002919BE">
        <w:trPr>
          <w:cantSplit/>
        </w:trPr>
        <w:tc>
          <w:tcPr>
            <w:tcW w:w="3890" w:type="dxa"/>
            <w:gridSpan w:val="2"/>
            <w:tcBorders>
              <w:top w:val="single" w:sz="2" w:space="0" w:color="000000"/>
              <w:left w:val="nil"/>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rPr>
                <w:rFonts w:ascii="Times New Roman" w:hAnsi="Times New Roman" w:cs="Times New Roman"/>
                <w:sz w:val="24"/>
                <w:szCs w:val="24"/>
              </w:rPr>
            </w:pPr>
          </w:p>
        </w:tc>
        <w:tc>
          <w:tcPr>
            <w:tcW w:w="1475" w:type="dxa"/>
            <w:tcBorders>
              <w:top w:val="single" w:sz="2" w:space="0" w:color="000000"/>
              <w:left w:val="nil"/>
              <w:bottom w:val="single" w:sz="2" w:space="0" w:color="000000"/>
              <w:right w:val="nil"/>
            </w:tcBorders>
            <w:shd w:val="clear" w:color="auto" w:fill="FFFFFF"/>
            <w:vAlign w:val="bottom"/>
          </w:tcPr>
          <w:p w:rsidR="00BB6400" w:rsidRPr="00530D82" w:rsidRDefault="00BB6400" w:rsidP="002919BE">
            <w:pPr>
              <w:autoSpaceDE w:val="0"/>
              <w:autoSpaceDN w:val="0"/>
              <w:adjustRightInd w:val="0"/>
              <w:spacing w:after="0" w:line="240" w:lineRule="auto"/>
              <w:ind w:left="60" w:right="60"/>
              <w:jc w:val="center"/>
              <w:rPr>
                <w:rFonts w:ascii="Arial" w:hAnsi="Arial" w:cs="Arial"/>
                <w:color w:val="000000"/>
                <w:sz w:val="18"/>
                <w:szCs w:val="18"/>
              </w:rPr>
            </w:pPr>
            <w:r w:rsidRPr="00530D82">
              <w:rPr>
                <w:rFonts w:ascii="Arial" w:hAnsi="Arial" w:cs="Arial"/>
                <w:color w:val="000000"/>
                <w:sz w:val="18"/>
                <w:szCs w:val="18"/>
              </w:rPr>
              <w:t>Unstandardized Residual</w:t>
            </w:r>
          </w:p>
        </w:tc>
      </w:tr>
      <w:tr w:rsidR="00BB6400" w:rsidRPr="00530D82" w:rsidTr="002919BE">
        <w:trPr>
          <w:cantSplit/>
        </w:trPr>
        <w:tc>
          <w:tcPr>
            <w:tcW w:w="3890" w:type="dxa"/>
            <w:gridSpan w:val="2"/>
            <w:tcBorders>
              <w:top w:val="single" w:sz="2" w:space="0" w:color="000000"/>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N</w:t>
            </w:r>
          </w:p>
        </w:tc>
        <w:tc>
          <w:tcPr>
            <w:tcW w:w="1475" w:type="dxa"/>
            <w:tcBorders>
              <w:top w:val="single" w:sz="2" w:space="0" w:color="000000"/>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222</w:t>
            </w:r>
          </w:p>
        </w:tc>
      </w:tr>
      <w:tr w:rsidR="00BB6400" w:rsidRPr="00530D82" w:rsidTr="002919BE">
        <w:trPr>
          <w:cantSplit/>
        </w:trPr>
        <w:tc>
          <w:tcPr>
            <w:tcW w:w="2445" w:type="dxa"/>
            <w:vMerge w:val="restart"/>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Normal Parameters</w:t>
            </w:r>
            <w:r w:rsidRPr="00530D82">
              <w:rPr>
                <w:rFonts w:ascii="Arial" w:hAnsi="Arial" w:cs="Arial"/>
                <w:color w:val="000000"/>
                <w:sz w:val="18"/>
                <w:szCs w:val="18"/>
                <w:vertAlign w:val="superscript"/>
              </w:rPr>
              <w:t>a,b</w:t>
            </w:r>
          </w:p>
        </w:tc>
        <w:tc>
          <w:tcPr>
            <w:tcW w:w="1445" w:type="dxa"/>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Mean</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,0000000</w:t>
            </w:r>
          </w:p>
        </w:tc>
      </w:tr>
      <w:tr w:rsidR="00BB6400" w:rsidRPr="00530D82" w:rsidTr="002919BE">
        <w:trPr>
          <w:cantSplit/>
        </w:trPr>
        <w:tc>
          <w:tcPr>
            <w:tcW w:w="2445" w:type="dxa"/>
            <w:vMerge/>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Std. Deviation</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,06785469</w:t>
            </w:r>
          </w:p>
        </w:tc>
      </w:tr>
      <w:tr w:rsidR="00BB6400" w:rsidRPr="00530D82" w:rsidTr="002919BE">
        <w:trPr>
          <w:cantSplit/>
        </w:trPr>
        <w:tc>
          <w:tcPr>
            <w:tcW w:w="2445" w:type="dxa"/>
            <w:vMerge w:val="restart"/>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Most Extreme Differences</w:t>
            </w:r>
          </w:p>
        </w:tc>
        <w:tc>
          <w:tcPr>
            <w:tcW w:w="1445" w:type="dxa"/>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Absolute</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,054</w:t>
            </w:r>
          </w:p>
        </w:tc>
      </w:tr>
      <w:tr w:rsidR="00BB6400" w:rsidRPr="00530D82" w:rsidTr="002919BE">
        <w:trPr>
          <w:cantSplit/>
        </w:trPr>
        <w:tc>
          <w:tcPr>
            <w:tcW w:w="2445" w:type="dxa"/>
            <w:vMerge/>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Positive</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,041</w:t>
            </w:r>
          </w:p>
        </w:tc>
      </w:tr>
      <w:tr w:rsidR="00BB6400" w:rsidRPr="00530D82" w:rsidTr="002919BE">
        <w:trPr>
          <w:cantSplit/>
        </w:trPr>
        <w:tc>
          <w:tcPr>
            <w:tcW w:w="2445" w:type="dxa"/>
            <w:vMerge/>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rPr>
                <w:rFonts w:ascii="Arial" w:hAnsi="Arial" w:cs="Arial"/>
                <w:color w:val="000000"/>
                <w:sz w:val="18"/>
                <w:szCs w:val="18"/>
              </w:rPr>
            </w:pPr>
          </w:p>
        </w:tc>
        <w:tc>
          <w:tcPr>
            <w:tcW w:w="1445" w:type="dxa"/>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Negative</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-,054</w:t>
            </w:r>
          </w:p>
        </w:tc>
      </w:tr>
      <w:tr w:rsidR="00BB6400" w:rsidRPr="00530D82" w:rsidTr="002919BE">
        <w:trPr>
          <w:cantSplit/>
        </w:trPr>
        <w:tc>
          <w:tcPr>
            <w:tcW w:w="3890" w:type="dxa"/>
            <w:gridSpan w:val="2"/>
            <w:tcBorders>
              <w:top w:val="nil"/>
              <w:left w:val="nil"/>
              <w:bottom w:val="nil"/>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Test Statistic</w:t>
            </w:r>
          </w:p>
        </w:tc>
        <w:tc>
          <w:tcPr>
            <w:tcW w:w="1475" w:type="dxa"/>
            <w:tcBorders>
              <w:top w:val="nil"/>
              <w:left w:val="nil"/>
              <w:bottom w:val="nil"/>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,054</w:t>
            </w:r>
          </w:p>
        </w:tc>
      </w:tr>
      <w:tr w:rsidR="00BB6400" w:rsidRPr="00530D82" w:rsidTr="002919BE">
        <w:trPr>
          <w:cantSplit/>
        </w:trPr>
        <w:tc>
          <w:tcPr>
            <w:tcW w:w="3890" w:type="dxa"/>
            <w:gridSpan w:val="2"/>
            <w:tcBorders>
              <w:top w:val="nil"/>
              <w:left w:val="nil"/>
              <w:bottom w:val="single" w:sz="2" w:space="0" w:color="000000"/>
              <w:right w:val="nil"/>
            </w:tcBorders>
            <w:shd w:val="clear" w:color="auto" w:fill="FFFFFF"/>
          </w:tcPr>
          <w:p w:rsidR="00BB6400" w:rsidRPr="00530D82" w:rsidRDefault="00BB6400" w:rsidP="002919BE">
            <w:pPr>
              <w:autoSpaceDE w:val="0"/>
              <w:autoSpaceDN w:val="0"/>
              <w:adjustRightInd w:val="0"/>
              <w:spacing w:after="0" w:line="240" w:lineRule="auto"/>
              <w:ind w:left="60" w:right="60"/>
              <w:rPr>
                <w:rFonts w:ascii="Arial" w:hAnsi="Arial" w:cs="Arial"/>
                <w:color w:val="000000"/>
                <w:sz w:val="18"/>
                <w:szCs w:val="18"/>
              </w:rPr>
            </w:pPr>
            <w:r w:rsidRPr="00530D82">
              <w:rPr>
                <w:rFonts w:ascii="Arial" w:hAnsi="Arial" w:cs="Arial"/>
                <w:color w:val="000000"/>
                <w:sz w:val="18"/>
                <w:szCs w:val="18"/>
              </w:rPr>
              <w:t>Asymp. Sig. (2-tailed)</w:t>
            </w:r>
          </w:p>
        </w:tc>
        <w:tc>
          <w:tcPr>
            <w:tcW w:w="1475" w:type="dxa"/>
            <w:tcBorders>
              <w:top w:val="nil"/>
              <w:left w:val="nil"/>
              <w:bottom w:val="single" w:sz="2" w:space="0" w:color="000000"/>
              <w:right w:val="nil"/>
            </w:tcBorders>
            <w:shd w:val="clear" w:color="auto" w:fill="FFFFFF"/>
            <w:vAlign w:val="center"/>
          </w:tcPr>
          <w:p w:rsidR="00BB6400" w:rsidRPr="00530D82" w:rsidRDefault="00BB6400" w:rsidP="002919BE">
            <w:pPr>
              <w:autoSpaceDE w:val="0"/>
              <w:autoSpaceDN w:val="0"/>
              <w:adjustRightInd w:val="0"/>
              <w:spacing w:after="0" w:line="240" w:lineRule="auto"/>
              <w:ind w:left="60" w:right="60"/>
              <w:jc w:val="right"/>
              <w:rPr>
                <w:rFonts w:ascii="Arial" w:hAnsi="Arial" w:cs="Arial"/>
                <w:color w:val="000000"/>
                <w:sz w:val="18"/>
                <w:szCs w:val="18"/>
              </w:rPr>
            </w:pPr>
            <w:r w:rsidRPr="00530D82">
              <w:rPr>
                <w:rFonts w:ascii="Arial" w:hAnsi="Arial" w:cs="Arial"/>
                <w:color w:val="000000"/>
                <w:sz w:val="18"/>
                <w:szCs w:val="18"/>
              </w:rPr>
              <w:t>,200</w:t>
            </w:r>
            <w:r w:rsidRPr="00530D82">
              <w:rPr>
                <w:rFonts w:ascii="Arial" w:hAnsi="Arial" w:cs="Arial"/>
                <w:color w:val="000000"/>
                <w:sz w:val="18"/>
                <w:szCs w:val="18"/>
                <w:vertAlign w:val="superscript"/>
              </w:rPr>
              <w:t>c,d</w:t>
            </w:r>
          </w:p>
        </w:tc>
      </w:tr>
    </w:tbl>
    <w:p w:rsidR="00BB6400" w:rsidRPr="005E27FE" w:rsidRDefault="00BB6400" w:rsidP="00BB6400">
      <w:pPr>
        <w:rPr>
          <w:rFonts w:ascii="Times New Roman" w:hAnsi="Times New Roman" w:cs="Times New Roman"/>
        </w:rPr>
      </w:pPr>
      <w:r w:rsidRPr="005E27FE">
        <w:rPr>
          <w:rFonts w:ascii="Times New Roman" w:hAnsi="Times New Roman" w:cs="Times New Roman"/>
        </w:rPr>
        <w:tab/>
        <w:t>Sumber : dara sekunder (diolah)</w:t>
      </w:r>
    </w:p>
    <w:p w:rsidR="002919BE" w:rsidRPr="005E27FE" w:rsidRDefault="002919BE" w:rsidP="00BB6400">
      <w:pPr>
        <w:spacing w:line="360" w:lineRule="auto"/>
        <w:jc w:val="both"/>
        <w:rPr>
          <w:rFonts w:ascii="Times New Roman" w:eastAsia="Times New Roman" w:hAnsi="Times New Roman" w:cs="Times New Roman"/>
        </w:rPr>
        <w:sectPr w:rsidR="002919BE" w:rsidRPr="005E27FE" w:rsidSect="002919BE">
          <w:type w:val="continuous"/>
          <w:pgSz w:w="11906" w:h="16838"/>
          <w:pgMar w:top="1701" w:right="1701" w:bottom="1701" w:left="2268" w:header="709" w:footer="709" w:gutter="0"/>
          <w:pgNumType w:start="1"/>
          <w:cols w:space="720"/>
        </w:sectPr>
      </w:pPr>
    </w:p>
    <w:p w:rsidR="002919BE" w:rsidRPr="005E27FE" w:rsidRDefault="00BB6400" w:rsidP="00BB6400">
      <w:pPr>
        <w:spacing w:line="360" w:lineRule="auto"/>
        <w:jc w:val="both"/>
        <w:rPr>
          <w:rFonts w:ascii="Times New Roman" w:eastAsia="Times New Roman" w:hAnsi="Times New Roman" w:cs="Times New Roman"/>
        </w:rPr>
      </w:pPr>
      <w:r w:rsidRPr="005E27FE">
        <w:rPr>
          <w:rFonts w:ascii="Times New Roman" w:eastAsia="Times New Roman" w:hAnsi="Times New Roman" w:cs="Times New Roman"/>
        </w:rPr>
        <w:lastRenderedPageBreak/>
        <w:t xml:space="preserve">Dalam penelitian ini menggunakan alat uji </w:t>
      </w:r>
      <w:r w:rsidRPr="005E27FE">
        <w:rPr>
          <w:rFonts w:ascii="Times New Roman" w:eastAsia="Times New Roman" w:hAnsi="Times New Roman" w:cs="Times New Roman"/>
          <w:i/>
        </w:rPr>
        <w:t xml:space="preserve">One Sample Kolomogorov Smirnov </w:t>
      </w:r>
      <w:r w:rsidRPr="005E27FE">
        <w:rPr>
          <w:rFonts w:ascii="Times New Roman" w:eastAsia="Times New Roman" w:hAnsi="Times New Roman" w:cs="Times New Roman"/>
        </w:rPr>
        <w:t xml:space="preserve">untuk mengetahui apakah distribusi residual terdistribusi normal atau tidak. Jika nilai signifikan &gt; 0,05 maka data tersebut terdistribusi normal dan jika nilai signifikan &lt; 0,05 maka data tersebut terdistribusi normal. Tabel diatas </w:t>
      </w:r>
      <w:r w:rsidRPr="005E27FE">
        <w:rPr>
          <w:rFonts w:ascii="Times New Roman" w:eastAsia="Times New Roman" w:hAnsi="Times New Roman" w:cs="Times New Roman"/>
        </w:rPr>
        <w:lastRenderedPageBreak/>
        <w:t xml:space="preserve">menujnjukkan bahwa data penelitian telah terdistribusi normal yang dibuktikan dengan </w:t>
      </w:r>
      <w:r w:rsidRPr="005E27FE">
        <w:rPr>
          <w:rFonts w:ascii="Times New Roman" w:eastAsia="Times New Roman" w:hAnsi="Times New Roman" w:cs="Times New Roman"/>
          <w:i/>
        </w:rPr>
        <w:t>asymp sig</w:t>
      </w:r>
      <w:r w:rsidRPr="005E27FE">
        <w:rPr>
          <w:rFonts w:ascii="Times New Roman" w:eastAsia="Times New Roman" w:hAnsi="Times New Roman" w:cs="Times New Roman"/>
        </w:rPr>
        <w:t>. sebesar 0,200, maka data dapat digunakan dalam pengujian dengan model regresi berganda.</w:t>
      </w:r>
    </w:p>
    <w:p w:rsidR="002919BE" w:rsidRPr="005E27FE" w:rsidRDefault="002919BE" w:rsidP="002919BE">
      <w:pPr>
        <w:spacing w:line="360" w:lineRule="auto"/>
        <w:jc w:val="both"/>
        <w:rPr>
          <w:rFonts w:ascii="Times New Roman" w:eastAsia="Times New Roman" w:hAnsi="Times New Roman" w:cs="Times New Roman"/>
          <w:b/>
        </w:rPr>
      </w:pPr>
      <w:r w:rsidRPr="005E27FE">
        <w:rPr>
          <w:rFonts w:ascii="Times New Roman" w:eastAsia="Times New Roman" w:hAnsi="Times New Roman" w:cs="Times New Roman"/>
          <w:b/>
        </w:rPr>
        <w:t>Uji Multikolinieritas</w:t>
      </w:r>
    </w:p>
    <w:p w:rsidR="002919BE" w:rsidRPr="005E27FE" w:rsidRDefault="002919BE" w:rsidP="002919BE">
      <w:pPr>
        <w:pStyle w:val="Caption"/>
        <w:rPr>
          <w:rFonts w:ascii="Times New Roman" w:hAnsi="Times New Roman" w:cs="Times New Roman"/>
          <w:i w:val="0"/>
          <w:color w:val="000000" w:themeColor="text1"/>
          <w:sz w:val="22"/>
          <w:szCs w:val="22"/>
        </w:rPr>
        <w:sectPr w:rsidR="002919BE" w:rsidRPr="005E27FE" w:rsidSect="00BB6400">
          <w:type w:val="continuous"/>
          <w:pgSz w:w="11906" w:h="16838"/>
          <w:pgMar w:top="1701" w:right="1701" w:bottom="1701" w:left="2268" w:header="709" w:footer="709" w:gutter="0"/>
          <w:pgNumType w:start="1"/>
          <w:cols w:num="2" w:space="720"/>
        </w:sectPr>
      </w:pPr>
    </w:p>
    <w:p w:rsidR="002919BE" w:rsidRPr="005E27FE" w:rsidRDefault="002919BE" w:rsidP="002919BE">
      <w:pPr>
        <w:pStyle w:val="Caption"/>
        <w:rPr>
          <w:rFonts w:ascii="Times New Roman" w:hAnsi="Times New Roman" w:cs="Times New Roman"/>
          <w:i w:val="0"/>
          <w:color w:val="000000" w:themeColor="text1"/>
          <w:sz w:val="22"/>
          <w:szCs w:val="22"/>
        </w:rPr>
      </w:pPr>
    </w:p>
    <w:p w:rsidR="002919BE" w:rsidRPr="00DB0291" w:rsidRDefault="002919BE" w:rsidP="002919BE">
      <w:pPr>
        <w:pStyle w:val="Caption"/>
        <w:rPr>
          <w:rFonts w:ascii="Times New Roman" w:eastAsia="Times New Roman" w:hAnsi="Times New Roman" w:cs="Times New Roman"/>
          <w:i w:val="0"/>
          <w:color w:val="000000" w:themeColor="text1"/>
          <w:sz w:val="24"/>
          <w:szCs w:val="24"/>
        </w:rPr>
      </w:pPr>
      <w:r w:rsidRPr="005E27FE">
        <w:rPr>
          <w:rFonts w:ascii="Times New Roman" w:hAnsi="Times New Roman" w:cs="Times New Roman"/>
          <w:i w:val="0"/>
          <w:color w:val="000000" w:themeColor="text1"/>
          <w:sz w:val="22"/>
          <w:szCs w:val="22"/>
        </w:rPr>
        <w:t xml:space="preserve">Tabel 3. </w:t>
      </w:r>
      <w:r w:rsidRPr="005E27FE">
        <w:rPr>
          <w:rFonts w:ascii="Times New Roman" w:hAnsi="Times New Roman" w:cs="Times New Roman"/>
          <w:i w:val="0"/>
          <w:color w:val="000000" w:themeColor="text1"/>
          <w:sz w:val="22"/>
          <w:szCs w:val="22"/>
        </w:rPr>
        <w:fldChar w:fldCharType="begin"/>
      </w:r>
      <w:r w:rsidRPr="005E27FE">
        <w:rPr>
          <w:rFonts w:ascii="Times New Roman" w:hAnsi="Times New Roman" w:cs="Times New Roman"/>
          <w:i w:val="0"/>
          <w:color w:val="000000" w:themeColor="text1"/>
          <w:sz w:val="22"/>
          <w:szCs w:val="22"/>
        </w:rPr>
        <w:instrText xml:space="preserve"> SEQ Tabel_3. \* ARABIC </w:instrText>
      </w:r>
      <w:r w:rsidRPr="005E27FE">
        <w:rPr>
          <w:rFonts w:ascii="Times New Roman" w:hAnsi="Times New Roman" w:cs="Times New Roman"/>
          <w:i w:val="0"/>
          <w:color w:val="000000" w:themeColor="text1"/>
          <w:sz w:val="22"/>
          <w:szCs w:val="22"/>
        </w:rPr>
        <w:fldChar w:fldCharType="separate"/>
      </w:r>
      <w:r w:rsidRPr="005E27FE">
        <w:rPr>
          <w:rFonts w:ascii="Times New Roman" w:hAnsi="Times New Roman" w:cs="Times New Roman"/>
          <w:i w:val="0"/>
          <w:noProof/>
          <w:color w:val="000000" w:themeColor="text1"/>
          <w:sz w:val="22"/>
          <w:szCs w:val="22"/>
        </w:rPr>
        <w:t>2</w:t>
      </w:r>
      <w:r w:rsidRPr="005E27FE">
        <w:rPr>
          <w:rFonts w:ascii="Times New Roman" w:hAnsi="Times New Roman" w:cs="Times New Roman"/>
          <w:i w:val="0"/>
          <w:color w:val="000000" w:themeColor="text1"/>
          <w:sz w:val="22"/>
          <w:szCs w:val="22"/>
        </w:rPr>
        <w:fldChar w:fldCharType="end"/>
      </w:r>
      <w:r w:rsidRPr="005E27FE">
        <w:rPr>
          <w:rFonts w:ascii="Times New Roman" w:hAnsi="Times New Roman" w:cs="Times New Roman"/>
          <w:i w:val="0"/>
          <w:color w:val="000000" w:themeColor="text1"/>
          <w:sz w:val="22"/>
          <w:szCs w:val="22"/>
        </w:rPr>
        <w:t xml:space="preserve"> </w:t>
      </w:r>
      <w:r w:rsidRPr="005E27FE">
        <w:rPr>
          <w:rFonts w:ascii="Times New Roman" w:eastAsia="Times New Roman" w:hAnsi="Times New Roman" w:cs="Times New Roman"/>
          <w:i w:val="0"/>
          <w:color w:val="000000" w:themeColor="text1"/>
          <w:sz w:val="22"/>
          <w:szCs w:val="22"/>
        </w:rPr>
        <w:t>Hasil Uji Multikolinieritas</w:t>
      </w:r>
    </w:p>
    <w:tbl>
      <w:tblPr>
        <w:tblStyle w:val="TableGrid"/>
        <w:tblW w:w="7927" w:type="dxa"/>
        <w:tblInd w:w="620" w:type="dxa"/>
        <w:tblBorders>
          <w:left w:val="none" w:sz="0" w:space="0" w:color="auto"/>
          <w:right w:val="none" w:sz="0" w:space="0" w:color="auto"/>
        </w:tblBorders>
        <w:tblLook w:val="04A0" w:firstRow="1" w:lastRow="0" w:firstColumn="1" w:lastColumn="0" w:noHBand="0" w:noVBand="1"/>
      </w:tblPr>
      <w:tblGrid>
        <w:gridCol w:w="1742"/>
        <w:gridCol w:w="1337"/>
        <w:gridCol w:w="1069"/>
        <w:gridCol w:w="923"/>
        <w:gridCol w:w="883"/>
        <w:gridCol w:w="1031"/>
        <w:gridCol w:w="942"/>
      </w:tblGrid>
      <w:tr w:rsidR="002919BE" w:rsidTr="002919BE">
        <w:trPr>
          <w:trHeight w:val="477"/>
        </w:trPr>
        <w:tc>
          <w:tcPr>
            <w:tcW w:w="1742" w:type="dxa"/>
          </w:tcPr>
          <w:p w:rsidR="002919BE" w:rsidRPr="0021691A" w:rsidRDefault="002919BE" w:rsidP="002919BE">
            <w:pPr>
              <w:jc w:val="center"/>
              <w:rPr>
                <w:rFonts w:ascii="Arial" w:hAnsi="Arial" w:cs="Arial"/>
                <w:sz w:val="16"/>
              </w:rPr>
            </w:pPr>
            <w:r w:rsidRPr="0021691A">
              <w:rPr>
                <w:rFonts w:ascii="Arial" w:hAnsi="Arial" w:cs="Arial"/>
                <w:color w:val="000000"/>
                <w:sz w:val="16"/>
                <w:szCs w:val="18"/>
              </w:rPr>
              <w:t>Model</w:t>
            </w:r>
          </w:p>
        </w:tc>
        <w:tc>
          <w:tcPr>
            <w:tcW w:w="1337" w:type="dxa"/>
          </w:tcPr>
          <w:p w:rsidR="002919BE" w:rsidRPr="0021691A" w:rsidRDefault="002919BE" w:rsidP="002919BE">
            <w:pPr>
              <w:jc w:val="center"/>
              <w:rPr>
                <w:rFonts w:ascii="Arial" w:hAnsi="Arial" w:cs="Arial"/>
                <w:i/>
                <w:sz w:val="16"/>
              </w:rPr>
            </w:pPr>
            <w:r w:rsidRPr="0021691A">
              <w:rPr>
                <w:rFonts w:ascii="Arial" w:hAnsi="Arial" w:cs="Arial"/>
                <w:i/>
                <w:sz w:val="16"/>
              </w:rPr>
              <w:t>Unstandardized</w:t>
            </w:r>
          </w:p>
          <w:p w:rsidR="002919BE" w:rsidRPr="0021691A" w:rsidRDefault="002919BE" w:rsidP="002919BE">
            <w:pPr>
              <w:jc w:val="center"/>
              <w:rPr>
                <w:rFonts w:ascii="Arial" w:hAnsi="Arial" w:cs="Arial"/>
                <w:i/>
                <w:sz w:val="16"/>
              </w:rPr>
            </w:pPr>
            <w:r w:rsidRPr="0021691A">
              <w:rPr>
                <w:rFonts w:ascii="Arial" w:hAnsi="Arial" w:cs="Arial"/>
                <w:i/>
                <w:sz w:val="16"/>
              </w:rPr>
              <w:t>B</w:t>
            </w:r>
          </w:p>
        </w:tc>
        <w:tc>
          <w:tcPr>
            <w:tcW w:w="1069" w:type="dxa"/>
          </w:tcPr>
          <w:p w:rsidR="002919BE" w:rsidRPr="0021691A" w:rsidRDefault="002919BE" w:rsidP="002919BE">
            <w:pPr>
              <w:jc w:val="center"/>
              <w:rPr>
                <w:rFonts w:ascii="Arial" w:hAnsi="Arial" w:cs="Arial"/>
                <w:i/>
                <w:sz w:val="16"/>
              </w:rPr>
            </w:pPr>
            <w:r w:rsidRPr="0021691A">
              <w:rPr>
                <w:rFonts w:ascii="Arial" w:hAnsi="Arial" w:cs="Arial"/>
                <w:i/>
                <w:sz w:val="16"/>
              </w:rPr>
              <w:t>Coefficients</w:t>
            </w:r>
          </w:p>
          <w:p w:rsidR="002919BE" w:rsidRPr="0021691A" w:rsidRDefault="002919BE" w:rsidP="002919BE">
            <w:pPr>
              <w:jc w:val="center"/>
              <w:rPr>
                <w:rFonts w:ascii="Arial" w:hAnsi="Arial" w:cs="Arial"/>
                <w:i/>
                <w:sz w:val="16"/>
              </w:rPr>
            </w:pPr>
            <w:r w:rsidRPr="0021691A">
              <w:rPr>
                <w:rFonts w:ascii="Arial" w:hAnsi="Arial" w:cs="Arial"/>
                <w:i/>
                <w:sz w:val="16"/>
              </w:rPr>
              <w:t>std. error</w:t>
            </w:r>
          </w:p>
        </w:tc>
        <w:tc>
          <w:tcPr>
            <w:tcW w:w="923" w:type="dxa"/>
          </w:tcPr>
          <w:p w:rsidR="002919BE" w:rsidRPr="0021691A" w:rsidRDefault="002919BE" w:rsidP="002919BE">
            <w:pPr>
              <w:jc w:val="center"/>
              <w:rPr>
                <w:rFonts w:ascii="Arial" w:hAnsi="Arial" w:cs="Arial"/>
                <w:sz w:val="16"/>
              </w:rPr>
            </w:pPr>
            <w:r w:rsidRPr="0021691A">
              <w:rPr>
                <w:rFonts w:ascii="Arial" w:hAnsi="Arial" w:cs="Arial"/>
                <w:sz w:val="16"/>
              </w:rPr>
              <w:t>t</w:t>
            </w:r>
          </w:p>
        </w:tc>
        <w:tc>
          <w:tcPr>
            <w:tcW w:w="883" w:type="dxa"/>
          </w:tcPr>
          <w:p w:rsidR="002919BE" w:rsidRPr="0021691A" w:rsidRDefault="002919BE" w:rsidP="002919BE">
            <w:pPr>
              <w:jc w:val="center"/>
              <w:rPr>
                <w:rFonts w:ascii="Arial" w:hAnsi="Arial" w:cs="Arial"/>
                <w:sz w:val="16"/>
              </w:rPr>
            </w:pPr>
            <w:r w:rsidRPr="0021691A">
              <w:rPr>
                <w:rFonts w:ascii="Arial" w:hAnsi="Arial" w:cs="Arial"/>
                <w:sz w:val="16"/>
              </w:rPr>
              <w:t>Sig.</w:t>
            </w:r>
          </w:p>
        </w:tc>
        <w:tc>
          <w:tcPr>
            <w:tcW w:w="1031" w:type="dxa"/>
          </w:tcPr>
          <w:p w:rsidR="002919BE" w:rsidRPr="0021691A" w:rsidRDefault="002919BE" w:rsidP="002919BE">
            <w:pPr>
              <w:jc w:val="center"/>
              <w:rPr>
                <w:rFonts w:ascii="Arial" w:hAnsi="Arial" w:cs="Arial"/>
                <w:sz w:val="16"/>
              </w:rPr>
            </w:pPr>
            <w:r w:rsidRPr="0021691A">
              <w:rPr>
                <w:rFonts w:ascii="Arial" w:hAnsi="Arial" w:cs="Arial"/>
                <w:sz w:val="16"/>
              </w:rPr>
              <w:t xml:space="preserve">Colinearity </w:t>
            </w:r>
          </w:p>
          <w:p w:rsidR="002919BE" w:rsidRPr="0021691A" w:rsidRDefault="002919BE" w:rsidP="002919BE">
            <w:pPr>
              <w:jc w:val="center"/>
              <w:rPr>
                <w:rFonts w:ascii="Arial" w:hAnsi="Arial" w:cs="Arial"/>
                <w:sz w:val="16"/>
              </w:rPr>
            </w:pPr>
            <w:r w:rsidRPr="0021691A">
              <w:rPr>
                <w:rFonts w:ascii="Arial" w:hAnsi="Arial" w:cs="Arial"/>
                <w:sz w:val="16"/>
              </w:rPr>
              <w:t>Tolerance</w:t>
            </w:r>
          </w:p>
        </w:tc>
        <w:tc>
          <w:tcPr>
            <w:tcW w:w="942" w:type="dxa"/>
          </w:tcPr>
          <w:p w:rsidR="002919BE" w:rsidRPr="0021691A" w:rsidRDefault="002919BE" w:rsidP="002919BE">
            <w:pPr>
              <w:jc w:val="center"/>
              <w:rPr>
                <w:rFonts w:ascii="Arial" w:hAnsi="Arial" w:cs="Arial"/>
                <w:sz w:val="16"/>
              </w:rPr>
            </w:pPr>
            <w:r w:rsidRPr="0021691A">
              <w:rPr>
                <w:rFonts w:ascii="Arial" w:hAnsi="Arial" w:cs="Arial"/>
                <w:sz w:val="16"/>
              </w:rPr>
              <w:t>Statistic</w:t>
            </w:r>
          </w:p>
          <w:p w:rsidR="002919BE" w:rsidRPr="0021691A" w:rsidRDefault="002919BE" w:rsidP="002919BE">
            <w:pPr>
              <w:jc w:val="center"/>
              <w:rPr>
                <w:rFonts w:ascii="Arial" w:hAnsi="Arial" w:cs="Arial"/>
                <w:sz w:val="16"/>
              </w:rPr>
            </w:pPr>
            <w:r w:rsidRPr="0021691A">
              <w:rPr>
                <w:rFonts w:ascii="Arial" w:hAnsi="Arial" w:cs="Arial"/>
                <w:sz w:val="16"/>
              </w:rPr>
              <w:t>VIF</w:t>
            </w:r>
          </w:p>
        </w:tc>
      </w:tr>
      <w:tr w:rsidR="002919BE" w:rsidTr="002919BE">
        <w:trPr>
          <w:trHeight w:val="430"/>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(Constant)</w:t>
            </w:r>
          </w:p>
        </w:tc>
        <w:tc>
          <w:tcPr>
            <w:tcW w:w="1337" w:type="dxa"/>
            <w:vAlign w:val="center"/>
          </w:tcPr>
          <w:p w:rsidR="002919BE" w:rsidRPr="004A5B3A" w:rsidRDefault="002919BE" w:rsidP="002919BE">
            <w:pPr>
              <w:autoSpaceDE w:val="0"/>
              <w:autoSpaceDN w:val="0"/>
              <w:adjustRightInd w:val="0"/>
              <w:spacing w:line="320" w:lineRule="atLeast"/>
              <w:ind w:left="60" w:right="60"/>
              <w:jc w:val="right"/>
              <w:rPr>
                <w:rFonts w:ascii="Arial" w:hAnsi="Arial" w:cs="Arial"/>
                <w:color w:val="000000"/>
                <w:sz w:val="16"/>
                <w:szCs w:val="18"/>
              </w:rPr>
            </w:pPr>
            <w:r w:rsidRPr="00530D82">
              <w:rPr>
                <w:rFonts w:ascii="Arial" w:hAnsi="Arial" w:cs="Arial"/>
                <w:color w:val="000000"/>
                <w:sz w:val="18"/>
                <w:szCs w:val="18"/>
              </w:rPr>
              <w:t>,396</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,042</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9,487</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,000</w:t>
            </w:r>
          </w:p>
        </w:tc>
        <w:tc>
          <w:tcPr>
            <w:tcW w:w="1031" w:type="dxa"/>
            <w:vAlign w:val="center"/>
          </w:tcPr>
          <w:p w:rsidR="002919BE" w:rsidRPr="004A5B3A" w:rsidRDefault="002919BE" w:rsidP="002919BE">
            <w:pPr>
              <w:autoSpaceDE w:val="0"/>
              <w:autoSpaceDN w:val="0"/>
              <w:adjustRightInd w:val="0"/>
              <w:rPr>
                <w:rFonts w:ascii="Times New Roman" w:hAnsi="Times New Roman" w:cs="Times New Roman"/>
                <w:sz w:val="16"/>
                <w:szCs w:val="24"/>
              </w:rPr>
            </w:pPr>
          </w:p>
        </w:tc>
        <w:tc>
          <w:tcPr>
            <w:tcW w:w="942" w:type="dxa"/>
            <w:vAlign w:val="center"/>
          </w:tcPr>
          <w:p w:rsidR="002919BE" w:rsidRPr="004A5B3A" w:rsidRDefault="002919BE" w:rsidP="002919BE">
            <w:pPr>
              <w:autoSpaceDE w:val="0"/>
              <w:autoSpaceDN w:val="0"/>
              <w:adjustRightInd w:val="0"/>
              <w:rPr>
                <w:rFonts w:ascii="Times New Roman" w:hAnsi="Times New Roman" w:cs="Times New Roman"/>
                <w:sz w:val="16"/>
                <w:szCs w:val="24"/>
              </w:rPr>
            </w:pPr>
          </w:p>
        </w:tc>
      </w:tr>
      <w:tr w:rsidR="002919BE" w:rsidTr="002919BE">
        <w:trPr>
          <w:trHeight w:val="414"/>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Ukuran</w:t>
            </w:r>
          </w:p>
        </w:tc>
        <w:tc>
          <w:tcPr>
            <w:tcW w:w="1337" w:type="dxa"/>
            <w:vAlign w:val="center"/>
          </w:tcPr>
          <w:p w:rsidR="002919BE" w:rsidRPr="004A5B3A" w:rsidRDefault="002919BE" w:rsidP="002919BE">
            <w:pPr>
              <w:autoSpaceDE w:val="0"/>
              <w:autoSpaceDN w:val="0"/>
              <w:adjustRightInd w:val="0"/>
              <w:spacing w:line="320" w:lineRule="atLeast"/>
              <w:ind w:left="60" w:right="60"/>
              <w:jc w:val="right"/>
              <w:rPr>
                <w:rFonts w:ascii="Arial" w:hAnsi="Arial" w:cs="Arial"/>
                <w:color w:val="000000"/>
                <w:sz w:val="16"/>
                <w:szCs w:val="18"/>
              </w:rPr>
            </w:pPr>
            <w:r w:rsidRPr="00530D82">
              <w:rPr>
                <w:rFonts w:ascii="Arial" w:hAnsi="Arial" w:cs="Arial"/>
                <w:color w:val="000000"/>
                <w:sz w:val="18"/>
                <w:szCs w:val="18"/>
              </w:rPr>
              <w:t>6,074E-15</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,000</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4,192</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,000</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,953</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1,049</w:t>
            </w:r>
          </w:p>
        </w:tc>
      </w:tr>
      <w:tr w:rsidR="002919BE" w:rsidTr="002919BE">
        <w:trPr>
          <w:trHeight w:val="414"/>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Masa_Kerja</w:t>
            </w:r>
          </w:p>
        </w:tc>
        <w:tc>
          <w:tcPr>
            <w:tcW w:w="1337"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,000</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,002</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,222</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,824</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,901</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1,109</w:t>
            </w:r>
          </w:p>
        </w:tc>
      </w:tr>
      <w:tr w:rsidR="002919BE" w:rsidTr="002919BE">
        <w:trPr>
          <w:trHeight w:val="414"/>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Umur</w:t>
            </w:r>
          </w:p>
        </w:tc>
        <w:tc>
          <w:tcPr>
            <w:tcW w:w="1337"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-5,089E-5</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,001</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-,078</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,938</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,915</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1,093</w:t>
            </w:r>
          </w:p>
        </w:tc>
      </w:tr>
      <w:tr w:rsidR="002919BE" w:rsidTr="002919BE">
        <w:trPr>
          <w:trHeight w:val="430"/>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Tingkat_Pendidikan</w:t>
            </w:r>
          </w:p>
        </w:tc>
        <w:tc>
          <w:tcPr>
            <w:tcW w:w="1337"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,000</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,006</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-,071</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,944</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,939</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1,065</w:t>
            </w:r>
          </w:p>
        </w:tc>
      </w:tr>
      <w:tr w:rsidR="002919BE" w:rsidTr="002919BE">
        <w:trPr>
          <w:trHeight w:val="414"/>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Gender</w:t>
            </w:r>
          </w:p>
        </w:tc>
        <w:tc>
          <w:tcPr>
            <w:tcW w:w="1337"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,003</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,017</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,155</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,877</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,894</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1,118</w:t>
            </w:r>
          </w:p>
        </w:tc>
      </w:tr>
      <w:tr w:rsidR="002919BE" w:rsidTr="002919BE">
        <w:trPr>
          <w:trHeight w:val="414"/>
        </w:trPr>
        <w:tc>
          <w:tcPr>
            <w:tcW w:w="1742" w:type="dxa"/>
          </w:tcPr>
          <w:p w:rsidR="002919BE" w:rsidRPr="004A5B3A" w:rsidRDefault="002919BE" w:rsidP="002919BE">
            <w:pPr>
              <w:autoSpaceDE w:val="0"/>
              <w:autoSpaceDN w:val="0"/>
              <w:adjustRightInd w:val="0"/>
              <w:spacing w:line="320" w:lineRule="atLeast"/>
              <w:ind w:left="60" w:right="60"/>
              <w:rPr>
                <w:rFonts w:ascii="Arial" w:hAnsi="Arial" w:cs="Arial"/>
                <w:color w:val="000000"/>
                <w:sz w:val="16"/>
                <w:szCs w:val="18"/>
              </w:rPr>
            </w:pPr>
            <w:r w:rsidRPr="004A5B3A">
              <w:rPr>
                <w:rFonts w:ascii="Arial" w:hAnsi="Arial" w:cs="Arial"/>
                <w:color w:val="000000"/>
                <w:sz w:val="16"/>
                <w:szCs w:val="18"/>
              </w:rPr>
              <w:t>Temuan_Audit</w:t>
            </w:r>
          </w:p>
        </w:tc>
        <w:tc>
          <w:tcPr>
            <w:tcW w:w="1337"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-,002</w:t>
            </w:r>
          </w:p>
        </w:tc>
        <w:tc>
          <w:tcPr>
            <w:tcW w:w="1069"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,001</w:t>
            </w:r>
          </w:p>
        </w:tc>
        <w:tc>
          <w:tcPr>
            <w:tcW w:w="92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-2,287</w:t>
            </w:r>
          </w:p>
        </w:tc>
        <w:tc>
          <w:tcPr>
            <w:tcW w:w="883"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,023</w:t>
            </w:r>
          </w:p>
        </w:tc>
        <w:tc>
          <w:tcPr>
            <w:tcW w:w="1031"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,991</w:t>
            </w:r>
          </w:p>
        </w:tc>
        <w:tc>
          <w:tcPr>
            <w:tcW w:w="942" w:type="dxa"/>
            <w:vAlign w:val="center"/>
          </w:tcPr>
          <w:p w:rsidR="002919BE" w:rsidRPr="00530D82" w:rsidRDefault="002919BE" w:rsidP="002919BE">
            <w:pPr>
              <w:autoSpaceDE w:val="0"/>
              <w:autoSpaceDN w:val="0"/>
              <w:adjustRightInd w:val="0"/>
              <w:ind w:left="60" w:right="60"/>
              <w:jc w:val="right"/>
              <w:rPr>
                <w:rFonts w:ascii="Arial" w:hAnsi="Arial" w:cs="Arial"/>
                <w:color w:val="000000"/>
                <w:sz w:val="18"/>
                <w:szCs w:val="18"/>
              </w:rPr>
            </w:pPr>
            <w:r w:rsidRPr="00530D82">
              <w:rPr>
                <w:rFonts w:ascii="Arial" w:hAnsi="Arial" w:cs="Arial"/>
                <w:color w:val="000000"/>
                <w:sz w:val="18"/>
                <w:szCs w:val="18"/>
              </w:rPr>
              <w:t>1,009</w:t>
            </w:r>
          </w:p>
        </w:tc>
      </w:tr>
    </w:tbl>
    <w:p w:rsidR="002919BE" w:rsidRPr="00920D29" w:rsidRDefault="002919BE" w:rsidP="002919BE">
      <w:pPr>
        <w:spacing w:line="360" w:lineRule="auto"/>
        <w:jc w:val="both"/>
        <w:rPr>
          <w:rStyle w:val="Strong"/>
        </w:rPr>
      </w:pPr>
      <w:r>
        <w:rPr>
          <w:rFonts w:ascii="Times New Roman" w:eastAsia="Times New Roman" w:hAnsi="Times New Roman" w:cs="Times New Roman"/>
          <w:sz w:val="24"/>
          <w:szCs w:val="24"/>
        </w:rPr>
        <w:tab/>
      </w:r>
      <w:r w:rsidRPr="005E27FE">
        <w:rPr>
          <w:rFonts w:ascii="Times New Roman" w:eastAsia="Times New Roman" w:hAnsi="Times New Roman" w:cs="Times New Roman"/>
          <w:szCs w:val="24"/>
        </w:rPr>
        <w:t>Sumber : data sekunder (diolah)</w:t>
      </w:r>
    </w:p>
    <w:p w:rsidR="002919BE" w:rsidRDefault="002919BE" w:rsidP="002919BE">
      <w:pPr>
        <w:spacing w:line="360" w:lineRule="auto"/>
        <w:jc w:val="both"/>
        <w:rPr>
          <w:rFonts w:ascii="Times New Roman" w:eastAsia="Times New Roman" w:hAnsi="Times New Roman" w:cs="Times New Roman"/>
          <w:sz w:val="24"/>
          <w:szCs w:val="24"/>
        </w:rPr>
        <w:sectPr w:rsidR="002919BE" w:rsidSect="002919BE">
          <w:type w:val="continuous"/>
          <w:pgSz w:w="11906" w:h="16838"/>
          <w:pgMar w:top="1701" w:right="1701" w:bottom="1701" w:left="2268" w:header="709" w:footer="709" w:gutter="0"/>
          <w:pgNumType w:start="1"/>
          <w:cols w:space="720"/>
        </w:sectPr>
      </w:pPr>
    </w:p>
    <w:p w:rsidR="002919BE" w:rsidRPr="005E27FE" w:rsidRDefault="002919BE" w:rsidP="002919BE">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lastRenderedPageBreak/>
        <w:t xml:space="preserve">Penelitian ini menggunakan </w:t>
      </w:r>
      <w:r w:rsidRPr="005E27FE">
        <w:rPr>
          <w:rFonts w:ascii="Times New Roman" w:eastAsia="Times New Roman" w:hAnsi="Times New Roman" w:cs="Times New Roman"/>
          <w:i/>
          <w:szCs w:val="24"/>
        </w:rPr>
        <w:t>tolerance value</w:t>
      </w:r>
      <w:r w:rsidRPr="005E27FE">
        <w:rPr>
          <w:rFonts w:ascii="Times New Roman" w:eastAsia="Times New Roman" w:hAnsi="Times New Roman" w:cs="Times New Roman"/>
          <w:szCs w:val="24"/>
        </w:rPr>
        <w:t xml:space="preserve"> dan </w:t>
      </w:r>
      <w:r w:rsidRPr="005E27FE">
        <w:rPr>
          <w:rFonts w:ascii="Times New Roman" w:eastAsia="Times New Roman" w:hAnsi="Times New Roman" w:cs="Times New Roman"/>
          <w:i/>
          <w:szCs w:val="24"/>
        </w:rPr>
        <w:t>variance inflation</w:t>
      </w:r>
      <w:r w:rsidRPr="005E27FE">
        <w:rPr>
          <w:rFonts w:ascii="Times New Roman" w:eastAsia="Times New Roman" w:hAnsi="Times New Roman" w:cs="Times New Roman"/>
          <w:szCs w:val="24"/>
        </w:rPr>
        <w:t xml:space="preserve"> </w:t>
      </w:r>
      <w:r w:rsidRPr="005E27FE">
        <w:rPr>
          <w:rFonts w:ascii="Times New Roman" w:eastAsia="Times New Roman" w:hAnsi="Times New Roman" w:cs="Times New Roman"/>
          <w:i/>
          <w:szCs w:val="24"/>
        </w:rPr>
        <w:t xml:space="preserve">factor </w:t>
      </w:r>
      <w:r w:rsidRPr="005E27FE">
        <w:rPr>
          <w:rFonts w:ascii="Times New Roman" w:eastAsia="Times New Roman" w:hAnsi="Times New Roman" w:cs="Times New Roman"/>
          <w:szCs w:val="24"/>
        </w:rPr>
        <w:t xml:space="preserve">(VIF), yaitu jika tolerance value &lt; 0,01 dan  VIF &gt; 10% maka terjadi multikolinearitas begitu pun sebaliknya jika tolerance value &gt; 0,01 dan VIF &lt; 10% maka tidak terjadi multikolinieritas. Hasil uji multikolinieritas pada penelitian ini menunjukkan bahwa nilai </w:t>
      </w:r>
      <w:r w:rsidRPr="005E27FE">
        <w:rPr>
          <w:rFonts w:ascii="Times New Roman" w:eastAsia="Times New Roman" w:hAnsi="Times New Roman" w:cs="Times New Roman"/>
          <w:i/>
          <w:szCs w:val="24"/>
        </w:rPr>
        <w:t xml:space="preserve">tolerance </w:t>
      </w:r>
      <w:r w:rsidRPr="005E27FE">
        <w:rPr>
          <w:rFonts w:ascii="Times New Roman" w:eastAsia="Times New Roman" w:hAnsi="Times New Roman" w:cs="Times New Roman"/>
          <w:szCs w:val="24"/>
        </w:rPr>
        <w:lastRenderedPageBreak/>
        <w:t>untuk semua variabel dalam tiap-tiap model regresi lebih besar dari 0,01 dan nilai VIF untuk semua variabel dalam tiap-tiap model regresi lebih kecil dari 10 sehingga disimpulkan bahwa tidak ada gejala multikolinieritas antara variabel bebas.</w:t>
      </w:r>
    </w:p>
    <w:p w:rsidR="002919BE" w:rsidRPr="005E27FE" w:rsidRDefault="002919BE" w:rsidP="002919BE">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 xml:space="preserve">Uji Heteroskedastistas </w:t>
      </w:r>
      <w:r w:rsidRPr="005E27FE">
        <w:rPr>
          <w:rFonts w:ascii="Times New Roman" w:eastAsia="Times New Roman" w:hAnsi="Times New Roman" w:cs="Times New Roman"/>
          <w:b/>
          <w:i/>
          <w:szCs w:val="24"/>
        </w:rPr>
        <w:t>Glejser</w:t>
      </w:r>
    </w:p>
    <w:p w:rsidR="002919BE" w:rsidRPr="005E27FE" w:rsidRDefault="002919BE" w:rsidP="002919BE">
      <w:pPr>
        <w:pStyle w:val="Caption"/>
        <w:rPr>
          <w:rFonts w:ascii="Times New Roman" w:hAnsi="Times New Roman" w:cs="Times New Roman"/>
          <w:i w:val="0"/>
          <w:color w:val="000000" w:themeColor="text1"/>
          <w:sz w:val="22"/>
          <w:szCs w:val="24"/>
        </w:rPr>
        <w:sectPr w:rsidR="002919BE" w:rsidRPr="005E27FE" w:rsidSect="00BB6400">
          <w:type w:val="continuous"/>
          <w:pgSz w:w="11906" w:h="16838"/>
          <w:pgMar w:top="1701" w:right="1701" w:bottom="1701" w:left="2268" w:header="709" w:footer="709" w:gutter="0"/>
          <w:pgNumType w:start="1"/>
          <w:cols w:num="2" w:space="720"/>
        </w:sectPr>
      </w:pPr>
    </w:p>
    <w:p w:rsidR="002919BE" w:rsidRPr="005E27FE" w:rsidRDefault="002919BE" w:rsidP="002919BE">
      <w:pPr>
        <w:pStyle w:val="Caption"/>
        <w:rPr>
          <w:rFonts w:ascii="Times New Roman" w:hAnsi="Times New Roman" w:cs="Times New Roman"/>
          <w:i w:val="0"/>
          <w:color w:val="000000" w:themeColor="text1"/>
          <w:sz w:val="22"/>
          <w:szCs w:val="24"/>
        </w:rPr>
      </w:pPr>
    </w:p>
    <w:p w:rsidR="002919BE" w:rsidRPr="005E27FE" w:rsidRDefault="002919BE" w:rsidP="002919BE">
      <w:pPr>
        <w:pStyle w:val="Caption"/>
        <w:rPr>
          <w:rFonts w:ascii="Times New Roman" w:eastAsia="Times New Roman" w:hAnsi="Times New Roman" w:cs="Times New Roman"/>
          <w:i w:val="0"/>
          <w:color w:val="000000" w:themeColor="text1"/>
          <w:sz w:val="22"/>
          <w:szCs w:val="24"/>
        </w:rPr>
      </w:pPr>
      <w:r w:rsidRPr="005E27FE">
        <w:rPr>
          <w:rFonts w:ascii="Times New Roman" w:hAnsi="Times New Roman" w:cs="Times New Roman"/>
          <w:i w:val="0"/>
          <w:color w:val="000000" w:themeColor="text1"/>
          <w:sz w:val="22"/>
          <w:szCs w:val="24"/>
        </w:rPr>
        <w:t xml:space="preserve">Tabel 3. </w:t>
      </w:r>
      <w:r w:rsidRPr="005E27FE">
        <w:rPr>
          <w:rFonts w:ascii="Times New Roman" w:hAnsi="Times New Roman" w:cs="Times New Roman"/>
          <w:i w:val="0"/>
          <w:color w:val="000000" w:themeColor="text1"/>
          <w:sz w:val="22"/>
          <w:szCs w:val="24"/>
        </w:rPr>
        <w:fldChar w:fldCharType="begin"/>
      </w:r>
      <w:r w:rsidRPr="005E27FE">
        <w:rPr>
          <w:rFonts w:ascii="Times New Roman" w:hAnsi="Times New Roman" w:cs="Times New Roman"/>
          <w:i w:val="0"/>
          <w:color w:val="000000" w:themeColor="text1"/>
          <w:sz w:val="22"/>
          <w:szCs w:val="24"/>
        </w:rPr>
        <w:instrText xml:space="preserve"> SEQ Tabel_3. \* ARABIC </w:instrText>
      </w:r>
      <w:r w:rsidRPr="005E27FE">
        <w:rPr>
          <w:rFonts w:ascii="Times New Roman" w:hAnsi="Times New Roman" w:cs="Times New Roman"/>
          <w:i w:val="0"/>
          <w:color w:val="000000" w:themeColor="text1"/>
          <w:sz w:val="22"/>
          <w:szCs w:val="24"/>
        </w:rPr>
        <w:fldChar w:fldCharType="separate"/>
      </w:r>
      <w:r w:rsidRPr="005E27FE">
        <w:rPr>
          <w:rFonts w:ascii="Times New Roman" w:hAnsi="Times New Roman" w:cs="Times New Roman"/>
          <w:i w:val="0"/>
          <w:noProof/>
          <w:color w:val="000000" w:themeColor="text1"/>
          <w:sz w:val="22"/>
          <w:szCs w:val="24"/>
        </w:rPr>
        <w:t>3</w:t>
      </w:r>
      <w:r w:rsidRPr="005E27FE">
        <w:rPr>
          <w:rFonts w:ascii="Times New Roman" w:hAnsi="Times New Roman" w:cs="Times New Roman"/>
          <w:i w:val="0"/>
          <w:color w:val="000000" w:themeColor="text1"/>
          <w:sz w:val="22"/>
          <w:szCs w:val="24"/>
        </w:rPr>
        <w:fldChar w:fldCharType="end"/>
      </w:r>
      <w:r w:rsidRPr="005E27FE">
        <w:rPr>
          <w:rFonts w:ascii="Times New Roman" w:hAnsi="Times New Roman" w:cs="Times New Roman"/>
          <w:i w:val="0"/>
          <w:color w:val="000000" w:themeColor="text1"/>
          <w:sz w:val="22"/>
          <w:szCs w:val="24"/>
        </w:rPr>
        <w:t xml:space="preserve"> </w:t>
      </w:r>
      <w:r w:rsidRPr="005E27FE">
        <w:rPr>
          <w:rFonts w:ascii="Times New Roman" w:eastAsia="Times New Roman" w:hAnsi="Times New Roman" w:cs="Times New Roman"/>
          <w:i w:val="0"/>
          <w:color w:val="000000" w:themeColor="text1"/>
          <w:sz w:val="22"/>
          <w:szCs w:val="24"/>
        </w:rPr>
        <w:t>Hasil Uji Heteroskedastistas</w:t>
      </w: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1566"/>
        <w:gridCol w:w="1558"/>
        <w:gridCol w:w="1479"/>
        <w:gridCol w:w="1263"/>
        <w:gridCol w:w="1341"/>
      </w:tblGrid>
      <w:tr w:rsidR="002919BE" w:rsidTr="002919BE">
        <w:tc>
          <w:tcPr>
            <w:tcW w:w="1566" w:type="dxa"/>
          </w:tcPr>
          <w:p w:rsidR="002919BE" w:rsidRPr="00E83A1B" w:rsidRDefault="002919BE" w:rsidP="002919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1558" w:type="dxa"/>
          </w:tcPr>
          <w:p w:rsidR="002919BE" w:rsidRPr="00E83A1B" w:rsidRDefault="002919BE" w:rsidP="002919BE">
            <w:pPr>
              <w:jc w:val="center"/>
              <w:rPr>
                <w:rFonts w:ascii="Arial" w:hAnsi="Arial" w:cs="Arial"/>
                <w:color w:val="000000"/>
                <w:sz w:val="18"/>
                <w:szCs w:val="18"/>
              </w:rPr>
            </w:pPr>
            <w:r w:rsidRPr="00716E12">
              <w:rPr>
                <w:rFonts w:ascii="Arial" w:hAnsi="Arial" w:cs="Arial"/>
                <w:color w:val="000000"/>
                <w:sz w:val="18"/>
                <w:szCs w:val="18"/>
              </w:rPr>
              <w:t>Unstandardized</w:t>
            </w:r>
            <w:r>
              <w:rPr>
                <w:rFonts w:ascii="Arial" w:hAnsi="Arial" w:cs="Arial"/>
                <w:color w:val="000000"/>
                <w:sz w:val="18"/>
                <w:szCs w:val="18"/>
              </w:rPr>
              <w:t xml:space="preserve"> B</w:t>
            </w:r>
          </w:p>
        </w:tc>
        <w:tc>
          <w:tcPr>
            <w:tcW w:w="1479" w:type="dxa"/>
          </w:tcPr>
          <w:p w:rsidR="002919BE" w:rsidRPr="00E83A1B" w:rsidRDefault="002919BE" w:rsidP="002919BE">
            <w:pPr>
              <w:jc w:val="center"/>
              <w:rPr>
                <w:rFonts w:ascii="Arial" w:hAnsi="Arial" w:cs="Arial"/>
                <w:color w:val="000000"/>
                <w:sz w:val="18"/>
                <w:szCs w:val="18"/>
              </w:rPr>
            </w:pPr>
            <w:r w:rsidRPr="00716E12">
              <w:rPr>
                <w:rFonts w:ascii="Arial" w:hAnsi="Arial" w:cs="Arial"/>
                <w:color w:val="000000"/>
                <w:sz w:val="18"/>
                <w:szCs w:val="18"/>
              </w:rPr>
              <w:t>Coefficients</w:t>
            </w:r>
            <w:r>
              <w:rPr>
                <w:rFonts w:ascii="Arial" w:hAnsi="Arial" w:cs="Arial"/>
                <w:color w:val="000000"/>
                <w:sz w:val="18"/>
                <w:szCs w:val="18"/>
              </w:rPr>
              <w:t xml:space="preserve"> </w:t>
            </w:r>
            <w:r w:rsidRPr="00716E12">
              <w:rPr>
                <w:rFonts w:ascii="Arial" w:hAnsi="Arial" w:cs="Arial"/>
                <w:color w:val="000000"/>
                <w:sz w:val="18"/>
                <w:szCs w:val="18"/>
              </w:rPr>
              <w:t>Std. Error</w:t>
            </w:r>
          </w:p>
        </w:tc>
        <w:tc>
          <w:tcPr>
            <w:tcW w:w="1263" w:type="dxa"/>
          </w:tcPr>
          <w:p w:rsidR="002919BE" w:rsidRPr="00E83A1B" w:rsidRDefault="002919BE" w:rsidP="002919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p>
        </w:tc>
        <w:tc>
          <w:tcPr>
            <w:tcW w:w="1341" w:type="dxa"/>
          </w:tcPr>
          <w:p w:rsidR="002919BE" w:rsidRPr="00E83A1B" w:rsidRDefault="002919BE" w:rsidP="002919BE">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2919BE" w:rsidTr="002919BE">
        <w:tc>
          <w:tcPr>
            <w:tcW w:w="1566" w:type="dxa"/>
          </w:tcPr>
          <w:p w:rsidR="002919BE" w:rsidRPr="00716E12" w:rsidRDefault="002919BE" w:rsidP="002919BE">
            <w:pPr>
              <w:autoSpaceDE w:val="0"/>
              <w:autoSpaceDN w:val="0"/>
              <w:adjustRightInd w:val="0"/>
              <w:ind w:right="60"/>
              <w:rPr>
                <w:rFonts w:ascii="Arial" w:hAnsi="Arial" w:cs="Arial"/>
                <w:color w:val="000000"/>
                <w:sz w:val="18"/>
                <w:szCs w:val="18"/>
              </w:rPr>
            </w:pPr>
            <w:r w:rsidRPr="00716E12">
              <w:rPr>
                <w:rFonts w:ascii="Arial" w:hAnsi="Arial" w:cs="Arial"/>
                <w:color w:val="000000"/>
                <w:sz w:val="18"/>
                <w:szCs w:val="18"/>
              </w:rPr>
              <w:t>(Constant)</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,044</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,027</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1,627</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,105</w:t>
            </w:r>
          </w:p>
        </w:tc>
      </w:tr>
      <w:tr w:rsidR="002919BE" w:rsidTr="002919BE">
        <w:tc>
          <w:tcPr>
            <w:tcW w:w="1566" w:type="dxa"/>
          </w:tcPr>
          <w:p w:rsidR="002919BE" w:rsidRPr="00716E12" w:rsidRDefault="002919BE" w:rsidP="002919BE">
            <w:pPr>
              <w:autoSpaceDE w:val="0"/>
              <w:autoSpaceDN w:val="0"/>
              <w:adjustRightInd w:val="0"/>
              <w:ind w:right="60"/>
              <w:rPr>
                <w:rFonts w:ascii="Arial" w:hAnsi="Arial" w:cs="Arial"/>
                <w:color w:val="000000"/>
                <w:sz w:val="18"/>
                <w:szCs w:val="18"/>
              </w:rPr>
            </w:pPr>
            <w:r w:rsidRPr="00716E12">
              <w:rPr>
                <w:rFonts w:ascii="Arial" w:hAnsi="Arial" w:cs="Arial"/>
                <w:color w:val="000000"/>
                <w:sz w:val="18"/>
                <w:szCs w:val="18"/>
              </w:rPr>
              <w:t>Ukuran</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-2,981E-16</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,000</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-,319</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,750</w:t>
            </w:r>
          </w:p>
        </w:tc>
      </w:tr>
      <w:tr w:rsidR="002919BE" w:rsidTr="002919BE">
        <w:tc>
          <w:tcPr>
            <w:tcW w:w="1566" w:type="dxa"/>
          </w:tcPr>
          <w:p w:rsidR="002919BE" w:rsidRPr="00716E12" w:rsidRDefault="002919BE" w:rsidP="002919BE">
            <w:pPr>
              <w:autoSpaceDE w:val="0"/>
              <w:autoSpaceDN w:val="0"/>
              <w:adjustRightInd w:val="0"/>
              <w:ind w:right="60"/>
              <w:rPr>
                <w:rFonts w:ascii="Arial" w:hAnsi="Arial" w:cs="Arial"/>
                <w:color w:val="000000"/>
                <w:sz w:val="18"/>
                <w:szCs w:val="18"/>
              </w:rPr>
            </w:pPr>
            <w:r w:rsidRPr="00716E12">
              <w:rPr>
                <w:rFonts w:ascii="Arial" w:hAnsi="Arial" w:cs="Arial"/>
                <w:color w:val="000000"/>
                <w:sz w:val="18"/>
                <w:szCs w:val="18"/>
              </w:rPr>
              <w:t>Masa_Kerja</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-,001</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,001</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-1,041</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,299</w:t>
            </w:r>
          </w:p>
        </w:tc>
      </w:tr>
      <w:tr w:rsidR="002919BE" w:rsidTr="002919BE">
        <w:tc>
          <w:tcPr>
            <w:tcW w:w="1566" w:type="dxa"/>
          </w:tcPr>
          <w:p w:rsidR="002919BE" w:rsidRPr="00716E12" w:rsidRDefault="002919BE" w:rsidP="002919BE">
            <w:pPr>
              <w:autoSpaceDE w:val="0"/>
              <w:autoSpaceDN w:val="0"/>
              <w:adjustRightInd w:val="0"/>
              <w:ind w:left="60" w:right="60"/>
              <w:rPr>
                <w:rFonts w:ascii="Arial" w:hAnsi="Arial" w:cs="Arial"/>
                <w:color w:val="000000"/>
                <w:sz w:val="18"/>
                <w:szCs w:val="18"/>
              </w:rPr>
            </w:pPr>
            <w:r w:rsidRPr="00716E12">
              <w:rPr>
                <w:rFonts w:ascii="Arial" w:hAnsi="Arial" w:cs="Arial"/>
                <w:color w:val="000000"/>
                <w:sz w:val="18"/>
                <w:szCs w:val="18"/>
              </w:rPr>
              <w:t>Umur</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1,313E-5</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,000</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,031</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,975</w:t>
            </w:r>
          </w:p>
        </w:tc>
      </w:tr>
      <w:tr w:rsidR="002919BE" w:rsidTr="002919BE">
        <w:tc>
          <w:tcPr>
            <w:tcW w:w="1566" w:type="dxa"/>
          </w:tcPr>
          <w:p w:rsidR="002919BE" w:rsidRPr="00716E12" w:rsidRDefault="002919BE" w:rsidP="002919BE">
            <w:pPr>
              <w:autoSpaceDE w:val="0"/>
              <w:autoSpaceDN w:val="0"/>
              <w:adjustRightInd w:val="0"/>
              <w:ind w:left="60" w:right="60"/>
              <w:rPr>
                <w:rFonts w:ascii="Arial" w:hAnsi="Arial" w:cs="Arial"/>
                <w:color w:val="000000"/>
                <w:sz w:val="18"/>
                <w:szCs w:val="18"/>
              </w:rPr>
            </w:pPr>
            <w:r w:rsidRPr="00716E12">
              <w:rPr>
                <w:rFonts w:ascii="Arial" w:hAnsi="Arial" w:cs="Arial"/>
                <w:color w:val="000000"/>
                <w:sz w:val="18"/>
                <w:szCs w:val="18"/>
              </w:rPr>
              <w:t>Pendidikan</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,001</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,004</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,186</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,852</w:t>
            </w:r>
          </w:p>
        </w:tc>
      </w:tr>
      <w:tr w:rsidR="002919BE" w:rsidTr="002919BE">
        <w:tc>
          <w:tcPr>
            <w:tcW w:w="1566" w:type="dxa"/>
          </w:tcPr>
          <w:p w:rsidR="002919BE" w:rsidRPr="00716E12" w:rsidRDefault="002919BE" w:rsidP="002919BE">
            <w:pPr>
              <w:autoSpaceDE w:val="0"/>
              <w:autoSpaceDN w:val="0"/>
              <w:adjustRightInd w:val="0"/>
              <w:ind w:left="60" w:right="60"/>
              <w:rPr>
                <w:rFonts w:ascii="Arial" w:hAnsi="Arial" w:cs="Arial"/>
                <w:color w:val="000000"/>
                <w:sz w:val="18"/>
                <w:szCs w:val="18"/>
              </w:rPr>
            </w:pPr>
            <w:r w:rsidRPr="00716E12">
              <w:rPr>
                <w:rFonts w:ascii="Arial" w:hAnsi="Arial" w:cs="Arial"/>
                <w:color w:val="000000"/>
                <w:sz w:val="18"/>
                <w:szCs w:val="18"/>
              </w:rPr>
              <w:t>Gender</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,002</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,011</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,212</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,832</w:t>
            </w:r>
          </w:p>
        </w:tc>
      </w:tr>
      <w:tr w:rsidR="002919BE" w:rsidTr="002919BE">
        <w:tc>
          <w:tcPr>
            <w:tcW w:w="1566" w:type="dxa"/>
          </w:tcPr>
          <w:p w:rsidR="002919BE" w:rsidRPr="00716E12" w:rsidRDefault="002919BE" w:rsidP="002919BE">
            <w:pPr>
              <w:autoSpaceDE w:val="0"/>
              <w:autoSpaceDN w:val="0"/>
              <w:adjustRightInd w:val="0"/>
              <w:ind w:left="60" w:right="60"/>
              <w:rPr>
                <w:rFonts w:ascii="Arial" w:hAnsi="Arial" w:cs="Arial"/>
                <w:color w:val="000000"/>
                <w:sz w:val="18"/>
                <w:szCs w:val="18"/>
              </w:rPr>
            </w:pPr>
            <w:r w:rsidRPr="00716E12">
              <w:rPr>
                <w:rFonts w:ascii="Arial" w:hAnsi="Arial" w:cs="Arial"/>
                <w:color w:val="000000"/>
                <w:sz w:val="18"/>
                <w:szCs w:val="18"/>
              </w:rPr>
              <w:t>Temuan_Audit</w:t>
            </w:r>
          </w:p>
        </w:tc>
        <w:tc>
          <w:tcPr>
            <w:tcW w:w="1558"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,001</w:t>
            </w:r>
          </w:p>
        </w:tc>
        <w:tc>
          <w:tcPr>
            <w:tcW w:w="1479"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,001</w:t>
            </w:r>
          </w:p>
        </w:tc>
        <w:tc>
          <w:tcPr>
            <w:tcW w:w="1263"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1,628</w:t>
            </w:r>
          </w:p>
        </w:tc>
        <w:tc>
          <w:tcPr>
            <w:tcW w:w="1341" w:type="dxa"/>
            <w:vAlign w:val="center"/>
          </w:tcPr>
          <w:p w:rsidR="002919BE" w:rsidRPr="00716E12" w:rsidRDefault="002919BE" w:rsidP="002919BE">
            <w:pPr>
              <w:autoSpaceDE w:val="0"/>
              <w:autoSpaceDN w:val="0"/>
              <w:adjustRightInd w:val="0"/>
              <w:ind w:left="60" w:right="60"/>
              <w:jc w:val="right"/>
              <w:rPr>
                <w:rFonts w:ascii="Arial" w:hAnsi="Arial" w:cs="Arial"/>
                <w:color w:val="000000"/>
                <w:sz w:val="18"/>
                <w:szCs w:val="18"/>
              </w:rPr>
            </w:pPr>
            <w:r w:rsidRPr="00716E12">
              <w:rPr>
                <w:rFonts w:ascii="Arial" w:hAnsi="Arial" w:cs="Arial"/>
                <w:color w:val="000000"/>
                <w:sz w:val="18"/>
                <w:szCs w:val="18"/>
              </w:rPr>
              <w:t>,105</w:t>
            </w:r>
          </w:p>
        </w:tc>
      </w:tr>
    </w:tbl>
    <w:p w:rsidR="002919BE" w:rsidRPr="005E27FE" w:rsidRDefault="002919BE" w:rsidP="002919BE">
      <w:pPr>
        <w:spacing w:line="360" w:lineRule="auto"/>
        <w:ind w:left="720"/>
        <w:jc w:val="both"/>
        <w:rPr>
          <w:rFonts w:ascii="Times New Roman" w:eastAsia="Times New Roman" w:hAnsi="Times New Roman" w:cs="Times New Roman"/>
          <w:szCs w:val="24"/>
        </w:rPr>
        <w:sectPr w:rsidR="002919BE" w:rsidRPr="005E27FE" w:rsidSect="002919BE">
          <w:type w:val="continuous"/>
          <w:pgSz w:w="11906" w:h="16838"/>
          <w:pgMar w:top="1701" w:right="1701" w:bottom="1701" w:left="2268" w:header="709" w:footer="709" w:gutter="0"/>
          <w:pgNumType w:start="1"/>
          <w:cols w:space="720"/>
        </w:sectPr>
      </w:pPr>
      <w:r w:rsidRPr="005E27FE">
        <w:rPr>
          <w:rFonts w:ascii="Times New Roman" w:eastAsia="Times New Roman" w:hAnsi="Times New Roman" w:cs="Times New Roman"/>
          <w:szCs w:val="24"/>
        </w:rPr>
        <w:t>Sumber : data sekunder (diolah)</w:t>
      </w:r>
    </w:p>
    <w:p w:rsidR="002919BE" w:rsidRPr="005E27FE" w:rsidRDefault="002919BE" w:rsidP="002919BE">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szCs w:val="24"/>
        </w:rPr>
        <w:lastRenderedPageBreak/>
        <w:t xml:space="preserve">Uji heteroskedasristas pada penelitian ini menggunakan metode </w:t>
      </w:r>
      <w:r w:rsidRPr="005E27FE">
        <w:rPr>
          <w:rFonts w:ascii="Times New Roman" w:eastAsia="Times New Roman" w:hAnsi="Times New Roman" w:cs="Times New Roman"/>
          <w:i/>
          <w:szCs w:val="24"/>
        </w:rPr>
        <w:t>Glejser</w:t>
      </w:r>
      <w:r w:rsidRPr="005E27FE">
        <w:rPr>
          <w:rFonts w:ascii="Times New Roman" w:eastAsia="Times New Roman" w:hAnsi="Times New Roman" w:cs="Times New Roman"/>
          <w:szCs w:val="24"/>
        </w:rPr>
        <w:t xml:space="preserve">, dengan cara meregresikan variabel independen dengan nilai absolut residualnya. Dasar </w:t>
      </w:r>
      <w:r w:rsidRPr="005E27FE">
        <w:rPr>
          <w:rFonts w:ascii="Times New Roman" w:eastAsia="Times New Roman" w:hAnsi="Times New Roman" w:cs="Times New Roman"/>
          <w:szCs w:val="24"/>
        </w:rPr>
        <w:lastRenderedPageBreak/>
        <w:t xml:space="preserve">pengambilan keputusannya yaitu jika nilai signifikan lebih besar dari 0,05 maka dapat dikatakan bahwa tidak terdapat masalah heteroskedastistas </w:t>
      </w:r>
      <w:r w:rsidRPr="005E27FE">
        <w:rPr>
          <w:rFonts w:ascii="Times New Roman" w:eastAsia="Times New Roman" w:hAnsi="Times New Roman" w:cs="Times New Roman"/>
          <w:szCs w:val="24"/>
        </w:rPr>
        <w:lastRenderedPageBreak/>
        <w:t xml:space="preserve">begitupun sebaliknya jika nilai signifikan lebih kecil dari 0,05 maka dapat dikatakan bahwa terdapat masalah heteroskedastistas. Pada tabel diatas menunjukkan bahwa nilai signifikan variabel ukuran sebesar 0,750, variabel masa kerja sebesar 0,299 variabel umur sebesar 0,975 variabel tingkat pendidikan sebesar 0,852, variabel gender 0,832, dan </w:t>
      </w:r>
      <w:r w:rsidRPr="005E27FE">
        <w:rPr>
          <w:rFonts w:ascii="Times New Roman" w:eastAsia="Times New Roman" w:hAnsi="Times New Roman" w:cs="Times New Roman"/>
          <w:szCs w:val="24"/>
        </w:rPr>
        <w:lastRenderedPageBreak/>
        <w:t>variabel temuan audit sebesar 0,105. Nilai signifikan dari keenam variabel independen tersebut lebih besar dari nilai 0,05 maka dapat disimpulkan bahwa tidak terdapat masalah heteroskedastistas.</w:t>
      </w:r>
    </w:p>
    <w:p w:rsidR="002919BE" w:rsidRPr="005E27FE" w:rsidRDefault="002919BE" w:rsidP="002919BE">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Uji Autokorelasi</w:t>
      </w:r>
    </w:p>
    <w:p w:rsidR="002919BE" w:rsidRDefault="002919BE" w:rsidP="002919BE">
      <w:pPr>
        <w:pStyle w:val="Caption"/>
        <w:rPr>
          <w:rFonts w:ascii="Times New Roman" w:hAnsi="Times New Roman" w:cs="Times New Roman"/>
          <w:i w:val="0"/>
          <w:color w:val="000000" w:themeColor="text1"/>
          <w:sz w:val="24"/>
          <w:szCs w:val="24"/>
        </w:rPr>
        <w:sectPr w:rsidR="002919BE" w:rsidSect="00BB6400">
          <w:type w:val="continuous"/>
          <w:pgSz w:w="11906" w:h="16838"/>
          <w:pgMar w:top="1701" w:right="1701" w:bottom="1701" w:left="2268" w:header="709" w:footer="709" w:gutter="0"/>
          <w:pgNumType w:start="1"/>
          <w:cols w:num="2" w:space="720"/>
        </w:sectPr>
      </w:pPr>
    </w:p>
    <w:p w:rsidR="002919BE" w:rsidRDefault="002919BE" w:rsidP="002919BE">
      <w:pPr>
        <w:pStyle w:val="Caption"/>
        <w:rPr>
          <w:rFonts w:ascii="Times New Roman" w:hAnsi="Times New Roman" w:cs="Times New Roman"/>
          <w:i w:val="0"/>
          <w:color w:val="000000" w:themeColor="text1"/>
          <w:sz w:val="24"/>
          <w:szCs w:val="24"/>
        </w:rPr>
        <w:sectPr w:rsidR="002919BE" w:rsidSect="002919BE">
          <w:type w:val="continuous"/>
          <w:pgSz w:w="11906" w:h="16838"/>
          <w:pgMar w:top="1701" w:right="1701" w:bottom="1701" w:left="2268" w:header="709" w:footer="709" w:gutter="0"/>
          <w:pgNumType w:start="1"/>
          <w:cols w:space="720"/>
        </w:sectPr>
      </w:pPr>
    </w:p>
    <w:p w:rsidR="002919BE" w:rsidRPr="005E27FE" w:rsidRDefault="002919BE" w:rsidP="002919BE">
      <w:pPr>
        <w:pStyle w:val="Caption"/>
        <w:rPr>
          <w:rFonts w:ascii="Times New Roman" w:eastAsia="Times New Roman" w:hAnsi="Times New Roman" w:cs="Times New Roman"/>
          <w:i w:val="0"/>
          <w:color w:val="000000" w:themeColor="text1"/>
          <w:sz w:val="22"/>
          <w:szCs w:val="24"/>
        </w:rPr>
      </w:pPr>
      <w:r w:rsidRPr="005E27FE">
        <w:rPr>
          <w:rFonts w:ascii="Times New Roman" w:hAnsi="Times New Roman" w:cs="Times New Roman"/>
          <w:i w:val="0"/>
          <w:color w:val="000000" w:themeColor="text1"/>
          <w:sz w:val="22"/>
          <w:szCs w:val="24"/>
        </w:rPr>
        <w:lastRenderedPageBreak/>
        <w:t xml:space="preserve">Tabel 3. </w:t>
      </w:r>
      <w:r w:rsidRPr="005E27FE">
        <w:rPr>
          <w:rFonts w:ascii="Times New Roman" w:hAnsi="Times New Roman" w:cs="Times New Roman"/>
          <w:i w:val="0"/>
          <w:color w:val="000000" w:themeColor="text1"/>
          <w:sz w:val="22"/>
          <w:szCs w:val="24"/>
        </w:rPr>
        <w:fldChar w:fldCharType="begin"/>
      </w:r>
      <w:r w:rsidRPr="005E27FE">
        <w:rPr>
          <w:rFonts w:ascii="Times New Roman" w:hAnsi="Times New Roman" w:cs="Times New Roman"/>
          <w:i w:val="0"/>
          <w:color w:val="000000" w:themeColor="text1"/>
          <w:sz w:val="22"/>
          <w:szCs w:val="24"/>
        </w:rPr>
        <w:instrText xml:space="preserve"> SEQ Tabel_3. \* ARABIC </w:instrText>
      </w:r>
      <w:r w:rsidRPr="005E27FE">
        <w:rPr>
          <w:rFonts w:ascii="Times New Roman" w:hAnsi="Times New Roman" w:cs="Times New Roman"/>
          <w:i w:val="0"/>
          <w:color w:val="000000" w:themeColor="text1"/>
          <w:sz w:val="22"/>
          <w:szCs w:val="24"/>
        </w:rPr>
        <w:fldChar w:fldCharType="separate"/>
      </w:r>
      <w:r w:rsidRPr="005E27FE">
        <w:rPr>
          <w:rFonts w:ascii="Times New Roman" w:hAnsi="Times New Roman" w:cs="Times New Roman"/>
          <w:i w:val="0"/>
          <w:noProof/>
          <w:color w:val="000000" w:themeColor="text1"/>
          <w:sz w:val="22"/>
          <w:szCs w:val="24"/>
        </w:rPr>
        <w:t>4</w:t>
      </w:r>
      <w:r w:rsidRPr="005E27FE">
        <w:rPr>
          <w:rFonts w:ascii="Times New Roman" w:hAnsi="Times New Roman" w:cs="Times New Roman"/>
          <w:i w:val="0"/>
          <w:color w:val="000000" w:themeColor="text1"/>
          <w:sz w:val="22"/>
          <w:szCs w:val="24"/>
        </w:rPr>
        <w:fldChar w:fldCharType="end"/>
      </w:r>
      <w:r w:rsidRPr="005E27FE">
        <w:rPr>
          <w:rFonts w:ascii="Times New Roman" w:hAnsi="Times New Roman" w:cs="Times New Roman"/>
          <w:i w:val="0"/>
          <w:color w:val="000000" w:themeColor="text1"/>
          <w:sz w:val="22"/>
          <w:szCs w:val="24"/>
        </w:rPr>
        <w:t xml:space="preserve"> </w:t>
      </w:r>
      <w:r w:rsidRPr="005E27FE">
        <w:rPr>
          <w:rFonts w:ascii="Times New Roman" w:eastAsia="Times New Roman" w:hAnsi="Times New Roman" w:cs="Times New Roman"/>
          <w:i w:val="0"/>
          <w:color w:val="000000" w:themeColor="text1"/>
          <w:sz w:val="22"/>
          <w:szCs w:val="24"/>
        </w:rPr>
        <w:t>Hasil Uji Autokorelasi</w:t>
      </w:r>
    </w:p>
    <w:tbl>
      <w:tblPr>
        <w:tblW w:w="7107" w:type="dxa"/>
        <w:tblInd w:w="8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000"/>
        <w:gridCol w:w="1066"/>
        <w:gridCol w:w="1440"/>
        <w:gridCol w:w="1440"/>
        <w:gridCol w:w="1440"/>
      </w:tblGrid>
      <w:tr w:rsidR="002919BE" w:rsidRPr="006E6B4C" w:rsidTr="002919BE">
        <w:trPr>
          <w:cantSplit/>
          <w:tblHeader/>
        </w:trPr>
        <w:tc>
          <w:tcPr>
            <w:tcW w:w="721"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rPr>
                <w:rFonts w:ascii="Arial" w:hAnsi="Arial" w:cs="Arial"/>
                <w:color w:val="000000"/>
                <w:sz w:val="18"/>
                <w:szCs w:val="18"/>
              </w:rPr>
            </w:pPr>
            <w:r w:rsidRPr="006E6B4C">
              <w:rPr>
                <w:rFonts w:ascii="Arial" w:hAnsi="Arial" w:cs="Arial"/>
                <w:color w:val="000000"/>
                <w:sz w:val="18"/>
                <w:szCs w:val="18"/>
              </w:rPr>
              <w:t>Model</w:t>
            </w:r>
          </w:p>
        </w:tc>
        <w:tc>
          <w:tcPr>
            <w:tcW w:w="100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jc w:val="center"/>
              <w:rPr>
                <w:rFonts w:ascii="Arial" w:hAnsi="Arial" w:cs="Arial"/>
                <w:color w:val="000000"/>
                <w:sz w:val="18"/>
                <w:szCs w:val="18"/>
              </w:rPr>
            </w:pPr>
            <w:r w:rsidRPr="006E6B4C">
              <w:rPr>
                <w:rFonts w:ascii="Arial" w:hAnsi="Arial" w:cs="Arial"/>
                <w:color w:val="000000"/>
                <w:sz w:val="18"/>
                <w:szCs w:val="18"/>
              </w:rPr>
              <w:t>R</w:t>
            </w:r>
          </w:p>
        </w:tc>
        <w:tc>
          <w:tcPr>
            <w:tcW w:w="1066"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jc w:val="center"/>
              <w:rPr>
                <w:rFonts w:ascii="Arial" w:hAnsi="Arial" w:cs="Arial"/>
                <w:color w:val="000000"/>
                <w:sz w:val="18"/>
                <w:szCs w:val="18"/>
              </w:rPr>
            </w:pPr>
            <w:r w:rsidRPr="006E6B4C">
              <w:rPr>
                <w:rFonts w:ascii="Arial" w:hAnsi="Arial" w:cs="Arial"/>
                <w:color w:val="000000"/>
                <w:sz w:val="18"/>
                <w:szCs w:val="18"/>
              </w:rPr>
              <w:t>R Square</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jc w:val="center"/>
              <w:rPr>
                <w:rFonts w:ascii="Arial" w:hAnsi="Arial" w:cs="Arial"/>
                <w:color w:val="000000"/>
                <w:sz w:val="18"/>
                <w:szCs w:val="18"/>
              </w:rPr>
            </w:pPr>
            <w:r w:rsidRPr="006E6B4C">
              <w:rPr>
                <w:rFonts w:ascii="Arial" w:hAnsi="Arial" w:cs="Arial"/>
                <w:color w:val="000000"/>
                <w:sz w:val="18"/>
                <w:szCs w:val="18"/>
              </w:rPr>
              <w:t>Adjusted R Square</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jc w:val="center"/>
              <w:rPr>
                <w:rFonts w:ascii="Arial" w:hAnsi="Arial" w:cs="Arial"/>
                <w:color w:val="000000"/>
                <w:sz w:val="18"/>
                <w:szCs w:val="18"/>
              </w:rPr>
            </w:pPr>
            <w:r w:rsidRPr="006E6B4C">
              <w:rPr>
                <w:rFonts w:ascii="Arial" w:hAnsi="Arial" w:cs="Arial"/>
                <w:color w:val="000000"/>
                <w:sz w:val="18"/>
                <w:szCs w:val="18"/>
              </w:rPr>
              <w:t>Std. Error of the Estimate</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bottom"/>
          </w:tcPr>
          <w:p w:rsidR="002919BE" w:rsidRPr="006E6B4C" w:rsidRDefault="002919BE" w:rsidP="002919BE">
            <w:pPr>
              <w:autoSpaceDE w:val="0"/>
              <w:autoSpaceDN w:val="0"/>
              <w:adjustRightInd w:val="0"/>
              <w:spacing w:after="0" w:line="320" w:lineRule="atLeast"/>
              <w:jc w:val="center"/>
              <w:rPr>
                <w:rFonts w:ascii="Arial" w:hAnsi="Arial" w:cs="Arial"/>
                <w:color w:val="000000"/>
                <w:sz w:val="18"/>
                <w:szCs w:val="18"/>
              </w:rPr>
            </w:pPr>
            <w:r w:rsidRPr="006E6B4C">
              <w:rPr>
                <w:rFonts w:ascii="Arial" w:hAnsi="Arial" w:cs="Arial"/>
                <w:color w:val="000000"/>
                <w:sz w:val="18"/>
                <w:szCs w:val="18"/>
              </w:rPr>
              <w:t>Durbin-Watson</w:t>
            </w:r>
          </w:p>
        </w:tc>
      </w:tr>
      <w:tr w:rsidR="002919BE" w:rsidRPr="006E6B4C" w:rsidTr="002919BE">
        <w:trPr>
          <w:cantSplit/>
          <w:tblHeader/>
        </w:trPr>
        <w:tc>
          <w:tcPr>
            <w:tcW w:w="721"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tcPr>
          <w:p w:rsidR="002919BE" w:rsidRPr="00716E12" w:rsidRDefault="002919BE" w:rsidP="002919BE">
            <w:pPr>
              <w:autoSpaceDE w:val="0"/>
              <w:autoSpaceDN w:val="0"/>
              <w:adjustRightInd w:val="0"/>
              <w:spacing w:after="0" w:line="320" w:lineRule="atLeast"/>
              <w:ind w:left="60" w:right="60"/>
              <w:rPr>
                <w:rFonts w:ascii="Arial" w:hAnsi="Arial" w:cs="Arial"/>
                <w:color w:val="000000"/>
                <w:sz w:val="18"/>
                <w:szCs w:val="18"/>
              </w:rPr>
            </w:pPr>
            <w:r w:rsidRPr="00716E12">
              <w:rPr>
                <w:rFonts w:ascii="Arial" w:hAnsi="Arial" w:cs="Arial"/>
                <w:color w:val="000000"/>
                <w:sz w:val="18"/>
                <w:szCs w:val="18"/>
              </w:rPr>
              <w:t>1</w:t>
            </w:r>
          </w:p>
        </w:tc>
        <w:tc>
          <w:tcPr>
            <w:tcW w:w="100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center"/>
          </w:tcPr>
          <w:p w:rsidR="002919BE" w:rsidRPr="00716E12" w:rsidRDefault="002919BE" w:rsidP="002919BE">
            <w:pPr>
              <w:autoSpaceDE w:val="0"/>
              <w:autoSpaceDN w:val="0"/>
              <w:adjustRightInd w:val="0"/>
              <w:spacing w:after="0" w:line="320" w:lineRule="atLeast"/>
              <w:ind w:left="60" w:right="60"/>
              <w:jc w:val="right"/>
              <w:rPr>
                <w:rFonts w:ascii="Arial" w:hAnsi="Arial" w:cs="Arial"/>
                <w:color w:val="000000"/>
                <w:sz w:val="18"/>
                <w:szCs w:val="18"/>
              </w:rPr>
            </w:pPr>
            <w:r w:rsidRPr="00716E12">
              <w:rPr>
                <w:rFonts w:ascii="Arial" w:hAnsi="Arial" w:cs="Arial"/>
                <w:color w:val="000000"/>
                <w:sz w:val="18"/>
                <w:szCs w:val="18"/>
              </w:rPr>
              <w:t>,477</w:t>
            </w:r>
            <w:r w:rsidRPr="00716E12">
              <w:rPr>
                <w:rFonts w:ascii="Arial" w:hAnsi="Arial" w:cs="Arial"/>
                <w:color w:val="000000"/>
                <w:sz w:val="18"/>
                <w:szCs w:val="18"/>
                <w:vertAlign w:val="superscript"/>
              </w:rPr>
              <w:t>a</w:t>
            </w:r>
          </w:p>
        </w:tc>
        <w:tc>
          <w:tcPr>
            <w:tcW w:w="1066"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center"/>
          </w:tcPr>
          <w:p w:rsidR="002919BE" w:rsidRPr="00716E12" w:rsidRDefault="002919BE" w:rsidP="002919BE">
            <w:pPr>
              <w:autoSpaceDE w:val="0"/>
              <w:autoSpaceDN w:val="0"/>
              <w:adjustRightInd w:val="0"/>
              <w:spacing w:after="0" w:line="320" w:lineRule="atLeast"/>
              <w:ind w:left="60" w:right="60"/>
              <w:jc w:val="right"/>
              <w:rPr>
                <w:rFonts w:ascii="Arial" w:hAnsi="Arial" w:cs="Arial"/>
                <w:color w:val="000000"/>
                <w:sz w:val="18"/>
                <w:szCs w:val="18"/>
              </w:rPr>
            </w:pPr>
            <w:r w:rsidRPr="00716E12">
              <w:rPr>
                <w:rFonts w:ascii="Arial" w:hAnsi="Arial" w:cs="Arial"/>
                <w:color w:val="000000"/>
                <w:sz w:val="18"/>
                <w:szCs w:val="18"/>
              </w:rPr>
              <w:t>,228</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center"/>
          </w:tcPr>
          <w:p w:rsidR="002919BE" w:rsidRPr="00716E12" w:rsidRDefault="002919BE" w:rsidP="002919BE">
            <w:pPr>
              <w:autoSpaceDE w:val="0"/>
              <w:autoSpaceDN w:val="0"/>
              <w:adjustRightInd w:val="0"/>
              <w:spacing w:after="0" w:line="320" w:lineRule="atLeast"/>
              <w:ind w:left="60" w:right="60"/>
              <w:jc w:val="right"/>
              <w:rPr>
                <w:rFonts w:ascii="Arial" w:hAnsi="Arial" w:cs="Arial"/>
                <w:color w:val="000000"/>
                <w:sz w:val="18"/>
                <w:szCs w:val="18"/>
              </w:rPr>
            </w:pPr>
            <w:r w:rsidRPr="00716E12">
              <w:rPr>
                <w:rFonts w:ascii="Arial" w:hAnsi="Arial" w:cs="Arial"/>
                <w:color w:val="000000"/>
                <w:sz w:val="18"/>
                <w:szCs w:val="18"/>
              </w:rPr>
              <w:t>,203</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center"/>
          </w:tcPr>
          <w:p w:rsidR="002919BE" w:rsidRPr="00716E12" w:rsidRDefault="002919BE" w:rsidP="002919BE">
            <w:pPr>
              <w:autoSpaceDE w:val="0"/>
              <w:autoSpaceDN w:val="0"/>
              <w:adjustRightInd w:val="0"/>
              <w:spacing w:after="0" w:line="320" w:lineRule="atLeast"/>
              <w:ind w:left="60" w:right="60"/>
              <w:jc w:val="right"/>
              <w:rPr>
                <w:rFonts w:ascii="Arial" w:hAnsi="Arial" w:cs="Arial"/>
                <w:color w:val="000000"/>
                <w:sz w:val="18"/>
                <w:szCs w:val="18"/>
              </w:rPr>
            </w:pPr>
            <w:r w:rsidRPr="00716E12">
              <w:rPr>
                <w:rFonts w:ascii="Arial" w:hAnsi="Arial" w:cs="Arial"/>
                <w:color w:val="000000"/>
                <w:sz w:val="18"/>
                <w:szCs w:val="18"/>
              </w:rPr>
              <w:t>,06402</w:t>
            </w:r>
          </w:p>
        </w:tc>
        <w:tc>
          <w:tcPr>
            <w:tcW w:w="1440" w:type="dxa"/>
            <w:tcBorders>
              <w:top w:val="single" w:sz="18" w:space="0" w:color="000000"/>
              <w:left w:val="nil"/>
              <w:bottom w:val="single" w:sz="18" w:space="0" w:color="000000"/>
              <w:right w:val="nil"/>
            </w:tcBorders>
            <w:shd w:val="clear" w:color="auto" w:fill="FFFFFF"/>
            <w:tcMar>
              <w:top w:w="30" w:type="dxa"/>
              <w:left w:w="30" w:type="dxa"/>
              <w:bottom w:w="30" w:type="dxa"/>
              <w:right w:w="30" w:type="dxa"/>
            </w:tcMar>
            <w:vAlign w:val="center"/>
          </w:tcPr>
          <w:p w:rsidR="002919BE" w:rsidRPr="00716E12" w:rsidRDefault="002919BE" w:rsidP="002919BE">
            <w:pPr>
              <w:autoSpaceDE w:val="0"/>
              <w:autoSpaceDN w:val="0"/>
              <w:adjustRightInd w:val="0"/>
              <w:spacing w:after="0" w:line="320" w:lineRule="atLeast"/>
              <w:ind w:left="60" w:right="60"/>
              <w:jc w:val="right"/>
              <w:rPr>
                <w:rFonts w:ascii="Arial" w:hAnsi="Arial" w:cs="Arial"/>
                <w:color w:val="000000"/>
                <w:sz w:val="18"/>
                <w:szCs w:val="18"/>
              </w:rPr>
            </w:pPr>
            <w:r w:rsidRPr="00716E12">
              <w:rPr>
                <w:rFonts w:ascii="Arial" w:hAnsi="Arial" w:cs="Arial"/>
                <w:color w:val="000000"/>
                <w:sz w:val="18"/>
                <w:szCs w:val="18"/>
              </w:rPr>
              <w:t>1,992</w:t>
            </w:r>
          </w:p>
        </w:tc>
      </w:tr>
    </w:tbl>
    <w:p w:rsidR="002919BE" w:rsidRDefault="002919BE" w:rsidP="002919BE">
      <w:pPr>
        <w:spacing w:line="360" w:lineRule="auto"/>
        <w:ind w:left="720"/>
        <w:jc w:val="both"/>
        <w:rPr>
          <w:rFonts w:ascii="Times New Roman" w:eastAsia="Times New Roman" w:hAnsi="Times New Roman" w:cs="Times New Roman"/>
          <w:sz w:val="24"/>
          <w:szCs w:val="24"/>
        </w:rPr>
        <w:sectPr w:rsidR="002919BE" w:rsidSect="002919BE">
          <w:type w:val="continuous"/>
          <w:pgSz w:w="11906" w:h="16838"/>
          <w:pgMar w:top="1701" w:right="1701" w:bottom="1701" w:left="2268" w:header="709" w:footer="709" w:gutter="0"/>
          <w:pgNumType w:start="1"/>
          <w:cols w:space="720"/>
        </w:sectPr>
      </w:pPr>
      <w:r>
        <w:rPr>
          <w:rFonts w:ascii="Times New Roman" w:eastAsia="Times New Roman" w:hAnsi="Times New Roman" w:cs="Times New Roman"/>
          <w:sz w:val="24"/>
          <w:szCs w:val="24"/>
        </w:rPr>
        <w:t>Sumber : data sekunder (diolah)</w:t>
      </w:r>
    </w:p>
    <w:p w:rsidR="002919BE" w:rsidRPr="005E27FE" w:rsidRDefault="002919BE" w:rsidP="002919BE">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lastRenderedPageBreak/>
        <w:t xml:space="preserve">Penelitian ini menggunakan uji Durbin Watson untuk menguji adanya autokorelasi pada residual. Tabel 3.4 menunjukkan Durbin Waston sebesar 1,992 yang berada diantara du yaitu </w:t>
      </w:r>
      <w:r w:rsidRPr="005E27FE">
        <w:rPr>
          <w:rFonts w:ascii="Times New Roman" w:eastAsia="Times New Roman" w:hAnsi="Times New Roman" w:cs="Times New Roman"/>
          <w:szCs w:val="24"/>
        </w:rPr>
        <w:lastRenderedPageBreak/>
        <w:t>1,82581 dan 4-du yaitu 2,17416. Hasil uji tersebut dapat disimpulkan bahwa tidak terdapat gejala autokorelasi.</w:t>
      </w:r>
    </w:p>
    <w:p w:rsidR="002919BE" w:rsidRPr="005E27FE" w:rsidRDefault="002919BE" w:rsidP="002919BE">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b/>
          <w:szCs w:val="24"/>
        </w:rPr>
        <w:t>Uji Regresi Linier Berganda</w:t>
      </w:r>
    </w:p>
    <w:p w:rsidR="002919BE" w:rsidRPr="005E27FE" w:rsidRDefault="002919BE" w:rsidP="002919BE">
      <w:pPr>
        <w:pStyle w:val="Caption"/>
        <w:rPr>
          <w:rFonts w:ascii="Times New Roman" w:hAnsi="Times New Roman" w:cs="Times New Roman"/>
          <w:i w:val="0"/>
          <w:color w:val="000000" w:themeColor="text1"/>
          <w:sz w:val="22"/>
          <w:szCs w:val="24"/>
        </w:rPr>
        <w:sectPr w:rsidR="002919BE" w:rsidRPr="005E27FE" w:rsidSect="00BB6400">
          <w:type w:val="continuous"/>
          <w:pgSz w:w="11906" w:h="16838"/>
          <w:pgMar w:top="1701" w:right="1701" w:bottom="1701" w:left="2268" w:header="709" w:footer="709" w:gutter="0"/>
          <w:pgNumType w:start="1"/>
          <w:cols w:num="2" w:space="720"/>
        </w:sectPr>
      </w:pPr>
    </w:p>
    <w:p w:rsidR="002919BE" w:rsidRDefault="002919BE" w:rsidP="002919BE">
      <w:pPr>
        <w:pStyle w:val="Caption"/>
        <w:rPr>
          <w:rFonts w:ascii="Times New Roman" w:hAnsi="Times New Roman" w:cs="Times New Roman"/>
          <w:i w:val="0"/>
          <w:color w:val="000000" w:themeColor="text1"/>
          <w:sz w:val="24"/>
          <w:szCs w:val="24"/>
        </w:rPr>
        <w:sectPr w:rsidR="002919BE" w:rsidSect="00BB6400">
          <w:type w:val="continuous"/>
          <w:pgSz w:w="11906" w:h="16838"/>
          <w:pgMar w:top="1701" w:right="1701" w:bottom="1701" w:left="2268" w:header="709" w:footer="709" w:gutter="0"/>
          <w:pgNumType w:start="1"/>
          <w:cols w:num="2" w:space="720"/>
        </w:sectPr>
      </w:pPr>
    </w:p>
    <w:p w:rsidR="002919BE" w:rsidRPr="00DB0291" w:rsidRDefault="002919BE" w:rsidP="002919BE">
      <w:pPr>
        <w:pStyle w:val="Caption"/>
        <w:rPr>
          <w:rFonts w:ascii="Times New Roman" w:eastAsia="Times New Roman" w:hAnsi="Times New Roman" w:cs="Times New Roman"/>
          <w:i w:val="0"/>
          <w:color w:val="000000" w:themeColor="text1"/>
          <w:sz w:val="24"/>
          <w:szCs w:val="24"/>
        </w:rPr>
      </w:pPr>
      <w:r w:rsidRPr="00DB0291">
        <w:rPr>
          <w:rFonts w:ascii="Times New Roman" w:hAnsi="Times New Roman" w:cs="Times New Roman"/>
          <w:i w:val="0"/>
          <w:color w:val="000000" w:themeColor="text1"/>
          <w:sz w:val="24"/>
          <w:szCs w:val="24"/>
        </w:rPr>
        <w:lastRenderedPageBreak/>
        <w:t xml:space="preserve">Tabel 4. </w:t>
      </w:r>
      <w:r w:rsidRPr="00DB0291">
        <w:rPr>
          <w:rFonts w:ascii="Times New Roman" w:hAnsi="Times New Roman" w:cs="Times New Roman"/>
          <w:i w:val="0"/>
          <w:color w:val="000000" w:themeColor="text1"/>
          <w:sz w:val="24"/>
          <w:szCs w:val="24"/>
        </w:rPr>
        <w:fldChar w:fldCharType="begin"/>
      </w:r>
      <w:r w:rsidRPr="00DB0291">
        <w:rPr>
          <w:rFonts w:ascii="Times New Roman" w:hAnsi="Times New Roman" w:cs="Times New Roman"/>
          <w:i w:val="0"/>
          <w:color w:val="000000" w:themeColor="text1"/>
          <w:sz w:val="24"/>
          <w:szCs w:val="24"/>
        </w:rPr>
        <w:instrText xml:space="preserve"> SEQ Tabel_4. \* ARABIC </w:instrText>
      </w:r>
      <w:r w:rsidRPr="00DB0291">
        <w:rPr>
          <w:rFonts w:ascii="Times New Roman" w:hAnsi="Times New Roman" w:cs="Times New Roman"/>
          <w:i w:val="0"/>
          <w:color w:val="000000" w:themeColor="text1"/>
          <w:sz w:val="24"/>
          <w:szCs w:val="24"/>
        </w:rPr>
        <w:fldChar w:fldCharType="separate"/>
      </w:r>
      <w:r w:rsidRPr="00DB0291">
        <w:rPr>
          <w:rFonts w:ascii="Times New Roman" w:hAnsi="Times New Roman" w:cs="Times New Roman"/>
          <w:i w:val="0"/>
          <w:noProof/>
          <w:color w:val="000000" w:themeColor="text1"/>
          <w:sz w:val="24"/>
          <w:szCs w:val="24"/>
        </w:rPr>
        <w:t>1</w:t>
      </w:r>
      <w:r w:rsidRPr="00DB0291">
        <w:rPr>
          <w:rFonts w:ascii="Times New Roman" w:hAnsi="Times New Roman" w:cs="Times New Roman"/>
          <w:i w:val="0"/>
          <w:color w:val="000000" w:themeColor="text1"/>
          <w:sz w:val="24"/>
          <w:szCs w:val="24"/>
        </w:rPr>
        <w:fldChar w:fldCharType="end"/>
      </w:r>
      <w:r w:rsidRPr="00DB0291">
        <w:rPr>
          <w:rFonts w:ascii="Times New Roman" w:hAnsi="Times New Roman" w:cs="Times New Roman"/>
          <w:i w:val="0"/>
          <w:color w:val="000000" w:themeColor="text1"/>
          <w:sz w:val="24"/>
          <w:szCs w:val="24"/>
        </w:rPr>
        <w:t xml:space="preserve"> </w:t>
      </w:r>
      <w:r w:rsidRPr="00DB0291">
        <w:rPr>
          <w:rFonts w:ascii="Times New Roman" w:eastAsia="Times New Roman" w:hAnsi="Times New Roman" w:cs="Times New Roman"/>
          <w:i w:val="0"/>
          <w:color w:val="000000" w:themeColor="text1"/>
          <w:sz w:val="24"/>
          <w:szCs w:val="24"/>
        </w:rPr>
        <w:t>Hasil uji Regresi Linier Berganda</w:t>
      </w:r>
    </w:p>
    <w:tbl>
      <w:tblPr>
        <w:tblStyle w:val="TableGrid"/>
        <w:tblW w:w="7250" w:type="dxa"/>
        <w:tblLook w:val="04A0" w:firstRow="1" w:lastRow="0" w:firstColumn="1" w:lastColumn="0" w:noHBand="0" w:noVBand="1"/>
      </w:tblPr>
      <w:tblGrid>
        <w:gridCol w:w="1506"/>
        <w:gridCol w:w="1768"/>
        <w:gridCol w:w="1157"/>
        <w:gridCol w:w="787"/>
        <w:gridCol w:w="751"/>
        <w:gridCol w:w="1281"/>
      </w:tblGrid>
      <w:tr w:rsidR="002919BE" w:rsidTr="002919BE">
        <w:trPr>
          <w:trHeight w:val="375"/>
        </w:trPr>
        <w:tc>
          <w:tcPr>
            <w:tcW w:w="1506" w:type="dxa"/>
            <w:tcBorders>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Model</w:t>
            </w:r>
          </w:p>
        </w:tc>
        <w:tc>
          <w:tcPr>
            <w:tcW w:w="1768" w:type="dxa"/>
            <w:tcBorders>
              <w:left w:val="nil"/>
              <w:bottom w:val="single" w:sz="4" w:space="0" w:color="auto"/>
              <w:right w:val="nil"/>
            </w:tcBorders>
          </w:tcPr>
          <w:p w:rsidR="002919BE" w:rsidRPr="00356014" w:rsidRDefault="002919BE" w:rsidP="002919BE">
            <w:pPr>
              <w:jc w:val="center"/>
              <w:rPr>
                <w:rFonts w:ascii="Times New Roman" w:hAnsi="Times New Roman" w:cs="Times New Roman"/>
                <w:color w:val="000000"/>
                <w:sz w:val="18"/>
                <w:szCs w:val="24"/>
              </w:rPr>
            </w:pPr>
            <w:r w:rsidRPr="00356014">
              <w:rPr>
                <w:rFonts w:ascii="Times New Roman" w:hAnsi="Times New Roman" w:cs="Times New Roman"/>
                <w:color w:val="000000"/>
                <w:sz w:val="18"/>
                <w:szCs w:val="24"/>
              </w:rPr>
              <w:t>Unstandardized</w:t>
            </w:r>
          </w:p>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color w:val="000000"/>
                <w:sz w:val="18"/>
                <w:szCs w:val="24"/>
              </w:rPr>
              <w:t>B</w:t>
            </w:r>
          </w:p>
        </w:tc>
        <w:tc>
          <w:tcPr>
            <w:tcW w:w="1157" w:type="dxa"/>
            <w:tcBorders>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color w:val="000000"/>
                <w:sz w:val="18"/>
                <w:szCs w:val="24"/>
              </w:rPr>
              <w:t>Coefficients Std. Error</w:t>
            </w:r>
          </w:p>
        </w:tc>
        <w:tc>
          <w:tcPr>
            <w:tcW w:w="787" w:type="dxa"/>
            <w:tcBorders>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t</w:t>
            </w:r>
          </w:p>
        </w:tc>
        <w:tc>
          <w:tcPr>
            <w:tcW w:w="751" w:type="dxa"/>
            <w:tcBorders>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sig</w:t>
            </w:r>
          </w:p>
        </w:tc>
        <w:tc>
          <w:tcPr>
            <w:tcW w:w="1281" w:type="dxa"/>
            <w:tcBorders>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keterangan</w:t>
            </w:r>
          </w:p>
        </w:tc>
      </w:tr>
      <w:tr w:rsidR="002919BE" w:rsidTr="002919BE">
        <w:trPr>
          <w:trHeight w:val="287"/>
        </w:trPr>
        <w:tc>
          <w:tcPr>
            <w:tcW w:w="1506" w:type="dxa"/>
            <w:tcBorders>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(Constant)</w:t>
            </w:r>
          </w:p>
        </w:tc>
        <w:tc>
          <w:tcPr>
            <w:tcW w:w="1768" w:type="dxa"/>
            <w:tcBorders>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,396</w:t>
            </w:r>
          </w:p>
        </w:tc>
        <w:tc>
          <w:tcPr>
            <w:tcW w:w="1157" w:type="dxa"/>
            <w:tcBorders>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,042</w:t>
            </w:r>
          </w:p>
        </w:tc>
        <w:tc>
          <w:tcPr>
            <w:tcW w:w="787" w:type="dxa"/>
            <w:tcBorders>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9,487</w:t>
            </w:r>
          </w:p>
        </w:tc>
        <w:tc>
          <w:tcPr>
            <w:tcW w:w="751" w:type="dxa"/>
            <w:tcBorders>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,000</w:t>
            </w:r>
          </w:p>
        </w:tc>
        <w:tc>
          <w:tcPr>
            <w:tcW w:w="1281" w:type="dxa"/>
            <w:tcBorders>
              <w:left w:val="nil"/>
              <w:bottom w:val="single" w:sz="4" w:space="0" w:color="auto"/>
              <w:right w:val="nil"/>
            </w:tcBorders>
          </w:tcPr>
          <w:p w:rsidR="002919BE" w:rsidRPr="00356014" w:rsidRDefault="002919BE" w:rsidP="002919BE">
            <w:pPr>
              <w:rPr>
                <w:rFonts w:ascii="Times New Roman" w:hAnsi="Times New Roman" w:cs="Times New Roman"/>
                <w:sz w:val="18"/>
                <w:szCs w:val="24"/>
              </w:rPr>
            </w:pPr>
          </w:p>
        </w:tc>
      </w:tr>
      <w:tr w:rsidR="002919BE" w:rsidTr="002919BE">
        <w:trPr>
          <w:trHeight w:val="298"/>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Ukuran</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6,074E-15</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,000</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4,192</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,000</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D</w:t>
            </w:r>
            <w:r>
              <w:rPr>
                <w:rFonts w:ascii="Times New Roman" w:hAnsi="Times New Roman" w:cs="Times New Roman"/>
                <w:sz w:val="18"/>
                <w:szCs w:val="24"/>
              </w:rPr>
              <w:t>iterima</w:t>
            </w: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Masa_Kerja</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,000</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,002</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,222</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,824</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Pr>
                <w:rFonts w:ascii="Times New Roman" w:hAnsi="Times New Roman" w:cs="Times New Roman"/>
                <w:sz w:val="18"/>
                <w:szCs w:val="24"/>
              </w:rPr>
              <w:t>Ditolak</w:t>
            </w: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Umur</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-5,089E-5</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,001</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-,078</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,938</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sidRPr="00356014">
              <w:rPr>
                <w:rFonts w:ascii="Times New Roman" w:hAnsi="Times New Roman" w:cs="Times New Roman"/>
                <w:sz w:val="18"/>
                <w:szCs w:val="24"/>
              </w:rPr>
              <w:t>Ditolak</w:t>
            </w: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Pendidikan</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,000</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,006</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-,071</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,944</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Pr>
                <w:rFonts w:ascii="Times New Roman" w:hAnsi="Times New Roman" w:cs="Times New Roman"/>
                <w:sz w:val="18"/>
                <w:szCs w:val="24"/>
              </w:rPr>
              <w:t>Ditolak</w:t>
            </w:r>
          </w:p>
        </w:tc>
      </w:tr>
      <w:tr w:rsidR="002919BE" w:rsidTr="002919BE">
        <w:trPr>
          <w:trHeight w:val="298"/>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Gender</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,003</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,017</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,155</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,877</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Pr>
                <w:rFonts w:ascii="Times New Roman" w:hAnsi="Times New Roman" w:cs="Times New Roman"/>
                <w:sz w:val="18"/>
                <w:szCs w:val="24"/>
              </w:rPr>
              <w:t>Ditolak</w:t>
            </w: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ind w:left="60"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Temuan_Audit</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-,002</w:t>
            </w: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,001</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right="60"/>
              <w:rPr>
                <w:rFonts w:ascii="Times New Roman" w:hAnsi="Times New Roman" w:cs="Times New Roman"/>
                <w:color w:val="000000"/>
                <w:sz w:val="18"/>
                <w:szCs w:val="24"/>
              </w:rPr>
            </w:pPr>
            <w:r w:rsidRPr="00356014">
              <w:rPr>
                <w:rFonts w:ascii="Times New Roman" w:hAnsi="Times New Roman" w:cs="Times New Roman"/>
                <w:color w:val="000000"/>
                <w:sz w:val="18"/>
                <w:szCs w:val="24"/>
              </w:rPr>
              <w:t>-2,287</w:t>
            </w: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ind w:left="60" w:right="60"/>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,023</w:t>
            </w:r>
          </w:p>
        </w:tc>
        <w:tc>
          <w:tcPr>
            <w:tcW w:w="1281" w:type="dxa"/>
            <w:tcBorders>
              <w:top w:val="single" w:sz="4" w:space="0" w:color="auto"/>
              <w:left w:val="nil"/>
              <w:bottom w:val="single" w:sz="4" w:space="0" w:color="auto"/>
              <w:right w:val="nil"/>
            </w:tcBorders>
          </w:tcPr>
          <w:p w:rsidR="002919BE" w:rsidRPr="00356014" w:rsidRDefault="002919BE" w:rsidP="002919BE">
            <w:pPr>
              <w:jc w:val="center"/>
              <w:rPr>
                <w:rFonts w:ascii="Times New Roman" w:hAnsi="Times New Roman" w:cs="Times New Roman"/>
                <w:sz w:val="18"/>
                <w:szCs w:val="24"/>
              </w:rPr>
            </w:pPr>
            <w:r>
              <w:rPr>
                <w:rFonts w:ascii="Times New Roman" w:hAnsi="Times New Roman" w:cs="Times New Roman"/>
                <w:sz w:val="18"/>
                <w:szCs w:val="24"/>
              </w:rPr>
              <w:t>Diterima</w:t>
            </w: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rPr>
                <w:rFonts w:ascii="Times New Roman" w:hAnsi="Times New Roman" w:cs="Times New Roman"/>
                <w:color w:val="000000"/>
                <w:sz w:val="18"/>
                <w:szCs w:val="24"/>
              </w:rPr>
            </w:pPr>
            <w:r w:rsidRPr="00356014">
              <w:rPr>
                <w:rFonts w:ascii="Times New Roman" w:hAnsi="Times New Roman" w:cs="Times New Roman"/>
                <w:color w:val="000000"/>
                <w:sz w:val="18"/>
                <w:szCs w:val="24"/>
              </w:rPr>
              <w:t>R Square</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0,100</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281" w:type="dxa"/>
            <w:tcBorders>
              <w:top w:val="single" w:sz="4" w:space="0" w:color="auto"/>
              <w:left w:val="nil"/>
              <w:bottom w:val="single" w:sz="4" w:space="0" w:color="auto"/>
              <w:right w:val="nil"/>
            </w:tcBorders>
          </w:tcPr>
          <w:p w:rsidR="002919BE" w:rsidRPr="00356014" w:rsidRDefault="002919BE" w:rsidP="002919BE">
            <w:pPr>
              <w:rPr>
                <w:rFonts w:ascii="Times New Roman" w:hAnsi="Times New Roman" w:cs="Times New Roman"/>
                <w:sz w:val="18"/>
                <w:szCs w:val="24"/>
              </w:rPr>
            </w:pPr>
          </w:p>
        </w:tc>
      </w:tr>
      <w:tr w:rsidR="002919BE" w:rsidTr="002919BE">
        <w:trPr>
          <w:trHeight w:val="287"/>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rPr>
                <w:rFonts w:ascii="Times New Roman" w:hAnsi="Times New Roman" w:cs="Times New Roman"/>
                <w:color w:val="000000"/>
                <w:sz w:val="18"/>
                <w:szCs w:val="24"/>
              </w:rPr>
            </w:pPr>
            <w:r w:rsidRPr="00356014">
              <w:rPr>
                <w:rFonts w:ascii="Times New Roman" w:hAnsi="Times New Roman" w:cs="Times New Roman"/>
                <w:color w:val="000000"/>
                <w:sz w:val="18"/>
                <w:szCs w:val="24"/>
              </w:rPr>
              <w:t>Adjusted R Square</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0,075</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281" w:type="dxa"/>
            <w:tcBorders>
              <w:top w:val="single" w:sz="4" w:space="0" w:color="auto"/>
              <w:left w:val="nil"/>
              <w:bottom w:val="single" w:sz="4" w:space="0" w:color="auto"/>
              <w:right w:val="nil"/>
            </w:tcBorders>
          </w:tcPr>
          <w:p w:rsidR="002919BE" w:rsidRPr="00356014" w:rsidRDefault="002919BE" w:rsidP="002919BE">
            <w:pPr>
              <w:rPr>
                <w:rFonts w:ascii="Times New Roman" w:hAnsi="Times New Roman" w:cs="Times New Roman"/>
                <w:sz w:val="18"/>
                <w:szCs w:val="24"/>
              </w:rPr>
            </w:pPr>
          </w:p>
        </w:tc>
      </w:tr>
      <w:tr w:rsidR="002919BE" w:rsidTr="002919BE">
        <w:trPr>
          <w:trHeight w:val="298"/>
        </w:trPr>
        <w:tc>
          <w:tcPr>
            <w:tcW w:w="1506" w:type="dxa"/>
            <w:tcBorders>
              <w:top w:val="single" w:sz="4" w:space="0" w:color="auto"/>
              <w:left w:val="nil"/>
              <w:bottom w:val="single" w:sz="4" w:space="0" w:color="auto"/>
              <w:right w:val="nil"/>
            </w:tcBorders>
          </w:tcPr>
          <w:p w:rsidR="002919BE" w:rsidRPr="00356014" w:rsidRDefault="002919BE" w:rsidP="002919BE">
            <w:pPr>
              <w:autoSpaceDE w:val="0"/>
              <w:autoSpaceDN w:val="0"/>
              <w:adjustRightInd w:val="0"/>
              <w:spacing w:line="320" w:lineRule="atLeast"/>
              <w:rPr>
                <w:rFonts w:ascii="Times New Roman" w:hAnsi="Times New Roman" w:cs="Times New Roman"/>
                <w:color w:val="000000"/>
                <w:sz w:val="18"/>
                <w:szCs w:val="24"/>
              </w:rPr>
            </w:pPr>
            <w:r w:rsidRPr="00356014">
              <w:rPr>
                <w:rFonts w:ascii="Times New Roman" w:hAnsi="Times New Roman" w:cs="Times New Roman"/>
                <w:color w:val="000000"/>
                <w:sz w:val="18"/>
                <w:szCs w:val="24"/>
              </w:rPr>
              <w:t>F Hitung</w:t>
            </w:r>
          </w:p>
        </w:tc>
        <w:tc>
          <w:tcPr>
            <w:tcW w:w="1768"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15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r w:rsidRPr="00356014">
              <w:rPr>
                <w:rFonts w:ascii="Times New Roman" w:hAnsi="Times New Roman" w:cs="Times New Roman"/>
                <w:color w:val="000000"/>
                <w:sz w:val="18"/>
                <w:szCs w:val="24"/>
              </w:rPr>
              <w:t>3,995</w:t>
            </w:r>
          </w:p>
        </w:tc>
        <w:tc>
          <w:tcPr>
            <w:tcW w:w="787"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751" w:type="dxa"/>
            <w:tcBorders>
              <w:top w:val="single" w:sz="4" w:space="0" w:color="auto"/>
              <w:left w:val="nil"/>
              <w:bottom w:val="single" w:sz="4" w:space="0" w:color="auto"/>
              <w:right w:val="nil"/>
            </w:tcBorders>
            <w:vAlign w:val="center"/>
          </w:tcPr>
          <w:p w:rsidR="002919BE" w:rsidRPr="00356014" w:rsidRDefault="002919BE" w:rsidP="002919BE">
            <w:pPr>
              <w:autoSpaceDE w:val="0"/>
              <w:autoSpaceDN w:val="0"/>
              <w:adjustRightInd w:val="0"/>
              <w:spacing w:line="320" w:lineRule="atLeast"/>
              <w:jc w:val="right"/>
              <w:rPr>
                <w:rFonts w:ascii="Times New Roman" w:hAnsi="Times New Roman" w:cs="Times New Roman"/>
                <w:color w:val="000000"/>
                <w:sz w:val="18"/>
                <w:szCs w:val="24"/>
              </w:rPr>
            </w:pPr>
          </w:p>
        </w:tc>
        <w:tc>
          <w:tcPr>
            <w:tcW w:w="1281" w:type="dxa"/>
            <w:tcBorders>
              <w:top w:val="single" w:sz="4" w:space="0" w:color="auto"/>
              <w:left w:val="nil"/>
              <w:bottom w:val="single" w:sz="4" w:space="0" w:color="auto"/>
              <w:right w:val="nil"/>
            </w:tcBorders>
          </w:tcPr>
          <w:p w:rsidR="002919BE" w:rsidRPr="00356014" w:rsidRDefault="002919BE" w:rsidP="002919BE">
            <w:pPr>
              <w:rPr>
                <w:rFonts w:ascii="Times New Roman" w:hAnsi="Times New Roman" w:cs="Times New Roman"/>
                <w:sz w:val="18"/>
                <w:szCs w:val="24"/>
              </w:rPr>
            </w:pPr>
          </w:p>
        </w:tc>
      </w:tr>
      <w:tr w:rsidR="002919BE" w:rsidTr="002919BE">
        <w:trPr>
          <w:trHeight w:val="287"/>
        </w:trPr>
        <w:tc>
          <w:tcPr>
            <w:tcW w:w="1506" w:type="dxa"/>
            <w:tcBorders>
              <w:top w:val="single" w:sz="4" w:space="0" w:color="auto"/>
              <w:left w:val="nil"/>
              <w:right w:val="nil"/>
            </w:tcBorders>
          </w:tcPr>
          <w:p w:rsidR="002919BE" w:rsidRPr="00356014" w:rsidRDefault="002919BE" w:rsidP="002919BE">
            <w:pPr>
              <w:autoSpaceDE w:val="0"/>
              <w:autoSpaceDN w:val="0"/>
              <w:adjustRightInd w:val="0"/>
              <w:spacing w:line="320" w:lineRule="atLeast"/>
              <w:rPr>
                <w:rFonts w:ascii="Arial" w:hAnsi="Arial" w:cs="Arial"/>
                <w:color w:val="000000"/>
                <w:sz w:val="18"/>
                <w:szCs w:val="24"/>
              </w:rPr>
            </w:pPr>
            <w:r w:rsidRPr="00356014">
              <w:rPr>
                <w:rFonts w:ascii="Arial" w:hAnsi="Arial" w:cs="Arial"/>
                <w:color w:val="000000"/>
                <w:sz w:val="18"/>
                <w:szCs w:val="24"/>
              </w:rPr>
              <w:t>Sig. f</w:t>
            </w:r>
          </w:p>
        </w:tc>
        <w:tc>
          <w:tcPr>
            <w:tcW w:w="1768" w:type="dxa"/>
            <w:tcBorders>
              <w:top w:val="single" w:sz="4" w:space="0" w:color="auto"/>
              <w:left w:val="nil"/>
              <w:right w:val="nil"/>
            </w:tcBorders>
            <w:vAlign w:val="center"/>
          </w:tcPr>
          <w:p w:rsidR="002919BE" w:rsidRPr="00356014" w:rsidRDefault="002919BE" w:rsidP="002919BE">
            <w:pPr>
              <w:autoSpaceDE w:val="0"/>
              <w:autoSpaceDN w:val="0"/>
              <w:adjustRightInd w:val="0"/>
              <w:spacing w:line="320" w:lineRule="atLeast"/>
              <w:jc w:val="right"/>
              <w:rPr>
                <w:rFonts w:ascii="Arial" w:hAnsi="Arial" w:cs="Arial"/>
                <w:color w:val="000000"/>
                <w:sz w:val="18"/>
                <w:szCs w:val="24"/>
              </w:rPr>
            </w:pPr>
          </w:p>
        </w:tc>
        <w:tc>
          <w:tcPr>
            <w:tcW w:w="1157" w:type="dxa"/>
            <w:tcBorders>
              <w:top w:val="single" w:sz="4" w:space="0" w:color="auto"/>
              <w:left w:val="nil"/>
              <w:right w:val="nil"/>
            </w:tcBorders>
            <w:vAlign w:val="center"/>
          </w:tcPr>
          <w:p w:rsidR="002919BE" w:rsidRPr="00356014" w:rsidRDefault="002919BE" w:rsidP="002919BE">
            <w:pPr>
              <w:autoSpaceDE w:val="0"/>
              <w:autoSpaceDN w:val="0"/>
              <w:adjustRightInd w:val="0"/>
              <w:spacing w:line="320" w:lineRule="atLeast"/>
              <w:jc w:val="right"/>
              <w:rPr>
                <w:rFonts w:ascii="Arial" w:hAnsi="Arial" w:cs="Arial"/>
                <w:color w:val="000000"/>
                <w:sz w:val="18"/>
                <w:szCs w:val="24"/>
              </w:rPr>
            </w:pPr>
            <w:r w:rsidRPr="00356014">
              <w:rPr>
                <w:rFonts w:ascii="Arial" w:hAnsi="Arial" w:cs="Arial"/>
                <w:color w:val="000000"/>
                <w:sz w:val="18"/>
                <w:szCs w:val="24"/>
              </w:rPr>
              <w:t>,001</w:t>
            </w:r>
          </w:p>
        </w:tc>
        <w:tc>
          <w:tcPr>
            <w:tcW w:w="787" w:type="dxa"/>
            <w:tcBorders>
              <w:top w:val="single" w:sz="4" w:space="0" w:color="auto"/>
              <w:left w:val="nil"/>
              <w:right w:val="nil"/>
            </w:tcBorders>
            <w:vAlign w:val="center"/>
          </w:tcPr>
          <w:p w:rsidR="002919BE" w:rsidRPr="00356014" w:rsidRDefault="002919BE" w:rsidP="002919BE">
            <w:pPr>
              <w:autoSpaceDE w:val="0"/>
              <w:autoSpaceDN w:val="0"/>
              <w:adjustRightInd w:val="0"/>
              <w:spacing w:line="320" w:lineRule="atLeast"/>
              <w:jc w:val="right"/>
              <w:rPr>
                <w:rFonts w:ascii="Arial" w:hAnsi="Arial" w:cs="Arial"/>
                <w:color w:val="000000"/>
                <w:sz w:val="18"/>
                <w:szCs w:val="24"/>
              </w:rPr>
            </w:pPr>
          </w:p>
        </w:tc>
        <w:tc>
          <w:tcPr>
            <w:tcW w:w="751" w:type="dxa"/>
            <w:tcBorders>
              <w:top w:val="single" w:sz="4" w:space="0" w:color="auto"/>
              <w:left w:val="nil"/>
              <w:right w:val="nil"/>
            </w:tcBorders>
            <w:vAlign w:val="center"/>
          </w:tcPr>
          <w:p w:rsidR="002919BE" w:rsidRPr="00356014" w:rsidRDefault="002919BE" w:rsidP="002919BE">
            <w:pPr>
              <w:autoSpaceDE w:val="0"/>
              <w:autoSpaceDN w:val="0"/>
              <w:adjustRightInd w:val="0"/>
              <w:spacing w:line="320" w:lineRule="atLeast"/>
              <w:jc w:val="right"/>
              <w:rPr>
                <w:rFonts w:ascii="Arial" w:hAnsi="Arial" w:cs="Arial"/>
                <w:color w:val="000000"/>
                <w:sz w:val="18"/>
                <w:szCs w:val="24"/>
              </w:rPr>
            </w:pPr>
          </w:p>
        </w:tc>
        <w:tc>
          <w:tcPr>
            <w:tcW w:w="1281" w:type="dxa"/>
            <w:tcBorders>
              <w:top w:val="single" w:sz="4" w:space="0" w:color="auto"/>
              <w:left w:val="nil"/>
              <w:right w:val="nil"/>
            </w:tcBorders>
          </w:tcPr>
          <w:p w:rsidR="002919BE" w:rsidRPr="00356014" w:rsidRDefault="002919BE" w:rsidP="002919BE">
            <w:pPr>
              <w:rPr>
                <w:sz w:val="18"/>
                <w:szCs w:val="24"/>
              </w:rPr>
            </w:pPr>
          </w:p>
        </w:tc>
      </w:tr>
    </w:tbl>
    <w:p w:rsidR="002919BE" w:rsidRPr="005E27FE" w:rsidRDefault="002919BE" w:rsidP="00050D21">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lastRenderedPageBreak/>
        <w:t>Sumber : data sekunder (diolah)</w:t>
      </w:r>
    </w:p>
    <w:p w:rsidR="002919BE" w:rsidRDefault="002919BE" w:rsidP="002919BE">
      <w:pPr>
        <w:spacing w:line="360" w:lineRule="auto"/>
        <w:ind w:left="720"/>
        <w:jc w:val="both"/>
        <w:rPr>
          <w:rFonts w:ascii="Times New Roman" w:eastAsia="Times New Roman" w:hAnsi="Times New Roman" w:cs="Times New Roman"/>
          <w:sz w:val="24"/>
          <w:szCs w:val="24"/>
        </w:rPr>
        <w:sectPr w:rsidR="002919BE" w:rsidSect="002919BE">
          <w:type w:val="continuous"/>
          <w:pgSz w:w="11906" w:h="16838"/>
          <w:pgMar w:top="1701" w:right="1701" w:bottom="1701" w:left="2268" w:header="709" w:footer="709" w:gutter="0"/>
          <w:pgNumType w:start="1"/>
          <w:cols w:space="720"/>
        </w:sectPr>
      </w:pPr>
    </w:p>
    <w:p w:rsidR="002919BE" w:rsidRPr="005E27FE" w:rsidRDefault="002919BE" w:rsidP="002919BE">
      <w:pPr>
        <w:spacing w:line="360" w:lineRule="auto"/>
        <w:jc w:val="both"/>
        <w:rPr>
          <w:rFonts w:ascii="Times New Roman" w:eastAsia="Times New Roman" w:hAnsi="Times New Roman" w:cs="Times New Roman"/>
          <w:szCs w:val="24"/>
        </w:rPr>
      </w:pPr>
      <w:r>
        <w:rPr>
          <w:rFonts w:ascii="Times New Roman" w:eastAsia="Times New Roman" w:hAnsi="Times New Roman" w:cs="Times New Roman"/>
          <w:sz w:val="24"/>
          <w:szCs w:val="24"/>
        </w:rPr>
        <w:lastRenderedPageBreak/>
        <w:t>*</w:t>
      </w:r>
      <w:r w:rsidRPr="005E27FE">
        <w:rPr>
          <w:rFonts w:ascii="Times New Roman" w:eastAsia="Times New Roman" w:hAnsi="Times New Roman" w:cs="Times New Roman"/>
          <w:szCs w:val="24"/>
        </w:rPr>
        <w:t>signifikan pada tarif signifikansi 5% (α = 5%)</w:t>
      </w:r>
    </w:p>
    <w:p w:rsidR="003705A0" w:rsidRPr="005E27FE" w:rsidRDefault="002919BE" w:rsidP="002919BE">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Tabel diatas menunjukkan bahwa nilai F hitung 3,995 &gt; Ftabel 2,14 dan nilai signifikan 0,001 &lt; 0,05, sehingga dapat disimpulkan bahwa model regresi berganda ini layak dilakukan dan variabel independen memiliki pengaruh secara simultan terhadap variabel dependen. Sedangkan, adjusted R</w:t>
      </w:r>
      <w:r w:rsidRPr="005E27FE">
        <w:rPr>
          <w:rFonts w:ascii="Times New Roman" w:eastAsia="Times New Roman" w:hAnsi="Times New Roman" w:cs="Times New Roman"/>
          <w:szCs w:val="24"/>
          <w:vertAlign w:val="superscript"/>
        </w:rPr>
        <w:t>2</w:t>
      </w:r>
      <w:r w:rsidRPr="005E27FE">
        <w:rPr>
          <w:rFonts w:ascii="Times New Roman" w:eastAsia="Times New Roman" w:hAnsi="Times New Roman" w:cs="Times New Roman"/>
          <w:szCs w:val="24"/>
        </w:rPr>
        <w:t xml:space="preserve"> sebesar 0,100 yang berarti bahwa pengaruh variabel independen (ukuran, karakteristik dan temuan) terhadap variabel dependen (kinerja keuangan) adalah sebesar 10%.</w:t>
      </w:r>
    </w:p>
    <w:p w:rsidR="003705A0" w:rsidRPr="005E27FE" w:rsidRDefault="003705A0" w:rsidP="003705A0">
      <w:pPr>
        <w:pStyle w:val="ListParagraph"/>
        <w:numPr>
          <w:ilvl w:val="1"/>
          <w:numId w:val="5"/>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Pembahasan</w:t>
      </w:r>
    </w:p>
    <w:p w:rsidR="002919BE" w:rsidRPr="005E27FE" w:rsidRDefault="002919BE" w:rsidP="003705A0">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Ukuran Pemerintah Daerah terhadap Kinerja Keuangan</w:t>
      </w:r>
    </w:p>
    <w:p w:rsidR="003705A0"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Hasil dari pengujian hipotesis pertama (H</w:t>
      </w:r>
      <w:r w:rsidRPr="005E27FE">
        <w:rPr>
          <w:rFonts w:ascii="Times New Roman" w:eastAsia="Times New Roman" w:hAnsi="Times New Roman" w:cs="Times New Roman"/>
          <w:szCs w:val="24"/>
          <w:vertAlign w:val="subscript"/>
        </w:rPr>
        <w:t>1</w:t>
      </w:r>
      <w:r w:rsidRPr="005E27FE">
        <w:rPr>
          <w:rFonts w:ascii="Times New Roman" w:eastAsia="Times New Roman" w:hAnsi="Times New Roman" w:cs="Times New Roman"/>
          <w:szCs w:val="24"/>
        </w:rPr>
        <w:t xml:space="preserve">) pada tabel 4.1 menunjukkan bahwa ukuran pemerintah daerah yang diukur berdasarkan total aset memiliki nilai koefisien regresi positif sebesar 4,192 dan nilai signifakn 0,000 &lt; 0,05 yang berarti adanya pengaruh positif antara ukuran pemerintah daerah yang diukur dari total aset  dengan kinerja keuangan pemerintah daerah. Semakin tinggi ukuran pemerintah daerah maka bisa mempengaruhi kinerja keuangan pemerintah daerah semakin baik. Ukuran pemerintah daerah yang besar bisa </w:t>
      </w:r>
      <w:r w:rsidRPr="005E27FE">
        <w:rPr>
          <w:rFonts w:ascii="Times New Roman" w:eastAsia="Times New Roman" w:hAnsi="Times New Roman" w:cs="Times New Roman"/>
          <w:szCs w:val="24"/>
        </w:rPr>
        <w:lastRenderedPageBreak/>
        <w:t>membantu pemerintah dalam menjalankan kegiatan operasionalnya untuk meningkatkan kesejahteraan masyarakatnya. Sehingga H</w:t>
      </w:r>
      <w:r w:rsidRPr="005E27FE">
        <w:rPr>
          <w:rFonts w:ascii="Times New Roman" w:eastAsia="Times New Roman" w:hAnsi="Times New Roman" w:cs="Times New Roman"/>
          <w:szCs w:val="24"/>
          <w:vertAlign w:val="subscript"/>
        </w:rPr>
        <w:t xml:space="preserve">1 </w:t>
      </w:r>
      <w:r w:rsidRPr="005E27FE">
        <w:rPr>
          <w:rFonts w:ascii="Times New Roman" w:eastAsia="Times New Roman" w:hAnsi="Times New Roman" w:cs="Times New Roman"/>
          <w:szCs w:val="24"/>
        </w:rPr>
        <w:t xml:space="preserve">pada penelitian ini sesuai dengan hipotesis yang dikembangkan yaitu ukuran pemerintah daerah berpengaruh positif terhadap kinerja keuangan diterima. Hasil penelitian ini sejalan dengan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{"citationItems":[{"id":"ITEM-1","itemData":{"author":[{"dropping-particle":"","family":"Aziz","given":"","non-dropping-particle":"","parse-names":false,"suffix":""}],"id":"ITEM-1","issue":"1","issued":{"date-parts":[["2016"]]},"page":"86-101","title":"PENGARUH KARAKTERISTIK PEMERINTAH DAERAH TERHADAP KINERJA KEUANGAN PEMERINTAH DAERAH ( Studi Pada Pemerintah Daerah Kabupaten / Kota Di Jawa Timur )","type":"article-journal","volume":"XI"},"uris":["http://www.mendeley.com/documents/?uuid=3ce542f6-f497-4d1f-82ed-06ed5a941ab1"]}],"mendeley":{"formattedCitation":"(Aziz 2016)","manualFormatting":"Aziz (2016)","plainTextFormattedCitation":"(Aziz 2016)","previouslyFormattedCitation":"(Aziz 2016)"},"properties":{"noteIndex":0},"schema":"https://github.com/citation-style-language/schema/raw/master/csl-citation.json"}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Aziz (2016)</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{"citationItems":[{"id":"ITEM-1","itemData":{"DOI":"10.33369/j.akuntansi.9.2.111-130","ISBN":"2010201120122","ISSN":"2303-0356","abstract":"This research aims to attest, examine and analyze the influence of local government characteristics and audit opinions on the performance of provincial governments in Indonesia. The characteristics of the local government are proxied by the size of the regional government, regional prosperity, capital expenditure. The performance of the provincial government uses a score indicator for Local Government Performance Evaluation (EKPPD). The population of this study amounted to 34 provincial governments in Indonesia from 2010-2016. The sampling method uses purposive sampling with a total sample of 30 provincial governments in Indonesia. Testing data using SPSS 23 program with multiple linear regression analysis. The results of this research indicate that the size of the local government and audit opinion have a positive effect on the performance of the provincial government, whereas regional prosperity and capital expenditure do not affect the performance of the provincial government.","author":[{"dropping-particle":"","family":"Andani","given":"Mega","non-dropping-particle":"","parse-names":false,"suffix":""},{"dropping-particle":"","family":"Sarwani","given":"Sarwani","non-dropping-particle":"","parse-names":false,"suffix":""},{"dropping-particle":"","family":"Respati","given":"Novita Weningtyas","non-dropping-particle":"","parse-names":false,"suffix":""}],"container-title":"Jurnal Akuntansi","id":"ITEM-1","issue":"2","issued":{"date-parts":[["2019"]]},"page":"111-130","title":"Pengaruh Karakteristik Pemerintah Daerah Dan Opini Audit Terhadap Kinerja Pemerintah Provinsi Di Indonesia","type":"article-journal","volume":"9"},"uris":["http://www.mendeley.com/documents/?uuid=f16972e3-c230-4f2e-87a1-a5d4f3223837"]}],"mendeley":{"formattedCitation":"(Andani, Sarwani, and Respati 2019)","manualFormatting":"Andani, Sarwani, &amp; Respati (2019)","plainTextFormattedCitation":"(Andani, Sarwani, and Respati 2019)","previouslyFormattedCitation":"(Andani, Sarwani, and Respati 2019)"},"properties":{"noteIndex":0},"schema":"https://github.com/citation-style-language/schema/raw/master/csl-citation.json"}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Andani, Sarwani, &amp; Respati (2019)</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dan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{"citationItems":[{"id":"ITEM-1","itemData":{"DOI":"10.21107/infestasi.v11i2.1133","ISSN":"0216-9517","abstract":"Penelitian ini bertujuan untuk menguji pengaruh karakteristik pemerintah daerah dan temuan audit BPK terhadap kinerja penyelenggaraan pemerintahan daerah pada Pemerintah Kabupaten/Kota di Provinsi Nusa Tenggara Barat (NTB) tahun 2011- 2013. Pengumpulan data dilakukan dengan teknik dokumentasi dan studi pustaka. Pengujian dilakukan menggunakan uji regresi linear berganda terhadap seluruh Kabupaten/Kota di Provinsi NTB yang berjumlah 10 (sepuluh) Kabupaten/Kota antara lain Kabupaten Lombok Barat, Kabupaten Lombok Tengah, Kabupaten Lombok Timur, Kabupaten Lombok Utara, Kabupaten Sumbawa, Kabupaten Sumbawa Barat, Kabupaten Dompu, Kabupaten Bima, Kota Bima dan Kota Mataram. Hasil penelitian ini menunjukkan bahwa tingkat kekayaan daerah, tingkat ketergantungan kepada Pemerintah Pusat, belanja modal, leverage dan temuan audit BPK tidak berpengaruh signifikan terhadap kinerja penyelenggaraan pemerintahan daerah, sedangkan ukuran pemerintah daerah berpengaruh signifikan terhadap kinerja","author":[{"dropping-particle":"","family":"Artha","given":"Risma Diri","non-dropping-particle":"","parse-names":false,"suffix":""},{"dropping-particle":"","family":"Basuki","given":"Prayitno","non-dropping-particle":"","parse-names":false,"suffix":""},{"dropping-particle":"","family":"MT","given":"Alamsyah MT","non-dropping-particle":"","parse-names":false,"suffix":""}],"container-title":"InFestasi","id":"ITEM-1","issue":"2","issued":{"date-parts":[["2016"]]},"page":"214","title":"PENGARUH KARAKTERISTIK PEMERINTAH DAERAH DAN TEMUAN AUDIT BPK TERHADAP KINERJA PENYELENGGARAAN PEMERINTAHAN DAERAH (Studi Empiris Pada Pemerintah Kabupaten/Kota Di Provinsi NTB)","type":"article-journal","volume":"11"},"uris":["http://www.mendeley.com/documents/?uuid=61a41b9c-2123-4f16-b087-5a8c9a9bfeab"]}],"mendeley":{"formattedCitation":"(Artha, Basuki, and MT 2016)","manualFormatting":"(Artha, Basuki, &amp; MT 2016)","plainTextFormattedCitation":"(Artha, Basuki, and MT 2016)","previouslyFormattedCitation":"(Artha, Basuki, and MT 2016)"},"properties":{"noteIndex":0},"schema":"https://github.com/citation-style-language/schema/raw/master/csl-citation.json"}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(Artha, Basuki, &amp; MT 2016)</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adanya pengaruh positif ukuran pemerintah daerah terhadap kiner</w:t>
      </w:r>
      <w:r w:rsidR="003705A0" w:rsidRPr="005E27FE">
        <w:rPr>
          <w:rFonts w:ascii="Times New Roman" w:eastAsia="Times New Roman" w:hAnsi="Times New Roman" w:cs="Times New Roman"/>
          <w:szCs w:val="24"/>
        </w:rPr>
        <w:t xml:space="preserve">ja keuangan pemerintah daerah. </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b/>
          <w:szCs w:val="24"/>
        </w:rPr>
        <w:t>Masa Kerja Kepala Daerah terhadap Kinerja Keuangan</w:t>
      </w:r>
    </w:p>
    <w:p w:rsidR="003705A0"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Hasil penelitian pada variabel karakteristik pemerintah yaitu masa kerja menurut tabel 4.1 menuntukkan nilai koefisien regresi positif sebesar 0,222 dengan nilai signifikan sebesar 0,824 lebih besar dari 0,05, artinya tidak adanya pengaruh antara masa kerja terhadap kinerja keuangan pemerintah daerah. Hasil penelitian menunjukkan bahwa semakin lama masa kerja kepala daerah tidak berpengaruh dalam meningkatkan kinerja keuangan yang lebih baik. Sehingga H</w:t>
      </w:r>
      <w:r w:rsidRPr="005E27FE">
        <w:rPr>
          <w:rFonts w:ascii="Times New Roman" w:eastAsia="Times New Roman" w:hAnsi="Times New Roman" w:cs="Times New Roman"/>
          <w:szCs w:val="24"/>
          <w:vertAlign w:val="subscript"/>
        </w:rPr>
        <w:t>2a</w:t>
      </w:r>
      <w:r w:rsidRPr="005E27FE">
        <w:rPr>
          <w:rFonts w:ascii="Times New Roman" w:eastAsia="Times New Roman" w:hAnsi="Times New Roman" w:cs="Times New Roman"/>
          <w:szCs w:val="24"/>
        </w:rPr>
        <w:t xml:space="preserve"> pada penelitian ini tidak sesuai dengan hipotesis yang dikembangkan yaitu masa kerja kepala </w:t>
      </w:r>
      <w:r w:rsidRPr="005E27FE">
        <w:rPr>
          <w:rFonts w:ascii="Times New Roman" w:eastAsia="Times New Roman" w:hAnsi="Times New Roman" w:cs="Times New Roman"/>
          <w:szCs w:val="24"/>
        </w:rPr>
        <w:lastRenderedPageBreak/>
        <w:t>daerah berpengaruh positif terhadap kinerja keuangan pemeri</w:t>
      </w:r>
      <w:r w:rsidR="003705A0" w:rsidRPr="005E27FE">
        <w:rPr>
          <w:rFonts w:ascii="Times New Roman" w:eastAsia="Times New Roman" w:hAnsi="Times New Roman" w:cs="Times New Roman"/>
          <w:szCs w:val="24"/>
        </w:rPr>
        <w:t>ntah daerah dinyatakan ditolak.</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Hasil penelian ini sejalan dengan peneliti terdahulu yaitu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{"citationItems":[{"id":"ITEM-1","itemData":{"abstract":"Page 1. i PENGARUH KARAKTERISTIK KEPALA DAERAH TERHADAP KINERJA KEUANGAN PEMERINTAH DAERAH DI INDONESIA DENGAN LOKASI PEMERINTAHAN, JUMLAH POPULASI, DAN BESAR APBD SEBAGAI VARIABEL KONTROL TESIS …","author":[{"dropping-particle":"","family":"Mahardini","given":"Nikke Yusnita","non-dropping-particle":"","parse-names":false,"suffix":""}],"container-title":"Perpustakaan Universitas Sebelas Maret","id":"ITEM-1","issued":{"date-parts":[["2014"]]},"title":"Pengaruh Karakteristik Kepala Daerah Terhadap Kinerja Keuangan Pemerintah Daerah di Indonesia dengan Lokasi Pemerintahan, Jumlah Populasi dan Besar APBD sebagai Variabel Kontrol","type":"article-journal"},"uris":["http://www.mendeley.com/documents/?uuid=e2a17654-d78b-420d-af0d-36c4ef2385e0"]}],"mendeley":{"formattedCitation":"(Mahardini 2014)","plainTextFormattedCitation":"(Mahardini 2014)","previouslyFormattedCitation":"(Mahardini 2014)"},"properties":{"noteIndex":0},"schema":"https://github.com/citation-style-language/schema/raw/master/csl-citation.json"}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(Mahardini 2014)</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masa kerja dari kepala daerah tidak memiliki pengaruh positif terhadap kinerja keuangan pemerintah daerah. Kemudian hasil penelitian ini bertolak belakang dengan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Tama &amp; Adi (2018)</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ISBN":"1966050119941","author":[{"dropping-particle":"","family":"Misdi","given":"","non-dropping-particle":"","parse-names":false,"suffix":""}],"id":"ITEM-1","issued":{"date-parts":[["2015"]]},"number-of-pages":"1-83","title":"Pengaruh Karakteristik Kepala Daerah Terhadap Kinerja Keuangan Daerah (studi empiris pada pemerintah daerah kabupaten/kota di jawa timur tahun 2011 s.d. 2012)","type":"book"},"uris":["http://www.mendeley.com/documents/?uuid=b647275e-efc9-424b-a3a3-630f8cdd6378"]}],"mendeley":{"formattedCitation":"(Misdi 2015)","manualFormatting":"Misdi (2015)","plainTextFormattedCitation":"(Misdi 2015)","previouslyFormattedCitation":"(Misdi 2015)"},"properties":{"noteIndex":0},"schema":"https://github.com/citation-style-language/schema/raw/master/csl-citation.json"}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Misdi (2015)</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Setiawan(2017)","plainTextFormattedCitation":"(Pahlevi and Setiawan 2017)","previouslyFormattedCitation":"(Pahlevi and Setiawan 2017)"},"properties":{"noteIndex":0},"schema":"https://github.com/citation-style-language/schema/raw/master/csl-citation.json"}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Pahlevi &amp; Setiawan(2017)</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semakin lama kepala daerah menjabat dapat memberikan kinerja keuangan yang semakin efektif. </w:t>
      </w:r>
    </w:p>
    <w:p w:rsidR="002919BE" w:rsidRPr="005E27FE" w:rsidRDefault="002919BE" w:rsidP="003705A0">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szCs w:val="24"/>
        </w:rPr>
        <w:t xml:space="preserve"> </w:t>
      </w:r>
      <w:r w:rsidRPr="005E27FE">
        <w:rPr>
          <w:rFonts w:ascii="Times New Roman" w:eastAsia="Times New Roman" w:hAnsi="Times New Roman" w:cs="Times New Roman"/>
          <w:b/>
          <w:szCs w:val="24"/>
        </w:rPr>
        <w:t>Umur Kepala Daerah terhadap Kinerja Keuangan</w:t>
      </w:r>
    </w:p>
    <w:p w:rsidR="003705A0"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Variabel karakteristik kepala daerah yaitu umur pada tabel 4.1 menunjukkan niali koefisien regresi negatif sebesar -0,078 dengan nilai signifikan lebih besar dari 0,05 yaitu 0,938. Artinya umur kepala daerah tidak berpengaruh terhadap kinerja keuangan pemerintah daerah. Kemungkinan hal ini dikarenakan tidak adanya kaitan umur dari kepala daerah terhadap pengambilan keputusan dari informasi-informasi yang diterima. Kepala daerah mampu menerima dan beradaptasi dengan perubahan yang ada sehingga bisa menciptakan inovasi untuk </w:t>
      </w:r>
      <w:r w:rsidRPr="005E27FE">
        <w:rPr>
          <w:rFonts w:ascii="Times New Roman" w:eastAsia="Times New Roman" w:hAnsi="Times New Roman" w:cs="Times New Roman"/>
          <w:szCs w:val="24"/>
        </w:rPr>
        <w:lastRenderedPageBreak/>
        <w:t>meningkatkan kinerja keuangan pemerintah daerah tanpa bergantung dengan umur. Sehingga H</w:t>
      </w:r>
      <w:r w:rsidRPr="005E27FE">
        <w:rPr>
          <w:rFonts w:ascii="Times New Roman" w:eastAsia="Times New Roman" w:hAnsi="Times New Roman" w:cs="Times New Roman"/>
          <w:szCs w:val="24"/>
          <w:vertAlign w:val="subscript"/>
        </w:rPr>
        <w:t xml:space="preserve">2b </w:t>
      </w:r>
      <w:r w:rsidRPr="005E27FE">
        <w:rPr>
          <w:rFonts w:ascii="Times New Roman" w:eastAsia="Times New Roman" w:hAnsi="Times New Roman" w:cs="Times New Roman"/>
          <w:szCs w:val="24"/>
        </w:rPr>
        <w:t xml:space="preserve">pada penelitian ini tidak sesuai dengan hipotesis yang dikembangkan yaitu umur kepala daerah berpengaruh positif terhadap kinerja keuangan pemerintah daerah ditolak. Hal ini sejalan dengan hasil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(Tama &amp; Adi 2018)</w:t>
      </w:r>
      <w:r w:rsidRPr="005E27FE">
        <w:rPr>
          <w:rFonts w:ascii="Times New Roman" w:eastAsia="Times New Roman" w:hAnsi="Times New Roman" w:cs="Times New Roman"/>
          <w:szCs w:val="24"/>
        </w:rPr>
        <w:fldChar w:fldCharType="end"/>
      </w:r>
      <w:r w:rsidR="003705A0" w:rsidRPr="005E27FE">
        <w:rPr>
          <w:rFonts w:ascii="Times New Roman" w:eastAsia="Times New Roman" w:hAnsi="Times New Roman" w:cs="Times New Roman"/>
          <w:szCs w:val="24"/>
        </w:rPr>
        <w:t xml:space="preserve">. </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b/>
          <w:szCs w:val="24"/>
        </w:rPr>
        <w:t>Tingkat Pendidikan Kepala Daerah terhadap Kinerja Keuangan</w:t>
      </w:r>
    </w:p>
    <w:p w:rsidR="003705A0"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Hasil dari pengujian hipotesis variabel karakteristik kepala daerah tingkat pendidikan menunjukkan nilai koefisien regresi negatif yaitu -0,071 dengan nilai signifika</w:t>
      </w:r>
      <w:r w:rsidR="003705A0" w:rsidRPr="005E27FE">
        <w:rPr>
          <w:rFonts w:ascii="Times New Roman" w:eastAsia="Times New Roman" w:hAnsi="Times New Roman" w:cs="Times New Roman"/>
          <w:szCs w:val="24"/>
        </w:rPr>
        <w:t xml:space="preserve">nsi 0,944 yang lebih besar dari </w:t>
      </w:r>
      <w:r w:rsidRPr="005E27FE">
        <w:rPr>
          <w:rFonts w:ascii="Times New Roman" w:eastAsia="Times New Roman" w:hAnsi="Times New Roman" w:cs="Times New Roman"/>
          <w:szCs w:val="24"/>
        </w:rPr>
        <w:t>0.05. Hal ini dapat dilihat pada tabel 4.1 variabel karakteristik kepala daerah yang di proksikan dengan tingkat pendidikan. Hasil penelitian menunjukkan bahwa tidak adanya pengaruh antara tingkat pendidikan kepala daerah terhadap kinerja keuangan pemerintah daerah. Semakin tinggi tingkat pendidikan kepala daerah belum tentu mampu meningkatkan kiner</w:t>
      </w:r>
      <w:r w:rsidR="003705A0" w:rsidRPr="005E27FE">
        <w:rPr>
          <w:rFonts w:ascii="Times New Roman" w:eastAsia="Times New Roman" w:hAnsi="Times New Roman" w:cs="Times New Roman"/>
          <w:szCs w:val="24"/>
        </w:rPr>
        <w:t xml:space="preserve">ja keuangan pemerintah daerah. </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Penelitian ini menggunakan tingkat pendidikan yang paling rendah adalah SMA/STM/SMK salah satunya bupati Polewali Mandar dengan tingkat pendidikan SMA. Meskipun mempunyai tingkat pendidikan yang rendah, </w:t>
      </w:r>
      <w:r w:rsidRPr="005E27FE">
        <w:rPr>
          <w:rFonts w:ascii="Times New Roman" w:eastAsia="Times New Roman" w:hAnsi="Times New Roman" w:cs="Times New Roman"/>
          <w:szCs w:val="24"/>
        </w:rPr>
        <w:lastRenderedPageBreak/>
        <w:t>pencapaian kinerja pemerintahan kabupaten Polewali Mandar masih lebih dari hasil kinerja pemerintahan kabupaten Pasang Kayu yang memiliki tingkat pendidikan S3. Hal ini membuktikan bahwa tingkat pendidikan tingginya tingkat pendidikan kepala daerah belum tentu bisa membuat kinerja keuangan yang baik. Dengan demikian hasil uji hipotesis tidak sesuai dengan hipotesis yang dikembangkan yaitu tingkat pendidikan berpengaruh positif terhadap kinerja keuangan pemerintah daerah dinyatakan ditolak. Hasil penelitian uji hipotesis H</w:t>
      </w:r>
      <w:r w:rsidRPr="005E27FE">
        <w:rPr>
          <w:rFonts w:ascii="Times New Roman" w:eastAsia="Times New Roman" w:hAnsi="Times New Roman" w:cs="Times New Roman"/>
          <w:szCs w:val="24"/>
          <w:vertAlign w:val="subscript"/>
        </w:rPr>
        <w:t>2c</w:t>
      </w:r>
      <w:r w:rsidRPr="005E27FE">
        <w:rPr>
          <w:rFonts w:ascii="Times New Roman" w:eastAsia="Times New Roman" w:hAnsi="Times New Roman" w:cs="Times New Roman"/>
          <w:szCs w:val="24"/>
        </w:rPr>
        <w:t xml:space="preserve"> tidak sesuai dengan hipotesis yang dikembangkan yaitu tingkat pendidikan memiliki pengaruh positif terhadap kinerja keuangan pemerintah dinyatakan ditolak. Penelitian ini sejalan dengan hasil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Tama &amp; Adi (2018)</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karakteristik kepala daerah yang diproksikan dengan tingkat pendidikan tidak memiliki pengaruh terhadap kinerja keuangan pemerintah daerah. </w:t>
      </w:r>
    </w:p>
    <w:p w:rsidR="002919BE" w:rsidRPr="005E27FE" w:rsidRDefault="002919BE" w:rsidP="003705A0">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Gender Kepala Daerah terhadap Kinerja Keuangan</w:t>
      </w:r>
    </w:p>
    <w:p w:rsidR="003705A0"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Variabel karakteristik pemerintah daerah yang diproksikan dengan gender memiliki koefisien regresi positif yaitu 0,155 dengan nilai signifikansi 0,877 lebih besar dari 0,05. Artinya bahwa tidak adanya pengaruh gender kepala </w:t>
      </w:r>
      <w:r w:rsidRPr="005E27FE">
        <w:rPr>
          <w:rFonts w:ascii="Times New Roman" w:eastAsia="Times New Roman" w:hAnsi="Times New Roman" w:cs="Times New Roman"/>
          <w:szCs w:val="24"/>
        </w:rPr>
        <w:lastRenderedPageBreak/>
        <w:t xml:space="preserve">daerah terhadap kinerja keuangan pemerintah. Kepala daerah baik </w:t>
      </w:r>
      <w:r w:rsidR="003705A0" w:rsidRPr="005E27FE">
        <w:rPr>
          <w:rFonts w:ascii="Times New Roman" w:eastAsia="Times New Roman" w:hAnsi="Times New Roman" w:cs="Times New Roman"/>
          <w:szCs w:val="24"/>
        </w:rPr>
        <w:t xml:space="preserve">yang bergender laki-laki maupun </w:t>
      </w:r>
      <w:r w:rsidRPr="005E27FE">
        <w:rPr>
          <w:rFonts w:ascii="Times New Roman" w:eastAsia="Times New Roman" w:hAnsi="Times New Roman" w:cs="Times New Roman"/>
          <w:szCs w:val="24"/>
        </w:rPr>
        <w:t>perempuan tidak menjamin tercapainya kinerja yang semakin baik. Dalam pencapaian kinerja keuangan, tidak terdapat perbedaan yang signifikan antara laki-laki dan perempuan dalam pengambilan keputsan maupun dalam menjalankan masa pemerintahannya. Dengan demikian hasil uji H</w:t>
      </w:r>
      <w:r w:rsidRPr="005E27FE">
        <w:rPr>
          <w:rFonts w:ascii="Times New Roman" w:eastAsia="Times New Roman" w:hAnsi="Times New Roman" w:cs="Times New Roman"/>
          <w:szCs w:val="24"/>
          <w:vertAlign w:val="subscript"/>
        </w:rPr>
        <w:t>2d</w:t>
      </w:r>
      <w:r w:rsidRPr="005E27FE">
        <w:rPr>
          <w:rFonts w:ascii="Times New Roman" w:eastAsia="Times New Roman" w:hAnsi="Times New Roman" w:cs="Times New Roman"/>
          <w:szCs w:val="24"/>
        </w:rPr>
        <w:t xml:space="preserve"> tidak sesuai dengan hipotesis yang dikembangkan yaitu gender berpengaruh positif terhadap kinerja keuangan pemerintah daerah dinyatakan ditolak. Hasil penelitian ini bertolak belakang dengan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{"citationItems":[{"id":"ITEM-1","itemData":{"DOI":"10.18202/jamal.2017.12.7074","ISSN":"20867603","abstract":"The purpose of this study is to examine the influence of regional head characteristics on the performance of local government in Indonesia. The panel data regression test is used as a research method. The test results show that heads of regions with higher age and longer service life and women’s gender can contribute positively to the performance. They use their experience to improve local government performance. In addition, this study also shows that the level of education of local heads don’t have a positive impact on performance because they tend to decide policies based on principles and social environment.","author":[{"dropping-particle":"","family":"Pahlevi","given":"Agus Reza","non-dropping-particle":"","parse-names":false,"suffix":""},{"dropping-particle":"","family":"Setiawan","given":"Doddy","non-dropping-particle":"","parse-names":false,"suffix":""}],"container-title":"Jurnal Akuntansi Multiparadigma","id":"ITEM-1","issue":"3","issued":{"date-parts":[["2017"]]},"page":"571-582","title":"Apakah Karakteristik Kepala Daerah Berdampak Terhadap Kinerja Pemerintahan?","type":"article-journal","volume":"8"},"uris":["http://www.mendeley.com/documents/?uuid=9cbfa9d2-00db-45c0-89ed-c39fa40cb43c"]}],"mendeley":{"formattedCitation":"(Pahlevi and Setiawan 2017)","manualFormatting":"Pahlevi &amp; Setiawan (2017)","plainTextFormattedCitation":"(Pahlevi and Setiawan 2017)","previouslyFormattedCitation":"(Pahlevi and Setiawan 2017)"},"properties":{"noteIndex":0},"schema":"https://github.com/citation-style-language/schema/raw/master/csl-citation.json"}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Pahlevi &amp; Setiawan (2017)</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kepala daerah perempuan memiliki kinerja yang lebih baik dibandingkan dengan k</w:t>
      </w:r>
      <w:r w:rsidR="003705A0" w:rsidRPr="005E27FE">
        <w:rPr>
          <w:rFonts w:ascii="Times New Roman" w:eastAsia="Times New Roman" w:hAnsi="Times New Roman" w:cs="Times New Roman"/>
          <w:szCs w:val="24"/>
        </w:rPr>
        <w:t>inerja kepala daerah laki-laki.</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b/>
          <w:szCs w:val="24"/>
        </w:rPr>
        <w:t>Temuan Audit terhadap Kinerja Keuangan</w:t>
      </w:r>
    </w:p>
    <w:p w:rsidR="002919BE" w:rsidRPr="005E27FE" w:rsidRDefault="002919BE"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Variabel temuan audit pada penelitian ini memiliki nilai koefisien regresi negatif yaitu -2,287 dan nilai signifikansi lebih kecil dari 0,05 yaitu 0,023. Arrtinya temuan audit memiliki pengaruh negatif terhadap kinerja keuangan. Penelitian ini menggunakan jumlah temuan audit dalam satuan unit. Semakin banyak jumlah temuan audit oleh BPK maka bisa membuat kinerja keuangan semakin rendah. Hasil uji hipotesis H</w:t>
      </w:r>
      <w:r w:rsidRPr="005E27FE">
        <w:rPr>
          <w:rFonts w:ascii="Times New Roman" w:eastAsia="Times New Roman" w:hAnsi="Times New Roman" w:cs="Times New Roman"/>
          <w:szCs w:val="24"/>
          <w:vertAlign w:val="subscript"/>
        </w:rPr>
        <w:t xml:space="preserve">3 </w:t>
      </w:r>
      <w:r w:rsidRPr="005E27FE">
        <w:rPr>
          <w:rFonts w:ascii="Times New Roman" w:eastAsia="Times New Roman" w:hAnsi="Times New Roman" w:cs="Times New Roman"/>
          <w:szCs w:val="24"/>
        </w:rPr>
        <w:t xml:space="preserve">sesuai </w:t>
      </w:r>
      <w:r w:rsidRPr="005E27FE">
        <w:rPr>
          <w:rFonts w:ascii="Times New Roman" w:eastAsia="Times New Roman" w:hAnsi="Times New Roman" w:cs="Times New Roman"/>
          <w:szCs w:val="24"/>
        </w:rPr>
        <w:lastRenderedPageBreak/>
        <w:t>dengan hipotesis yang dikembangkan yaitu temuan audit memiliki pengaruh negatif terhadap kinerja keuangan pemerintah daerah sehinga H</w:t>
      </w:r>
      <w:r w:rsidRPr="005E27FE">
        <w:rPr>
          <w:rFonts w:ascii="Times New Roman" w:eastAsia="Times New Roman" w:hAnsi="Times New Roman" w:cs="Times New Roman"/>
          <w:szCs w:val="24"/>
          <w:vertAlign w:val="subscript"/>
        </w:rPr>
        <w:t>3</w:t>
      </w:r>
      <w:r w:rsidRPr="005E27FE">
        <w:rPr>
          <w:rFonts w:ascii="Times New Roman" w:eastAsia="Times New Roman" w:hAnsi="Times New Roman" w:cs="Times New Roman"/>
          <w:szCs w:val="24"/>
        </w:rPr>
        <w:t xml:space="preserve"> dinyatakan diterima. </w:t>
      </w:r>
    </w:p>
    <w:p w:rsidR="002919BE" w:rsidRPr="005E27FE" w:rsidRDefault="002919BE" w:rsidP="002919BE">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Penelitian ini sejalan dengan hasil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{"citationItems":[{"id":"ITEM-1","itemData":{"ISBN":"0972-9062 (Print)","ISSN":"1468-3318","PMID":"18399318","abstract":"This research is related to the issue performance of local government in Indonesia, which needs to be improved after the introduction of regional autonomy. Each of local governments need to establish and manage their own public financial management system. Many factors may affect the financial performance of local government. This study aimed to examine whether the characteristics of the local governments and the results of the audit can improve the financial performance of local government, as measured by the efficiency ratio. By using multiple regression analysis on 94 samples of local government financial report for year 2011, the study was able to prove that the dependence level and government expenditures have positive significant effect on financial performance. Legislative and the audit findings have negative significant effect on financial performance. While the size, wealth, and audit opinions do not affect the financial performance of the government in the island of Java.","author":[{"dropping-particle":"","family":"Marfiana","given":"Nandhya","non-dropping-particle":"","parse-names":false,"suffix":""},{"dropping-particle":"","family":"Kurniasih","given":"Lulus","non-dropping-particle":"","parse-names":false,"suffix":""}],"container-title":"Journal &amp; Proceeding Universitas Jenderal Soedirman","id":"ITEM-1","issue":"1","issued":{"date-parts":[["2013"]]},"page":"1-16","title":"Pemeriksaan Audit BPK Terhadap Kinerja Keuangan Pemerintah Daerah Kabupaten / Kota","type":"article-journal","volume":"3"},"uris":["http://www.mendeley.com/documents/?uuid=c1bbb641-b752-4624-b4d7-fd95d52fc804"]}],"mendeley":{"formattedCitation":"(Marfiana and Kurniasih 2013)","manualFormatting":"Marfiana &amp; Kurniasih (2013)","plainTextFormattedCitation":"(Marfiana and Kurniasih 2013)","previouslyFormattedCitation":"(Marfiana and Kurniasih 2013)"},"properties":{"noteIndex":0},"schema":"https://github.com/citation-style-language/schema/raw/master/csl-citation.json"}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Marfiana &amp; Kurniasih (2013)</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mengungkapkan bahwa laporan keuangan yang memiliki jumlah temuan audit BPK yang tinggi maka menunjukkan kinerja keuangan pemerintah daerah tersebut semakin rendah. Penelitian ini juga sejalan dengan penelitian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{"citationItems":[{"id":"ITEM-1","itemData":{"abstract":"This study aims to investigate the impact of size of local government, characteristics of local government leaders and audit findings on local government financial performance. This study uses the districts/cities in Java Island as the population and 35 data districts/cities are taken as samples. Researchers used secondary data sources obtained from LKPD districts/cities in Java Island in 2009-2016 and supported by non-financial data such as age, duration of tenure, and education of regional head. This study gives results that the size and characteristics of regional head projected by long period of work have a positive and significant effect on the financial performance of local government districts/cities in the island of Java in 2009-2016. While the findings of BPK audit and the characteristics of heads of regions projected by age and education has no effect on the financial performance of districts/cities government in Java Island in 2009-2016.","author":[{"dropping-particle":"","family":"Tama","given":"I Gusti Made Ary Anggara","non-dropping-particle":"","parse-names":false,"suffix":""},{"dropping-particle":"","family":"Adi","given":"Priyo Hari","non-dropping-particle":"","parse-names":false,"suffix":""}],"container-title":"Perspektif Akuntansi","id":"ITEM-1","issue":"1","issued":{"date-parts":[["2018"]]},"page":"91-113","title":"Pengaruh Karakteristik Kepala Daerah, Ukuran Pemerintah, dan Temuan Audit terhadap Kinerja Keuangan Daerah (The Influence of Regional Head Characteristics, Government Size, and Audit Findings on Regional Financial Performance)","type":"article-journal","volume":"1"},"uris":["http://www.mendeley.com/documents/?uuid=0aac0b63-fd91-4f8e-93bd-89dea7c60dcf"]}],"mendeley":{"formattedCitation":"(Tama and Adi 2018)","manualFormatting":"Tama &amp; Adi (2018)","plainTextFormattedCitation":"(Tama and Adi 2018)","previouslyFormattedCitation":"(Tama and Adi 2018)"},"properties":{"noteIndex":0},"schema":"https://github.com/citation-style-language/schema/raw/master/csl-citation.json"}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Tama &amp; Adi (2018)</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kerugian dan ketidakefisienan kinerja keuangan bisa terjadi ketika terdapat temuan atas pelanggaran perundang-undangan. Hasil penelitian ini tidak sesuai dengan hasil penelitin yang dilakukan oleh </w:t>
      </w:r>
      <w:r w:rsidRPr="005E27FE">
        <w:rPr>
          <w:rFonts w:ascii="Times New Roman" w:eastAsia="Times New Roman" w:hAnsi="Times New Roman" w:cs="Times New Roman"/>
          <w:szCs w:val="24"/>
        </w:rPr>
        <w:fldChar w:fldCharType="begin" w:fldLock="1"/>
      </w:r>
      <w:r w:rsidRPr="005E27FE">
        <w:rPr>
          <w:rFonts w:ascii="Times New Roman" w:eastAsia="Times New Roman" w:hAnsi="Times New Roman" w:cs="Times New Roman"/>
          <w:szCs w:val="24"/>
        </w:rPr>
        <w:instrText>ADDIN CSL_CITATION {"citationItems":[{"id":"ITEM-1","itemData":{"DOI":"10.15294/aaj.v5i1.9759","ISSN":"2252-6765","abstract":"The Antillean manatee occurred along 3,000 km of Brazilian coastline. However, an approximately 1,100 km decrease in its distribution has been registered. This study sought to update the information on the distribution of the Antillean manatee based on traditional ecological knowledge between Ceará and Rio Grande do Norte States, Brazil. A total of 678 interviews were conducted. The question used to define manatee distribution was \"When was the last time you saw a manatee in your community?\" The responses allowed for the areas to be ranked into: Current, Recent, Historical, and Non-Occurrence. Based on the responses given, we have determined the current species distribution area to be between the municipalities of Aracati and Touros. Results confirmed previous occurrence of manatee along the Rio Grande do Norte coast, but in the municipalities of Fortim and Beberibe in Ceará, the interviewees have not seen the species in recent years. Results suggest that the distribution of this species along the eastern coast of Ceará may be decreasing and becoming fragmented. Thus, it is important to make efforts to confirm species distribution in the region, as well as to estimate population size and to understand the biology and ecology of the species.","author":[{"dropping-particle":"","family":"Noviyanti","given":"Nur Ade","non-dropping-particle":"","parse-names":false,"suffix":""},{"dropping-particle":"","family":"Kiswanto","given":"","non-dropping-particle":"","parse-names":false,"suffix":""}],"container-title":"Accounting Analysis Journal","id":"ITEM-1","issue":"1","issued":{"date-parts":[["2016"]]},"page":"1-10","title":"Pengaruh Karakteristik Pemerintah Daerah, Temuan Audit Bpk Terhadap Kinerja Keuangan Pemerintah Daerah","type":"article-journal","volume":"5"},"uris":["http://www.mendeley.com/documents/?uuid=ac5708ab-6941-42c2-9758-35f8d913bd83"]}],"mendeley":{"formattedCitation":"(Noviyanti and Kiswanto 2016)","manualFormatting":"Noviyanti &amp; Kiswanto (2016)","plainTextFormattedCitation":"(Noviyanti and Kiswanto 2016)","previouslyFormattedCitation":"(Noviyanti and Kiswanto 2016)"},"properties":{"noteIndex":0},"schema":"https://github.com/citation-style-language/schema/raw/master/csl-citation.json"}</w:instrText>
      </w:r>
      <w:r w:rsidRPr="005E27FE">
        <w:rPr>
          <w:rFonts w:ascii="Times New Roman" w:eastAsia="Times New Roman" w:hAnsi="Times New Roman" w:cs="Times New Roman"/>
          <w:szCs w:val="24"/>
        </w:rPr>
        <w:fldChar w:fldCharType="separate"/>
      </w:r>
      <w:r w:rsidRPr="005E27FE">
        <w:rPr>
          <w:rFonts w:ascii="Times New Roman" w:eastAsia="Times New Roman" w:hAnsi="Times New Roman" w:cs="Times New Roman"/>
          <w:noProof/>
          <w:szCs w:val="24"/>
        </w:rPr>
        <w:t>Noviyanti &amp; Kiswanto (2016)</w:t>
      </w:r>
      <w:r w:rsidRPr="005E27FE">
        <w:rPr>
          <w:rFonts w:ascii="Times New Roman" w:eastAsia="Times New Roman" w:hAnsi="Times New Roman" w:cs="Times New Roman"/>
          <w:szCs w:val="24"/>
        </w:rPr>
        <w:fldChar w:fldCharType="end"/>
      </w:r>
      <w:r w:rsidRPr="005E27FE">
        <w:rPr>
          <w:rFonts w:ascii="Times New Roman" w:eastAsia="Times New Roman" w:hAnsi="Times New Roman" w:cs="Times New Roman"/>
          <w:szCs w:val="24"/>
        </w:rPr>
        <w:t xml:space="preserve"> yang menyatakan bahwa tidak adanya pengaruh temuan audit terhadap kinerja keuangan, masukan dan saran yang diberikan BPK hanya formalitas dan tidak adanya tidak lanjut dari pemerintah daerah untuk melakukan kinerja keuangan dengan baik.</w:t>
      </w:r>
    </w:p>
    <w:p w:rsidR="003705A0" w:rsidRPr="005E27FE" w:rsidRDefault="003705A0" w:rsidP="003705A0">
      <w:pPr>
        <w:pStyle w:val="ListParagraph"/>
        <w:numPr>
          <w:ilvl w:val="0"/>
          <w:numId w:val="5"/>
        </w:num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KESIMPULAN</w:t>
      </w:r>
    </w:p>
    <w:p w:rsidR="003705A0" w:rsidRPr="005E27FE" w:rsidRDefault="003705A0"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Berdasarkan hasil analisis serta pembahasan diatas maka dapat disimpulkan bahwa ukuran pemerintah daerah yang diukur dari toral aset </w:t>
      </w:r>
      <w:r w:rsidRPr="005E27FE">
        <w:rPr>
          <w:rFonts w:ascii="Times New Roman" w:eastAsia="Times New Roman" w:hAnsi="Times New Roman" w:cs="Times New Roman"/>
          <w:szCs w:val="24"/>
        </w:rPr>
        <w:lastRenderedPageBreak/>
        <w:t xml:space="preserve">memiliki pengaruh positif terhadap kinerja keuangan pemerintah daerah. Semakin tinggi ukuran pemerintah maka semakin baik juga kinerja keuangan pemrintah daerah yang dihasilkan. Sementara itu variabel karakteristik kepala daerah yang diproyeksikan masa kerja, umur, tingkat pendidikan, dan gender tidak memiliki pengaruh terhadap kinerja keuangan pemerintah daerah. Kemudian temuan audit BPK memiliki pengaruh negatif terhadap kinerja keuangan pemerintah daerah. semakin banyak jumlah temuan audit BPK maka kinerja keuangan pemerintah akan menurun. </w:t>
      </w:r>
    </w:p>
    <w:p w:rsidR="003705A0" w:rsidRPr="005E27FE" w:rsidRDefault="003705A0" w:rsidP="003705A0">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Dalam melakukan penelitian terdapat keterbatasan peneliti yaitu ketika pengolahan data, terdapat beberapa data yang terlalu ekstrim seperti total aset dari suatu daerah dengan daerah lain memiliki selisih yang jauh. Dengan demikian penelitian ini hanya menggunakan 74 sampel dari 81 kabupaten/kota yang ada di Pulau Sulawesi. </w:t>
      </w:r>
    </w:p>
    <w:p w:rsidR="003705A0" w:rsidRPr="005E27FE" w:rsidRDefault="003705A0" w:rsidP="003705A0">
      <w:p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szCs w:val="24"/>
        </w:rPr>
        <w:t xml:space="preserve">Peneliti selanjutnya dapat menambahkan variabel lain, khususnya terkait dengan karakteristik kepala daerah yang mungkin memilliki pengaruh terhadap kinerja keuangan pemerintah seperti latar belakang sosial, ideologi politik dan juga menambahkan variabel opini audit bahkan nilai temuan audit dalam rupiah. Penggunaan proksi nilai temuan dan </w:t>
      </w:r>
      <w:r w:rsidRPr="005E27FE">
        <w:rPr>
          <w:rFonts w:ascii="Times New Roman" w:eastAsia="Times New Roman" w:hAnsi="Times New Roman" w:cs="Times New Roman"/>
          <w:szCs w:val="24"/>
        </w:rPr>
        <w:lastRenderedPageBreak/>
        <w:t>opini audit akan lebih tepat dalam menentukan tingkat materialitas suatu temuan.  Selanjutnya juga bisa menggunakan daerah lain untuk dijadikan objek dalam melakukan penelitian. Dengan berkembangnya zaman serta semakin banyaknya tuntutan akuntanbilitas dan transparansi atas data informasi terkait yang dapat dengan mudah diperoleh sehingga peneliti selanjutnya bisa lebih komprehensif lagi. Hasil penelitian ini bisa menjadi pertimbangan kepala daerah dalam melakukan pengendalian internal yang baik untuk mengurangi jumlah temuan audit BPK.  Pemerintah dapat meningkatkan aset suatu daerah dan juga menggunakannya dengan baik untuk menciptkan kinerja keuangan pemerintah semakin baik.</w:t>
      </w:r>
    </w:p>
    <w:p w:rsidR="003705A0" w:rsidRPr="005E27FE" w:rsidRDefault="003705A0" w:rsidP="003705A0">
      <w:pPr>
        <w:pStyle w:val="ListParagraph"/>
        <w:numPr>
          <w:ilvl w:val="0"/>
          <w:numId w:val="5"/>
        </w:num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UCAPAN TERIMA KASIH</w:t>
      </w:r>
    </w:p>
    <w:p w:rsidR="008A4660" w:rsidRPr="005E27FE" w:rsidRDefault="008A4660" w:rsidP="00C64997">
      <w:p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Puji dan syukur kepada Tuhan Yang Maha Esa atas anugerah-Nya, sehingga tugas akhir ini dapat diselesaikan dengan baik. Berbagai pihak yang telah mendukung saya untuk menyelesaikan tugas akhir ini. Terimakasih Kepada :</w:t>
      </w:r>
    </w:p>
    <w:p w:rsidR="008A4660" w:rsidRPr="005E27FE" w:rsidRDefault="008A4660" w:rsidP="008A4660">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Kedua Orangtua dan saudara dara saya Megawati Rensi dan Patra Lalanlangi, yang senantiasa memberikan saya dukungan baik moril maupun material.</w:t>
      </w:r>
    </w:p>
    <w:p w:rsidR="008A4660" w:rsidRPr="005E27FE" w:rsidRDefault="008A4660" w:rsidP="008A4660">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lastRenderedPageBreak/>
        <w:t>Bapak Dr. Yefta Andi Kus Nugroho, SE., M.Si, Akt, CA., CMA selaku kaprodi sekaligus walistudi saya yang senantiasa membantu dan mengarahkan saya selama masa perkuliahan.</w:t>
      </w:r>
    </w:p>
    <w:p w:rsidR="008A4660" w:rsidRPr="005E27FE" w:rsidRDefault="009003AB" w:rsidP="008A4660">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Bapak David Adechandra Ashedica Pesudo, SE.,M.Ak selaku dosen pembimbing dari awal penulisan hingga selesai. </w:t>
      </w:r>
    </w:p>
    <w:p w:rsidR="009003AB" w:rsidRPr="005E27FE" w:rsidRDefault="009003AB" w:rsidP="008A4660">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Sahabat-sahabat saya Viora Cita Sari, Dana Tandi Gala dan Agrianata Dika yang selalu memberi dukungan dan semangat dalam penulisan tugas akhir ini.</w:t>
      </w:r>
    </w:p>
    <w:p w:rsidR="00050D21" w:rsidRDefault="009003AB" w:rsidP="0099185F">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Teman saya Fierda Nainggolan dan Filadelfia yang sangat berperan membantu saya dalam penulisan. </w:t>
      </w:r>
      <w:r w:rsidR="0099185F">
        <w:rPr>
          <w:rFonts w:ascii="Times New Roman" w:eastAsia="Times New Roman" w:hAnsi="Times New Roman" w:cs="Times New Roman"/>
          <w:szCs w:val="24"/>
        </w:rPr>
        <w:t>Reski Alpari, Hendrik, Adrianus, Dika, dan Peter yang selalu setia mendengar keluh kesah saya selama penulisan tugas akhir saya.</w:t>
      </w:r>
    </w:p>
    <w:p w:rsidR="0099185F" w:rsidRPr="0099185F" w:rsidRDefault="0099185F" w:rsidP="0099185F">
      <w:pPr>
        <w:pStyle w:val="ListParagraph"/>
        <w:numPr>
          <w:ilvl w:val="0"/>
          <w:numId w:val="6"/>
        </w:numPr>
        <w:spacing w:line="360" w:lineRule="auto"/>
        <w:jc w:val="both"/>
        <w:rPr>
          <w:rFonts w:ascii="Times New Roman" w:eastAsia="Times New Roman" w:hAnsi="Times New Roman" w:cs="Times New Roman"/>
          <w:szCs w:val="24"/>
        </w:rPr>
      </w:pPr>
      <w:r>
        <w:rPr>
          <w:rFonts w:ascii="Times New Roman" w:eastAsia="Times New Roman" w:hAnsi="Times New Roman" w:cs="Times New Roman"/>
          <w:szCs w:val="24"/>
        </w:rPr>
        <w:t>Untuk diri saya yang sudah mau berjuang dan bangun dari kemalasan.</w:t>
      </w:r>
    </w:p>
    <w:p w:rsidR="009003AB" w:rsidRPr="005E27FE" w:rsidRDefault="009003AB" w:rsidP="008A4660">
      <w:pPr>
        <w:pStyle w:val="ListParagraph"/>
        <w:numPr>
          <w:ilvl w:val="0"/>
          <w:numId w:val="6"/>
        </w:numPr>
        <w:spacing w:line="360" w:lineRule="auto"/>
        <w:jc w:val="both"/>
        <w:rPr>
          <w:rFonts w:ascii="Times New Roman" w:eastAsia="Times New Roman" w:hAnsi="Times New Roman" w:cs="Times New Roman"/>
          <w:szCs w:val="24"/>
        </w:rPr>
      </w:pPr>
      <w:r w:rsidRPr="005E27FE">
        <w:rPr>
          <w:rFonts w:ascii="Times New Roman" w:eastAsia="Times New Roman" w:hAnsi="Times New Roman" w:cs="Times New Roman"/>
          <w:szCs w:val="24"/>
        </w:rPr>
        <w:t xml:space="preserve">Dan teman-teman lainnya yang tidak dapat saya sebutkan </w:t>
      </w:r>
      <w:r w:rsidR="00194D61" w:rsidRPr="005E27FE">
        <w:rPr>
          <w:rFonts w:ascii="Times New Roman" w:eastAsia="Times New Roman" w:hAnsi="Times New Roman" w:cs="Times New Roman"/>
          <w:szCs w:val="24"/>
        </w:rPr>
        <w:t>satu persatu.</w:t>
      </w:r>
    </w:p>
    <w:p w:rsidR="003705A0" w:rsidRPr="005E27FE" w:rsidRDefault="003705A0" w:rsidP="003705A0">
      <w:pPr>
        <w:pStyle w:val="ListParagraph"/>
        <w:numPr>
          <w:ilvl w:val="0"/>
          <w:numId w:val="5"/>
        </w:numPr>
        <w:spacing w:line="360" w:lineRule="auto"/>
        <w:jc w:val="both"/>
        <w:rPr>
          <w:rFonts w:ascii="Times New Roman" w:eastAsia="Times New Roman" w:hAnsi="Times New Roman" w:cs="Times New Roman"/>
          <w:b/>
          <w:szCs w:val="24"/>
        </w:rPr>
      </w:pPr>
      <w:r w:rsidRPr="005E27FE">
        <w:rPr>
          <w:rFonts w:ascii="Times New Roman" w:eastAsia="Times New Roman" w:hAnsi="Times New Roman" w:cs="Times New Roman"/>
          <w:b/>
          <w:szCs w:val="24"/>
        </w:rPr>
        <w:t>REFERENSI</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eastAsia="Times New Roman" w:hAnsi="Times New Roman" w:cs="Times New Roman"/>
          <w:b/>
          <w:szCs w:val="24"/>
        </w:rPr>
        <w:fldChar w:fldCharType="begin" w:fldLock="1"/>
      </w:r>
      <w:r w:rsidRPr="005E27FE">
        <w:rPr>
          <w:rFonts w:ascii="Times New Roman" w:eastAsia="Times New Roman" w:hAnsi="Times New Roman" w:cs="Times New Roman"/>
          <w:b/>
          <w:szCs w:val="24"/>
        </w:rPr>
        <w:instrText xml:space="preserve">ADDIN Mendeley Bibliography CSL_BIBLIOGRAPHY </w:instrText>
      </w:r>
      <w:r w:rsidRPr="005E27FE">
        <w:rPr>
          <w:rFonts w:ascii="Times New Roman" w:eastAsia="Times New Roman" w:hAnsi="Times New Roman" w:cs="Times New Roman"/>
          <w:b/>
          <w:szCs w:val="24"/>
        </w:rPr>
        <w:fldChar w:fldCharType="separate"/>
      </w:r>
      <w:r w:rsidRPr="005E27FE">
        <w:rPr>
          <w:rFonts w:ascii="Times New Roman" w:hAnsi="Times New Roman" w:cs="Times New Roman"/>
          <w:noProof/>
          <w:szCs w:val="24"/>
        </w:rPr>
        <w:t xml:space="preserve">Andani, Mega, Sarwani Sarwani, and Novita Weningtyas Respati. 2019. “Pengaruh Karakteristik </w:t>
      </w:r>
      <w:r w:rsidRPr="005E27FE">
        <w:rPr>
          <w:rFonts w:ascii="Times New Roman" w:hAnsi="Times New Roman" w:cs="Times New Roman"/>
          <w:noProof/>
          <w:szCs w:val="24"/>
        </w:rPr>
        <w:lastRenderedPageBreak/>
        <w:t xml:space="preserve">Pemerintah Daerah Dan Opini Audit Terhadap Kinerja Pemerintah Provinsi Di Indonesia.” </w:t>
      </w:r>
      <w:r w:rsidRPr="005E27FE">
        <w:rPr>
          <w:rFonts w:ascii="Times New Roman" w:hAnsi="Times New Roman" w:cs="Times New Roman"/>
          <w:i/>
          <w:iCs/>
          <w:noProof/>
          <w:szCs w:val="24"/>
        </w:rPr>
        <w:t>Jurnal Akuntansi</w:t>
      </w:r>
      <w:r w:rsidRPr="005E27FE">
        <w:rPr>
          <w:rFonts w:ascii="Times New Roman" w:hAnsi="Times New Roman" w:cs="Times New Roman"/>
          <w:noProof/>
          <w:szCs w:val="24"/>
        </w:rPr>
        <w:t xml:space="preserve"> 9 (2): 111–30. https://doi.org/10.33369/j.akuntansi.9.2.111-130.</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Artha, Risma Diri, Prayitno Basuki, and Alamsyah MT MT. 2016. “PENGARUH KARAKTERISTIK PEMERINTAH DAERAH DAN TEMUAN AUDIT BPK TERHADAP KINERJA PENYELENGGARAAN PEMERINTAHAN DAERAH (Studi Empiris Pada Pemerintah Kabupaten/Kota Di Provinsi NTB).” </w:t>
      </w:r>
      <w:r w:rsidRPr="005E27FE">
        <w:rPr>
          <w:rFonts w:ascii="Times New Roman" w:hAnsi="Times New Roman" w:cs="Times New Roman"/>
          <w:i/>
          <w:iCs/>
          <w:noProof/>
          <w:szCs w:val="24"/>
        </w:rPr>
        <w:t>InFestasi</w:t>
      </w:r>
      <w:r w:rsidRPr="005E27FE">
        <w:rPr>
          <w:rFonts w:ascii="Times New Roman" w:hAnsi="Times New Roman" w:cs="Times New Roman"/>
          <w:noProof/>
          <w:szCs w:val="24"/>
        </w:rPr>
        <w:t xml:space="preserve"> 11 (2): 214. https://doi.org/10.21107/infestasi.v11i2.1133.</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Aziz. 2016. “PENGARUH KARAKTERISTIK PEMERINTAH DAERAH TERHADAP KINERJA KEUANGAN PEMERINTAH DAERAH ( Studi Pada Pemerintah Daerah Kabupaten / Kota Di Jawa Timur )” XI (1): 86–101.</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Hendro Sumarjo. 2010. </w:t>
      </w:r>
      <w:r w:rsidRPr="005E27FE">
        <w:rPr>
          <w:rFonts w:ascii="Times New Roman" w:hAnsi="Times New Roman" w:cs="Times New Roman"/>
          <w:i/>
          <w:iCs/>
          <w:noProof/>
          <w:szCs w:val="24"/>
        </w:rPr>
        <w:t>Kinerja Pemerintah Daerah ( Studi Empiris Pada Pemerintah Daerah Kabupaten / Kota Di Indonesia )</w:t>
      </w:r>
      <w:r w:rsidRPr="005E27FE">
        <w:rPr>
          <w:rFonts w:ascii="Times New Roman" w:hAnsi="Times New Roman" w:cs="Times New Roman"/>
          <w:noProof/>
          <w:szCs w:val="24"/>
        </w:rPr>
        <w:t>.</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Khasanah, Nur Lailatul, and Shiddiq Nur Rahardjo. 2014. “No Title.” </w:t>
      </w:r>
      <w:r w:rsidRPr="005E27FE">
        <w:rPr>
          <w:rFonts w:ascii="Times New Roman" w:hAnsi="Times New Roman" w:cs="Times New Roman"/>
          <w:i/>
          <w:iCs/>
          <w:noProof/>
          <w:szCs w:val="24"/>
        </w:rPr>
        <w:lastRenderedPageBreak/>
        <w:t>PENGARUH KARAKTERISTIK, KOMPLEKSITAS, DAN TEMUAN AUDIT TERHADAP TINGKAT PENGUNGKAPAN LAPORAN KEUANGAN PEMERINTAH DAERAH</w:t>
      </w:r>
      <w:r w:rsidRPr="005E27FE">
        <w:rPr>
          <w:rFonts w:ascii="Times New Roman" w:hAnsi="Times New Roman" w:cs="Times New Roman"/>
          <w:noProof/>
          <w:szCs w:val="24"/>
        </w:rPr>
        <w:t>.</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Mahardini, Nikke Yusnita. 2014. “Pengaruh Karakteristik Kepala Daerah Terhadap Kinerja Keuangan Pemerintah Daerah Di Indonesia Dengan Lokasi Pemerintahan, Jumlah Populasi Dan Besar APBD Sebagai Variabel Kontrol.” </w:t>
      </w:r>
      <w:r w:rsidRPr="005E27FE">
        <w:rPr>
          <w:rFonts w:ascii="Times New Roman" w:hAnsi="Times New Roman" w:cs="Times New Roman"/>
          <w:i/>
          <w:iCs/>
          <w:noProof/>
          <w:szCs w:val="24"/>
        </w:rPr>
        <w:t>Perpustakaan Universitas Sebelas Maret</w:t>
      </w:r>
      <w:r w:rsidRPr="005E27FE">
        <w:rPr>
          <w:rFonts w:ascii="Times New Roman" w:hAnsi="Times New Roman" w:cs="Times New Roman"/>
          <w:noProof/>
          <w:szCs w:val="24"/>
        </w:rPr>
        <w:t>. https://digilib.uns.ac.id/dokumen/download/41755/MTM5Njk4/PENGARUH-KARAKTERISTIK-KEPALA-DAERAH-TERHADAP-KINERJA-KEUANGAN-PEMERINTAH-DAERAH-DI-INDONESIA-DENGAN-LOKASI-PEMERINTAHAN-JUMLAH-POPULASI-DAN-BESAR-APBD-SEBAGAI-VARIABEL-KONTROL-abstrak.pdf.</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Marfiana, Nandhya, and Lulus Kurniasih. 2013. “Pemeriksaan Audit BPK Terhadap Kinerja Keuangan Pemerintah Daerah Kabupaten / Kota.” </w:t>
      </w:r>
      <w:r w:rsidRPr="005E27FE">
        <w:rPr>
          <w:rFonts w:ascii="Times New Roman" w:hAnsi="Times New Roman" w:cs="Times New Roman"/>
          <w:i/>
          <w:iCs/>
          <w:noProof/>
          <w:szCs w:val="24"/>
        </w:rPr>
        <w:t>Journal &amp; Proceeding Universitas Jenderal Soedirman</w:t>
      </w:r>
      <w:r w:rsidRPr="005E27FE">
        <w:rPr>
          <w:rFonts w:ascii="Times New Roman" w:hAnsi="Times New Roman" w:cs="Times New Roman"/>
          <w:noProof/>
          <w:szCs w:val="24"/>
        </w:rPr>
        <w:t xml:space="preserve"> 3 (1): 1–16.</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lastRenderedPageBreak/>
        <w:t xml:space="preserve">Misdi. 2015. </w:t>
      </w:r>
      <w:r w:rsidRPr="005E27FE">
        <w:rPr>
          <w:rFonts w:ascii="Times New Roman" w:hAnsi="Times New Roman" w:cs="Times New Roman"/>
          <w:i/>
          <w:iCs/>
          <w:noProof/>
          <w:szCs w:val="24"/>
        </w:rPr>
        <w:t>Pengaruh Karakteristik Kepala Daerah Terhadap Kinerja Keuangan Daerah (Studi Empiris Pada Pemerintah Daerah Kabupaten/Kota Di Jawa Timur Tahun 2011 s.d. 2012)</w:t>
      </w:r>
      <w:r w:rsidRPr="005E27FE">
        <w:rPr>
          <w:rFonts w:ascii="Times New Roman" w:hAnsi="Times New Roman" w:cs="Times New Roman"/>
          <w:noProof/>
          <w:szCs w:val="24"/>
        </w:rPr>
        <w:t>.</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Mustikarini, Widya Astuti, and Debby Fitriasari. 2007. “Pengaruh Karakteristik Pemerintah Daerah Dan Temuan Audit BPK Terhadap Kinerja Pemerintah Daerah Kabupaten/Kota Di Indonesia Tahun Anggaran 2007.” </w:t>
      </w:r>
      <w:r w:rsidRPr="005E27FE">
        <w:rPr>
          <w:rFonts w:ascii="Times New Roman" w:hAnsi="Times New Roman" w:cs="Times New Roman"/>
          <w:i/>
          <w:iCs/>
          <w:noProof/>
          <w:szCs w:val="24"/>
        </w:rPr>
        <w:t>Simposium Nasional Akuntansi (SNA) XV Banjarmasin</w:t>
      </w:r>
      <w:r w:rsidRPr="005E27FE">
        <w:rPr>
          <w:rFonts w:ascii="Times New Roman" w:hAnsi="Times New Roman" w:cs="Times New Roman"/>
          <w:noProof/>
          <w:szCs w:val="24"/>
        </w:rPr>
        <w:t xml:space="preserve"> 2004 (32): 1–23.</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Noviyanti, Nur Ade, and Kiswanto. 2016. “Pengaruh Karakteristik Pemerintah Daerah, Temuan Audit Bpk Terhadap Kinerja Keuangan Pemerintah Daerah.” </w:t>
      </w:r>
      <w:r w:rsidRPr="005E27FE">
        <w:rPr>
          <w:rFonts w:ascii="Times New Roman" w:hAnsi="Times New Roman" w:cs="Times New Roman"/>
          <w:i/>
          <w:iCs/>
          <w:noProof/>
          <w:szCs w:val="24"/>
        </w:rPr>
        <w:t>Accounting Analysis Journal</w:t>
      </w:r>
      <w:r w:rsidRPr="005E27FE">
        <w:rPr>
          <w:rFonts w:ascii="Times New Roman" w:hAnsi="Times New Roman" w:cs="Times New Roman"/>
          <w:noProof/>
          <w:szCs w:val="24"/>
        </w:rPr>
        <w:t xml:space="preserve"> 5 (1): 1–10. https://doi.org/10.15294/aaj.v5i1.9759.</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Pahlevi, Agus Reza, and Doddy Setiawan. 2017. “Apakah Karakteristik Kepala Daerah Berdampak Terhadap Kinerja Pemerintahan?” </w:t>
      </w:r>
      <w:r w:rsidRPr="005E27FE">
        <w:rPr>
          <w:rFonts w:ascii="Times New Roman" w:hAnsi="Times New Roman" w:cs="Times New Roman"/>
          <w:i/>
          <w:iCs/>
          <w:noProof/>
          <w:szCs w:val="24"/>
        </w:rPr>
        <w:t>Jurnal Akuntansi Multiparadigma</w:t>
      </w:r>
      <w:r w:rsidRPr="005E27FE">
        <w:rPr>
          <w:rFonts w:ascii="Times New Roman" w:hAnsi="Times New Roman" w:cs="Times New Roman"/>
          <w:noProof/>
          <w:szCs w:val="24"/>
        </w:rPr>
        <w:t xml:space="preserve"> 8 (3): 571–82. https://doi.org/10.18202/jamal.2017.12.7074.</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Sari, Indah Puspa. 2019. “Pengaruh Ukuran Pemerintah </w:t>
      </w:r>
      <w:r w:rsidRPr="005E27FE">
        <w:rPr>
          <w:rFonts w:ascii="Times New Roman" w:hAnsi="Times New Roman" w:cs="Times New Roman"/>
          <w:noProof/>
          <w:szCs w:val="24"/>
        </w:rPr>
        <w:lastRenderedPageBreak/>
        <w:t xml:space="preserve">Daerah,PAD,Leverage,Dana Perimbangan Dan Ukuran Legislatif Terhadap Kinerja Keuangan Pemerintah Daerah.” </w:t>
      </w:r>
      <w:r w:rsidRPr="005E27FE">
        <w:rPr>
          <w:rFonts w:ascii="Times New Roman" w:hAnsi="Times New Roman" w:cs="Times New Roman"/>
          <w:i/>
          <w:iCs/>
          <w:noProof/>
          <w:szCs w:val="24"/>
        </w:rPr>
        <w:t>JOMFekom</w:t>
      </w:r>
      <w:r w:rsidRPr="005E27FE">
        <w:rPr>
          <w:rFonts w:ascii="Times New Roman" w:hAnsi="Times New Roman" w:cs="Times New Roman"/>
          <w:noProof/>
          <w:szCs w:val="24"/>
        </w:rPr>
        <w:t xml:space="preserve"> 4 (1): 843–57. https://media.neliti.com/media/publications/125589-ID-analisis-dampak-pemekaran-daerah-ditinja.pdf.</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Sulselprov.go.id. 2021. “Pemprov Sulsel Mendapatkan Opini WDP Dari BPK Perwakilan Sulsel.” Sulselprov.Go.Id. 2021. https://sulselprov.go.id/welcome/post/pemprov-sulsel-mendapatkan-opini-wdp-dari-bpk-perwakilan-sulsel.</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sulteng.bpk.go.id. 2009. “Temukan 100 Kasus, Kerugian Rp46,23M Hasil Pemeriksaan BPK RI Terhadap APBD Donggala TA 2008.” https://sulteng.bpk.go.id/temukan-100-kasus-kerugian-rp4623-m-hasil-pemeriksaan-bpk-ri-terhadap-apbd-donggala-ta-2008/.</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szCs w:val="24"/>
        </w:rPr>
      </w:pPr>
      <w:r w:rsidRPr="005E27FE">
        <w:rPr>
          <w:rFonts w:ascii="Times New Roman" w:hAnsi="Times New Roman" w:cs="Times New Roman"/>
          <w:noProof/>
          <w:szCs w:val="24"/>
        </w:rPr>
        <w:t xml:space="preserve">Suryaningsih, Ni, and Eka Sisdyani. 2016. “Karakteristik Pemerintah Daerah Dan Opini Audit Pada Kinerja Keuangan Pemerintah Daerah.” </w:t>
      </w:r>
      <w:r w:rsidRPr="005E27FE">
        <w:rPr>
          <w:rFonts w:ascii="Times New Roman" w:hAnsi="Times New Roman" w:cs="Times New Roman"/>
          <w:i/>
          <w:iCs/>
          <w:noProof/>
          <w:szCs w:val="24"/>
        </w:rPr>
        <w:t>E-Jurnal Akuntansi</w:t>
      </w:r>
      <w:r w:rsidRPr="005E27FE">
        <w:rPr>
          <w:rFonts w:ascii="Times New Roman" w:hAnsi="Times New Roman" w:cs="Times New Roman"/>
          <w:noProof/>
          <w:szCs w:val="24"/>
        </w:rPr>
        <w:t xml:space="preserve"> 15 (2): 1453–81.</w:t>
      </w:r>
    </w:p>
    <w:p w:rsidR="003705A0" w:rsidRPr="005E27FE" w:rsidRDefault="003705A0" w:rsidP="003705A0">
      <w:pPr>
        <w:widowControl w:val="0"/>
        <w:autoSpaceDE w:val="0"/>
        <w:autoSpaceDN w:val="0"/>
        <w:adjustRightInd w:val="0"/>
        <w:spacing w:line="360" w:lineRule="auto"/>
        <w:ind w:left="480" w:hanging="480"/>
        <w:rPr>
          <w:rFonts w:ascii="Times New Roman" w:hAnsi="Times New Roman" w:cs="Times New Roman"/>
          <w:noProof/>
        </w:rPr>
      </w:pPr>
      <w:r w:rsidRPr="005E27FE">
        <w:rPr>
          <w:rFonts w:ascii="Times New Roman" w:hAnsi="Times New Roman" w:cs="Times New Roman"/>
          <w:noProof/>
          <w:szCs w:val="24"/>
        </w:rPr>
        <w:t xml:space="preserve">Tama, I Gusti Made Ary Anggara, and Priyo Hari Adi. 2018. “Pengaruh Karakteristik Kepala Daerah, </w:t>
      </w:r>
      <w:r w:rsidRPr="005E27FE">
        <w:rPr>
          <w:rFonts w:ascii="Times New Roman" w:hAnsi="Times New Roman" w:cs="Times New Roman"/>
          <w:noProof/>
          <w:szCs w:val="24"/>
        </w:rPr>
        <w:lastRenderedPageBreak/>
        <w:t xml:space="preserve">Ukuran Pemerintah, Dan Temuan Audit Terhadap Kinerja Keuangan Daerah (The Influence of Regional Head Characteristics, Government Size, and Audit Findings on Regional Financial Performance).” </w:t>
      </w:r>
      <w:r w:rsidRPr="005E27FE">
        <w:rPr>
          <w:rFonts w:ascii="Times New Roman" w:hAnsi="Times New Roman" w:cs="Times New Roman"/>
          <w:i/>
          <w:iCs/>
          <w:noProof/>
          <w:szCs w:val="24"/>
        </w:rPr>
        <w:t>Perspektif Akuntansi</w:t>
      </w:r>
      <w:r w:rsidRPr="005E27FE">
        <w:rPr>
          <w:rFonts w:ascii="Times New Roman" w:hAnsi="Times New Roman" w:cs="Times New Roman"/>
          <w:noProof/>
          <w:szCs w:val="24"/>
        </w:rPr>
        <w:t xml:space="preserve"> 1 (1): 91–</w:t>
      </w:r>
      <w:r w:rsidRPr="005E27FE">
        <w:rPr>
          <w:rFonts w:ascii="Times New Roman" w:hAnsi="Times New Roman" w:cs="Times New Roman"/>
          <w:noProof/>
          <w:szCs w:val="24"/>
        </w:rPr>
        <w:lastRenderedPageBreak/>
        <w:t>113. http://ejournal.uksw.edu/persi.</w:t>
      </w:r>
    </w:p>
    <w:p w:rsidR="003705A0" w:rsidRPr="003705A0" w:rsidRDefault="003705A0" w:rsidP="003705A0">
      <w:pPr>
        <w:pStyle w:val="ListParagraph"/>
        <w:spacing w:line="360" w:lineRule="auto"/>
        <w:ind w:left="360"/>
        <w:jc w:val="both"/>
        <w:rPr>
          <w:rFonts w:ascii="Times New Roman" w:eastAsia="Times New Roman" w:hAnsi="Times New Roman" w:cs="Times New Roman"/>
          <w:b/>
          <w:sz w:val="24"/>
          <w:szCs w:val="24"/>
        </w:rPr>
      </w:pPr>
      <w:r w:rsidRPr="005E27FE">
        <w:rPr>
          <w:rFonts w:ascii="Times New Roman" w:eastAsia="Times New Roman" w:hAnsi="Times New Roman" w:cs="Times New Roman"/>
          <w:b/>
          <w:szCs w:val="24"/>
        </w:rPr>
        <w:fldChar w:fldCharType="end"/>
      </w:r>
    </w:p>
    <w:p w:rsidR="002919BE" w:rsidRPr="0068019A" w:rsidRDefault="002919BE" w:rsidP="002919BE">
      <w:pPr>
        <w:spacing w:line="360" w:lineRule="auto"/>
        <w:jc w:val="both"/>
        <w:rPr>
          <w:rFonts w:ascii="Times New Roman" w:eastAsia="Times New Roman" w:hAnsi="Times New Roman" w:cs="Times New Roman"/>
          <w:sz w:val="24"/>
          <w:szCs w:val="24"/>
        </w:rPr>
      </w:pPr>
    </w:p>
    <w:p w:rsidR="002919BE" w:rsidRPr="009D72C9" w:rsidRDefault="002919BE" w:rsidP="002919BE">
      <w:pPr>
        <w:spacing w:line="360" w:lineRule="auto"/>
        <w:jc w:val="both"/>
        <w:rPr>
          <w:rFonts w:ascii="Times New Roman" w:eastAsia="Times New Roman" w:hAnsi="Times New Roman" w:cs="Times New Roman"/>
          <w:sz w:val="24"/>
          <w:szCs w:val="24"/>
        </w:rPr>
      </w:pPr>
    </w:p>
    <w:p w:rsidR="00BB6400" w:rsidRDefault="00BB6400" w:rsidP="00BB6400">
      <w:pPr>
        <w:spacing w:line="360" w:lineRule="auto"/>
        <w:jc w:val="both"/>
        <w:rPr>
          <w:rFonts w:ascii="Times New Roman" w:eastAsia="Times New Roman" w:hAnsi="Times New Roman" w:cs="Times New Roman"/>
          <w:sz w:val="24"/>
          <w:szCs w:val="24"/>
        </w:rPr>
      </w:pPr>
      <w:r w:rsidRPr="009D72C9">
        <w:rPr>
          <w:rFonts w:ascii="Times New Roman" w:eastAsia="Times New Roman" w:hAnsi="Times New Roman" w:cs="Times New Roman"/>
          <w:sz w:val="24"/>
          <w:szCs w:val="24"/>
        </w:rPr>
        <w:t xml:space="preserve"> </w:t>
      </w:r>
    </w:p>
    <w:p w:rsidR="002919BE" w:rsidRDefault="002919BE" w:rsidP="00BB6400">
      <w:pPr>
        <w:spacing w:line="360" w:lineRule="auto"/>
        <w:jc w:val="both"/>
        <w:rPr>
          <w:rFonts w:ascii="Times New Roman" w:eastAsia="Times New Roman" w:hAnsi="Times New Roman" w:cs="Times New Roman"/>
          <w:sz w:val="24"/>
          <w:szCs w:val="24"/>
        </w:rPr>
        <w:sectPr w:rsidR="002919BE" w:rsidSect="00BB6400">
          <w:type w:val="continuous"/>
          <w:pgSz w:w="11906" w:h="16838"/>
          <w:pgMar w:top="1701" w:right="1701" w:bottom="1701" w:left="2268" w:header="709" w:footer="709" w:gutter="0"/>
          <w:pgNumType w:start="1"/>
          <w:cols w:num="2" w:space="720"/>
        </w:sectPr>
      </w:pPr>
    </w:p>
    <w:p w:rsidR="00BB6400" w:rsidRPr="009D72C9" w:rsidRDefault="00BB6400" w:rsidP="00BB6400">
      <w:pPr>
        <w:spacing w:line="360" w:lineRule="auto"/>
        <w:ind w:left="720"/>
        <w:jc w:val="both"/>
        <w:rPr>
          <w:rFonts w:ascii="Times New Roman" w:eastAsia="Times New Roman" w:hAnsi="Times New Roman" w:cs="Times New Roman"/>
          <w:sz w:val="24"/>
          <w:szCs w:val="24"/>
        </w:rPr>
      </w:pPr>
    </w:p>
    <w:p w:rsidR="00BB6400" w:rsidRPr="00BB6400" w:rsidRDefault="00BB6400" w:rsidP="00BB6400">
      <w:pPr>
        <w:spacing w:line="360" w:lineRule="auto"/>
        <w:ind w:left="720"/>
        <w:jc w:val="both"/>
        <w:rPr>
          <w:rFonts w:ascii="Times New Roman" w:eastAsia="Times New Roman" w:hAnsi="Times New Roman" w:cs="Times New Roman"/>
          <w:sz w:val="24"/>
          <w:szCs w:val="24"/>
        </w:rPr>
        <w:sectPr w:rsidR="00BB6400" w:rsidRPr="00BB6400" w:rsidSect="00BB6400">
          <w:type w:val="continuous"/>
          <w:pgSz w:w="11906" w:h="16838"/>
          <w:pgMar w:top="1701" w:right="1701" w:bottom="1701" w:left="2268" w:header="709" w:footer="709" w:gutter="0"/>
          <w:pgNumType w:start="1"/>
          <w:cols w:space="720"/>
        </w:sectPr>
      </w:pPr>
    </w:p>
    <w:p w:rsidR="00BB6400" w:rsidRDefault="00BB6400" w:rsidP="00BB6400">
      <w:pPr>
        <w:rPr>
          <w:rFonts w:ascii="Times New Roman" w:eastAsia="Times New Roman" w:hAnsi="Times New Roman" w:cs="Times New Roman"/>
          <w:b/>
          <w:szCs w:val="24"/>
        </w:rPr>
        <w:sectPr w:rsidR="00BB6400">
          <w:pgSz w:w="11906" w:h="16838"/>
          <w:pgMar w:top="1440" w:right="1440" w:bottom="1440" w:left="1440" w:header="708" w:footer="708" w:gutter="0"/>
          <w:cols w:space="708"/>
          <w:docGrid w:linePitch="360"/>
        </w:sectPr>
      </w:pPr>
    </w:p>
    <w:p w:rsidR="00D1606A" w:rsidRPr="00BB6400" w:rsidRDefault="00D1606A" w:rsidP="00BB6400">
      <w:pPr>
        <w:rPr>
          <w:rFonts w:ascii="Times New Roman" w:eastAsia="Times New Roman" w:hAnsi="Times New Roman" w:cs="Times New Roman"/>
          <w:b/>
          <w:szCs w:val="24"/>
        </w:rPr>
      </w:pPr>
    </w:p>
    <w:sectPr w:rsidR="00D1606A" w:rsidRPr="00BB6400" w:rsidSect="00BB6400">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A48FB"/>
    <w:multiLevelType w:val="hybridMultilevel"/>
    <w:tmpl w:val="1F2C3774"/>
    <w:lvl w:ilvl="0" w:tplc="71684366">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2C82823"/>
    <w:multiLevelType w:val="multilevel"/>
    <w:tmpl w:val="E89891C4"/>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A752F2E"/>
    <w:multiLevelType w:val="hybridMultilevel"/>
    <w:tmpl w:val="AF8E5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865B40"/>
    <w:multiLevelType w:val="multilevel"/>
    <w:tmpl w:val="E926D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EF60C49"/>
    <w:multiLevelType w:val="hybridMultilevel"/>
    <w:tmpl w:val="DC403FE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287986"/>
    <w:multiLevelType w:val="multilevel"/>
    <w:tmpl w:val="E926D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E3654FB"/>
    <w:multiLevelType w:val="multilevel"/>
    <w:tmpl w:val="E926D8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6"/>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6F0"/>
    <w:rsid w:val="0000343C"/>
    <w:rsid w:val="00050D21"/>
    <w:rsid w:val="000758FC"/>
    <w:rsid w:val="00091DEB"/>
    <w:rsid w:val="00151696"/>
    <w:rsid w:val="00194D61"/>
    <w:rsid w:val="001A107A"/>
    <w:rsid w:val="002919BE"/>
    <w:rsid w:val="002B1F61"/>
    <w:rsid w:val="002C7DEC"/>
    <w:rsid w:val="002F6F40"/>
    <w:rsid w:val="00306F8F"/>
    <w:rsid w:val="003176F0"/>
    <w:rsid w:val="003705A0"/>
    <w:rsid w:val="005E27FE"/>
    <w:rsid w:val="006501F9"/>
    <w:rsid w:val="00743C67"/>
    <w:rsid w:val="00827D7C"/>
    <w:rsid w:val="00880545"/>
    <w:rsid w:val="008A4660"/>
    <w:rsid w:val="008C041F"/>
    <w:rsid w:val="009003AB"/>
    <w:rsid w:val="0099185F"/>
    <w:rsid w:val="00BB6400"/>
    <w:rsid w:val="00C41C33"/>
    <w:rsid w:val="00C64997"/>
    <w:rsid w:val="00D1606A"/>
    <w:rsid w:val="00D6495C"/>
    <w:rsid w:val="00F556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8EFD27-1B44-4413-AC9A-8AD411345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1F9"/>
    <w:rPr>
      <w:color w:val="0563C1" w:themeColor="hyperlink"/>
      <w:u w:val="single"/>
    </w:rPr>
  </w:style>
  <w:style w:type="paragraph" w:styleId="ListParagraph">
    <w:name w:val="List Paragraph"/>
    <w:basedOn w:val="Normal"/>
    <w:uiPriority w:val="34"/>
    <w:qFormat/>
    <w:rsid w:val="00D1606A"/>
    <w:pPr>
      <w:ind w:left="720"/>
      <w:contextualSpacing/>
    </w:pPr>
  </w:style>
  <w:style w:type="paragraph" w:styleId="Caption">
    <w:name w:val="caption"/>
    <w:basedOn w:val="Normal"/>
    <w:next w:val="Normal"/>
    <w:uiPriority w:val="35"/>
    <w:unhideWhenUsed/>
    <w:qFormat/>
    <w:rsid w:val="002F6F40"/>
    <w:pPr>
      <w:spacing w:after="200" w:line="240" w:lineRule="auto"/>
    </w:pPr>
    <w:rPr>
      <w:rFonts w:ascii="Calibri" w:eastAsia="Calibri" w:hAnsi="Calibri" w:cs="Calibri"/>
      <w:i/>
      <w:iCs/>
      <w:color w:val="44546A" w:themeColor="text2"/>
      <w:sz w:val="18"/>
      <w:szCs w:val="18"/>
      <w:lang w:eastAsia="id-ID"/>
    </w:rPr>
  </w:style>
  <w:style w:type="table" w:styleId="TableGrid">
    <w:name w:val="Table Grid"/>
    <w:basedOn w:val="TableNormal"/>
    <w:uiPriority w:val="39"/>
    <w:rsid w:val="002919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91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menkeu.go.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avid.pesudo@uksw.ed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32018196@student.uksw.edu" TargetMode="External"/><Relationship Id="rId11" Type="http://schemas.openxmlformats.org/officeDocument/2006/relationships/hyperlink" Target="http://www.djpk.kemenkeu.go.id" TargetMode="External"/><Relationship Id="rId5" Type="http://schemas.openxmlformats.org/officeDocument/2006/relationships/webSettings" Target="webSettings.xml"/><Relationship Id="rId10" Type="http://schemas.openxmlformats.org/officeDocument/2006/relationships/hyperlink" Target="http://www.bpk.go.id" TargetMode="External"/><Relationship Id="rId4" Type="http://schemas.openxmlformats.org/officeDocument/2006/relationships/settings" Target="settings.xml"/><Relationship Id="rId9" Type="http://schemas.openxmlformats.org/officeDocument/2006/relationships/hyperlink" Target="http://www.bpk.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7C395-0862-4878-9819-6058A32C0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23</Pages>
  <Words>19504</Words>
  <Characters>111174</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WINDOWS_10</dc:creator>
  <cp:keywords/>
  <dc:description/>
  <cp:lastModifiedBy>WINDOWS_10</cp:lastModifiedBy>
  <cp:revision>6</cp:revision>
  <dcterms:created xsi:type="dcterms:W3CDTF">2022-10-20T06:47:00Z</dcterms:created>
  <dcterms:modified xsi:type="dcterms:W3CDTF">2022-10-20T13:37:00Z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a8682f97-47cf-3dcb-ad13-c1340c72e7bc</vt:lpwstr>
  </property>
  <property fmtid="{D5CDD505-2E9C-101B-9397-08002B2CF9AE}" pid="4" name="Mendeley Citation Style_1">
    <vt:lpwstr>http://www.zotero.org/styles/chicago-author-date</vt:lpwstr>
  </property>
</Properties>
</file>