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default" w:ascii="Times New Roman" w:hAnsi="Times New Roman" w:cs="Times New Roman"/>
          <w:b/>
          <w:bCs/>
          <w:sz w:val="28"/>
          <w:szCs w:val="28"/>
          <w:lang w:val="en-US"/>
        </w:rPr>
      </w:pPr>
      <w:r>
        <w:rPr>
          <w:rFonts w:hint="default" w:ascii="Times New Roman" w:hAnsi="Times New Roman" w:cs="Times New Roman"/>
          <w:b/>
          <w:bCs/>
          <w:sz w:val="28"/>
          <w:szCs w:val="28"/>
          <w:lang w:val="en-US"/>
        </w:rPr>
        <w:t xml:space="preserve">EDUKASI </w:t>
      </w:r>
      <w:r>
        <w:rPr>
          <w:rFonts w:ascii="Times New Roman" w:hAnsi="Times New Roman" w:cs="Times New Roman"/>
          <w:b/>
          <w:bCs/>
          <w:sz w:val="28"/>
          <w:szCs w:val="28"/>
        </w:rPr>
        <w:t xml:space="preserve">PEMANFAATAN </w:t>
      </w:r>
      <w:r>
        <w:rPr>
          <w:rFonts w:hint="default" w:ascii="Times New Roman" w:hAnsi="Times New Roman" w:cs="Times New Roman"/>
          <w:b/>
          <w:bCs/>
          <w:sz w:val="28"/>
          <w:szCs w:val="28"/>
          <w:lang w:val="en-US"/>
        </w:rPr>
        <w:t>LIMBAH MINYAK JELANTAH MENJADI PRODUK YANG BERNILAI EKONOMIS</w:t>
      </w:r>
    </w:p>
    <w:p>
      <w:pPr>
        <w:jc w:val="center"/>
        <w:rPr>
          <w:rFonts w:hint="default" w:ascii="Times New Roman" w:hAnsi="Times New Roman" w:cs="Times New Roman"/>
          <w:b/>
          <w:bCs/>
          <w:sz w:val="28"/>
          <w:szCs w:val="28"/>
          <w:lang w:val="en-US"/>
        </w:rPr>
      </w:pPr>
    </w:p>
    <w:p>
      <w:pPr>
        <w:jc w:val="center"/>
        <w:rPr>
          <w:rFonts w:hint="default" w:ascii="Times New Roman" w:hAnsi="Times New Roman" w:cs="Times New Roman"/>
          <w:b/>
          <w:bCs/>
          <w:sz w:val="28"/>
          <w:szCs w:val="28"/>
          <w:lang w:val="en-US"/>
        </w:rPr>
      </w:pPr>
    </w:p>
    <w:p>
      <w:pPr>
        <w:jc w:val="cente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Purnomosutji Dyah Prinajati </w:t>
      </w:r>
      <w:r>
        <w:rPr>
          <w:rFonts w:hint="default" w:ascii="Times New Roman" w:hAnsi="Times New Roman" w:cs="Times New Roman"/>
          <w:b w:val="0"/>
          <w:bCs w:val="0"/>
          <w:sz w:val="24"/>
          <w:szCs w:val="24"/>
          <w:vertAlign w:val="superscript"/>
          <w:lang w:val="en-US"/>
        </w:rPr>
        <w:t>1)</w:t>
      </w:r>
    </w:p>
    <w:p>
      <w:pPr>
        <w:jc w:val="center"/>
        <w:rPr>
          <w:rFonts w:hint="default" w:ascii="Times New Roman" w:hAnsi="Times New Roman" w:cs="Times New Roman"/>
          <w:b w:val="0"/>
          <w:bCs w:val="0"/>
          <w:sz w:val="24"/>
          <w:szCs w:val="24"/>
          <w:lang w:val="en-US"/>
        </w:rPr>
      </w:pPr>
      <w:r>
        <w:rPr>
          <w:rFonts w:hint="default" w:ascii="Times New Roman" w:hAnsi="Times New Roman" w:cs="Times New Roman"/>
          <w:b w:val="0"/>
          <w:bCs w:val="0"/>
          <w:sz w:val="24"/>
          <w:szCs w:val="24"/>
          <w:lang w:val="en-US"/>
        </w:rPr>
        <w:t xml:space="preserve">Sumiyati </w:t>
      </w:r>
      <w:r>
        <w:rPr>
          <w:rFonts w:hint="default" w:ascii="Times New Roman" w:hAnsi="Times New Roman" w:cs="Times New Roman"/>
          <w:b w:val="0"/>
          <w:bCs w:val="0"/>
          <w:sz w:val="24"/>
          <w:szCs w:val="24"/>
          <w:vertAlign w:val="superscript"/>
          <w:lang w:val="en-US"/>
        </w:rPr>
        <w:t>2)</w:t>
      </w:r>
    </w:p>
    <w:p>
      <w:pPr>
        <w:jc w:val="center"/>
        <w:rPr>
          <w:rFonts w:hint="default" w:ascii="Times New Roman" w:hAnsi="Times New Roman" w:cs="Times New Roman"/>
          <w:b w:val="0"/>
          <w:bCs w:val="0"/>
          <w:sz w:val="24"/>
          <w:szCs w:val="24"/>
          <w:vertAlign w:val="superscript"/>
          <w:lang w:val="en-US"/>
        </w:rPr>
      </w:pPr>
    </w:p>
    <w:p>
      <w:pPr>
        <w:rPr>
          <w:rFonts w:ascii="Times New Roman" w:hAnsi="Times New Roman" w:eastAsia="Times New Roman" w:cs="Times New Roman"/>
          <w:b/>
          <w:smallCaps/>
          <w:sz w:val="24"/>
          <w:szCs w:val="24"/>
        </w:rPr>
      </w:pPr>
    </w:p>
    <w:p>
      <w:pPr>
        <w:jc w:val="center"/>
        <w:rPr>
          <w:rFonts w:hint="default" w:ascii="Times New Roman" w:hAnsi="Times New Roman" w:eastAsia="Times New Roman" w:cs="Times New Roman"/>
          <w:smallCaps/>
          <w:color w:val="000000"/>
          <w:sz w:val="24"/>
          <w:szCs w:val="24"/>
        </w:rPr>
      </w:pPr>
      <w:r>
        <w:rPr>
          <w:rFonts w:ascii="Times New Roman" w:hAnsi="Times New Roman" w:eastAsia="Times New Roman" w:cs="Times New Roman"/>
          <w:b/>
          <w:smallCaps/>
          <w:sz w:val="24"/>
          <w:szCs w:val="24"/>
        </w:rPr>
        <w:t xml:space="preserve">                                            </w:t>
      </w:r>
    </w:p>
    <w:p>
      <w:pPr>
        <w:tabs>
          <w:tab w:val="left" w:pos="1640"/>
        </w:tabs>
        <w:jc w:val="center"/>
        <w:rPr>
          <w:rFonts w:hint="default" w:ascii="Times New Roman" w:hAnsi="Times New Roman" w:eastAsia="Times New Roman" w:cs="Times New Roman"/>
          <w:b/>
          <w:smallCaps/>
          <w:sz w:val="24"/>
          <w:szCs w:val="24"/>
        </w:rPr>
      </w:pPr>
      <w:r>
        <w:rPr>
          <w:rFonts w:hint="default" w:ascii="Times New Roman" w:hAnsi="Times New Roman" w:eastAsia="Times New Roman" w:cs="Times New Roman"/>
          <w:b/>
          <w:smallCaps/>
          <w:sz w:val="24"/>
          <w:szCs w:val="24"/>
        </w:rPr>
        <w:t>RINGKASAN</w:t>
      </w:r>
    </w:p>
    <w:p>
      <w:pPr>
        <w:tabs>
          <w:tab w:val="left" w:pos="1640"/>
        </w:tabs>
        <w:jc w:val="center"/>
        <w:rPr>
          <w:rFonts w:hint="default" w:ascii="Times New Roman" w:hAnsi="Times New Roman" w:eastAsia="Times New Roman" w:cs="Times New Roman"/>
          <w:b/>
          <w:smallCaps/>
          <w:sz w:val="24"/>
          <w:szCs w:val="24"/>
        </w:rPr>
      </w:pPr>
    </w:p>
    <w:p>
      <w:pPr>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Salah bahan baku yang sering dimanfaatkan oleh masyarakat adalah penggunaan minyak goreng, terutama di dalam rumah tangga serta usaha kuliner. Pemanfaatan minyak goreng biasanya digunakan sebagai media menggoreng bahan pangan dan penambah citrarasa. Minyak goreng yang dimanfaatkan dalam kegiatan memasak tidak selalu habis dalam sekali pemakaian, sisa dari penggunaan minyak goreng dikenal dengan nama Minyak Jelantah. Minyak jelantah dapat diolah menjadi suatu produk dan bermanfaat. Kelurahan Menteng Dalam memiliki warga yang cukup padat dan banyak usaha kuliner karena dekat dengan perkantoran. Hal ini tentunya menyebabkan senakin banyak penggunaan minyak goreng dalam usaha kuliner.</w:t>
      </w:r>
    </w:p>
    <w:p>
      <w:pPr>
        <w:jc w:val="both"/>
        <w:rPr>
          <w:rFonts w:hint="default" w:ascii="Times New Roman" w:hAnsi="Times New Roman" w:eastAsia="Times New Roman" w:cs="Times New Roman"/>
          <w:sz w:val="24"/>
          <w:szCs w:val="24"/>
          <w:lang w:val="en-US"/>
        </w:rPr>
      </w:pPr>
    </w:p>
    <w:p>
      <w:pPr>
        <w:jc w:val="both"/>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lang w:val="en-US"/>
        </w:rPr>
        <w:t>Mitra dalam kegiatan ini adalah ibu-ibu kader PKK, posyandu dan dawis Kelurahan Menteng Dalam yang menjadi anggota dari bank sampah sehati RW 01 Menteng Dalam yang sebagian besar berprofesi sebagai ibu rumah tangga dengan tingkat sosial ekonomi menengah ke bawah dengan tingkat pendidikan SMA dan bergantung pada pendapatan Kepala keluarga sehingga rentang dengan peningkatan kebutuhan dan adanya kenaikan harga kebutuhan rumah tangga sehingga berdampak pada ketidakstabilan ekonomi. Upaya meningkatkan ketrampilan ibu-ibu kader PKK, Posyandu, Dawis Keliurahan Menteng Dalam anggota bank sampah sehati RW 01 Menteng Dalam untuk memanfaatkan limbah minyak goreng selain dapat meminimalkan dampak negatif dari limbah minyak goreng juga membuka peluang usaha dalam menghasilkan sabun cuci tangan. Target luaran dari edukasi ini  adalah terjadinya peningkatan ketrampilan ibu-ibu dalam memanfaatkan limbah minyak goreng dan  dapat memanfaatkan peluang usaha dengan mempelajari aspek ekonomi dan teknik packaging hasil olahan minyak jelantah. Hasil edukasi ini akan dipublikasikan di Jurnal Abdi Masyarakat yang Terakreditasi.</w:t>
      </w:r>
    </w:p>
    <w:p>
      <w:pPr>
        <w:jc w:val="both"/>
        <w:rPr>
          <w:rFonts w:hint="default" w:ascii="Times New Roman" w:hAnsi="Times New Roman" w:eastAsia="Times New Roman" w:cs="Times New Roman"/>
          <w:sz w:val="24"/>
          <w:szCs w:val="24"/>
        </w:rPr>
      </w:pPr>
      <w:r>
        <w:rPr>
          <w:rFonts w:hint="default" w:ascii="Times New Roman" w:hAnsi="Times New Roman" w:eastAsia="Times New Roman" w:cs="Times New Roman"/>
          <w:sz w:val="24"/>
          <w:szCs w:val="24"/>
        </w:rPr>
        <w:t xml:space="preserve"> </w:t>
      </w:r>
    </w:p>
    <w:p>
      <w:pPr>
        <w:jc w:val="both"/>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lang w:val="en-US"/>
        </w:rPr>
      </w:pPr>
      <w:r>
        <w:rPr>
          <w:rFonts w:hint="default" w:ascii="Times New Roman" w:hAnsi="Times New Roman" w:eastAsia="Times New Roman" w:cs="Times New Roman"/>
          <w:sz w:val="24"/>
          <w:szCs w:val="24"/>
        </w:rPr>
        <w:t xml:space="preserve">Kata Kunci: </w:t>
      </w:r>
      <w:r>
        <w:rPr>
          <w:rFonts w:hint="default" w:ascii="Times New Roman" w:hAnsi="Times New Roman" w:eastAsia="Times New Roman" w:cs="Times New Roman"/>
          <w:sz w:val="24"/>
          <w:szCs w:val="24"/>
          <w:lang w:val="en-US"/>
        </w:rPr>
        <w:t>edukasi, minyak jelantah, produk</w:t>
      </w: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p>
    <w:p>
      <w:pPr>
        <w:rPr>
          <w:rFonts w:hint="default" w:ascii="Times New Roman" w:hAnsi="Times New Roman" w:eastAsia="Times New Roman" w:cs="Times New Roman"/>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keepNext w:val="0"/>
        <w:keepLines w:val="0"/>
        <w:widowControl/>
        <w:suppressLineNumbers w:val="0"/>
        <w:spacing w:line="360" w:lineRule="auto"/>
        <w:jc w:val="left"/>
        <w:rPr>
          <w:rFonts w:hint="default" w:ascii="Times New Roman" w:hAnsi="Times New Roman" w:eastAsia="sans-serif" w:cs="Times New Roman"/>
          <w:b/>
          <w:bCs/>
          <w:sz w:val="24"/>
          <w:szCs w:val="24"/>
        </w:rPr>
      </w:pPr>
      <w:r>
        <w:rPr>
          <w:rFonts w:hint="default" w:ascii="Times New Roman" w:hAnsi="Times New Roman" w:eastAsia="sans-serif" w:cs="Times New Roman"/>
          <w:b/>
          <w:bCs/>
          <w:kern w:val="0"/>
          <w:sz w:val="24"/>
          <w:szCs w:val="24"/>
          <w:lang w:val="en-US" w:eastAsia="zh-CN" w:bidi="ar"/>
        </w:rPr>
        <w:t>PENDAHULUAN</w:t>
      </w:r>
    </w:p>
    <w:p>
      <w:pPr>
        <w:keepNext w:val="0"/>
        <w:keepLines w:val="0"/>
        <w:widowControl/>
        <w:suppressLineNumbers w:val="0"/>
        <w:spacing w:line="360" w:lineRule="auto"/>
        <w:jc w:val="both"/>
        <w:rPr>
          <w:rFonts w:hint="default" w:ascii="Times New Roman" w:hAnsi="Times New Roman" w:eastAsia="sans-serif" w:cs="Times New Roman"/>
          <w:kern w:val="0"/>
          <w:sz w:val="24"/>
          <w:szCs w:val="24"/>
          <w:lang w:val="en-US" w:eastAsia="zh-CN" w:bidi="ar"/>
        </w:rPr>
      </w:pPr>
      <w:r>
        <w:rPr>
          <w:rFonts w:hint="default" w:ascii="Times New Roman" w:hAnsi="Times New Roman" w:eastAsia="SimSun" w:cs="Times New Roman"/>
          <w:color w:val="000000"/>
          <w:kern w:val="0"/>
          <w:sz w:val="24"/>
          <w:szCs w:val="24"/>
          <w:lang w:val="en-US" w:eastAsia="zh-CN" w:bidi="ar"/>
        </w:rPr>
        <w:t>Bank sampah Sehati adalah suatu tempat untuk memilah dan mengumpulkan sampah memiliki nilai ekonomi dan yang dapat didaur ulang atau dapat digunakan kembali, dan juga terdapat kegiatan pelayanan atau sosialisasi terhadap warga sekitar tentang tujuan didirikannya bank sampah itu sendiri karena masalah sampah disebabkan bukan hanya disebabkan oleh ketidakmampuan pemerintah dalam penanganan sampah akan tetapi juga disebabkan karena peran masyarakat yang masih kurang.</w:t>
      </w:r>
    </w:p>
    <w:p>
      <w:pPr>
        <w:keepNext w:val="0"/>
        <w:keepLines w:val="0"/>
        <w:widowControl/>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 xml:space="preserve">Sampah adalah sisa suatu usaha atau kegiatan manusia yang berwujud padat (baik berupa zat organic maupun anorganik yang bersifat terurai maupun tidak terurai) dan dianggap sudah tidak berguna lagi (sehingga dibuang ke lingkungan). Sampah merupakan salah satu permasalahan yang dihadapi oleh banyak kota di seluruh dunia. Semakin tinggi jumlah penduduk dan aktivitasnya, membuat volume sampah terus meningkat. Akibatnya, untuk mengatasi sampah diperlukan biaya yang tidak sedikit dan lahan yang semakin luas. Disamping itu, tentu saja sampah membahayakan </w:t>
      </w:r>
    </w:p>
    <w:p>
      <w:pPr>
        <w:keepNext w:val="0"/>
        <w:keepLines w:val="0"/>
        <w:widowControl/>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 xml:space="preserve">kesehatan dan lingkungan jika tidak dikelola dengan baik (Sujarwo et al., 2014). Sampah organik bisa dikatakan sampah ramah lingkungan bahkan sampah bisa diolah kembali menjadi suatu yang bermanfaat bila dikelola dengan tepat, 70% sampah yang terbuang di TPA (Tempat Pembuangan Akhir) adalah sampah organik. Sampah organik di TPS menimbulkan bau tidak sedap di lingkungan. </w:t>
      </w:r>
    </w:p>
    <w:p>
      <w:pPr>
        <w:keepNext w:val="0"/>
        <w:keepLines w:val="0"/>
        <w:widowControl/>
        <w:suppressLineNumbers w:val="0"/>
        <w:spacing w:line="360" w:lineRule="auto"/>
        <w:jc w:val="both"/>
        <w:rPr>
          <w:rFonts w:hint="default" w:ascii="Times New Roman" w:hAnsi="Times New Roman" w:eastAsia="sans-serif" w:cs="Times New Roman"/>
          <w:sz w:val="24"/>
          <w:szCs w:val="24"/>
          <w:lang w:val="en-US"/>
        </w:rPr>
      </w:pPr>
      <w:r>
        <w:rPr>
          <w:rFonts w:hint="default" w:ascii="Times New Roman" w:hAnsi="Times New Roman" w:eastAsia="sans-serif" w:cs="Times New Roman"/>
          <w:kern w:val="0"/>
          <w:sz w:val="24"/>
          <w:szCs w:val="24"/>
          <w:lang w:val="en-US" w:eastAsia="zh-CN" w:bidi="ar"/>
        </w:rPr>
        <w:t>Salah satu cara untuk menekan masalah sampah/limbah dari rumah tangga adalah dengan mengolah limbah minyak jelantah menjadi produk yang bernilai ekonomis, yaitu Lilin Therapi.</w:t>
      </w:r>
    </w:p>
    <w:p>
      <w:pPr>
        <w:keepNext w:val="0"/>
        <w:keepLines w:val="0"/>
        <w:widowControl/>
        <w:suppressLineNumbers w:val="0"/>
        <w:spacing w:line="360" w:lineRule="auto"/>
        <w:jc w:val="both"/>
      </w:pPr>
      <w:r>
        <w:rPr>
          <w:rFonts w:ascii="Palatino Linotype" w:hAnsi="Palatino Linotype" w:eastAsia="Palatino Linotype" w:cs="Palatino Linotype"/>
          <w:color w:val="000000"/>
          <w:kern w:val="0"/>
          <w:sz w:val="22"/>
          <w:szCs w:val="22"/>
          <w:lang w:val="en-US" w:eastAsia="zh-CN" w:bidi="ar"/>
        </w:rPr>
        <w:t xml:space="preserve">Kegiatan pengabdian kepada masyarakat ini dilaksanakan sebagai salah satu bentuk </w:t>
      </w:r>
    </w:p>
    <w:p>
      <w:pPr>
        <w:keepNext w:val="0"/>
        <w:keepLines w:val="0"/>
        <w:widowControl/>
        <w:suppressLineNumbers w:val="0"/>
        <w:spacing w:line="360" w:lineRule="auto"/>
        <w:jc w:val="both"/>
        <w:rPr>
          <w:rFonts w:hint="default" w:ascii="Palatino Linotype" w:hAnsi="Palatino Linotype" w:eastAsia="Palatino Linotype" w:cs="Palatino Linotype"/>
          <w:color w:val="000000"/>
          <w:kern w:val="0"/>
          <w:sz w:val="22"/>
          <w:szCs w:val="22"/>
          <w:lang w:val="en-US" w:eastAsia="zh-CN" w:bidi="ar"/>
        </w:rPr>
      </w:pPr>
      <w:r>
        <w:rPr>
          <w:rFonts w:hint="default" w:ascii="Palatino Linotype" w:hAnsi="Palatino Linotype" w:eastAsia="Palatino Linotype" w:cs="Palatino Linotype"/>
          <w:color w:val="000000"/>
          <w:kern w:val="0"/>
          <w:sz w:val="22"/>
          <w:szCs w:val="22"/>
          <w:lang w:val="en-US" w:eastAsia="zh-CN" w:bidi="ar"/>
        </w:rPr>
        <w:t>aktualisasi Tri Dharma Perguruan Tinggi di lingkungan Program Studi Teknik Lingkungan Universitas Sahid. Pelaksanaan kegiatan pengabdian kepada masyarakat dilaksanakan</w:t>
      </w:r>
      <w:r>
        <w:rPr>
          <w:rFonts w:hint="default" w:ascii="Times New Roman" w:hAnsi="Times New Roman" w:eastAsia="SimSun" w:cs="Times New Roman"/>
          <w:color w:val="000000"/>
          <w:kern w:val="0"/>
          <w:sz w:val="24"/>
          <w:szCs w:val="24"/>
          <w:lang w:val="en-US" w:eastAsia="zh-CN" w:bidi="ar"/>
        </w:rPr>
        <w:t xml:space="preserve"> RW 01 Kelurahan Menteng Dalam Kecamatan Tebet, memiliki penduduk sebesar 45.184 jiwa dan luas 210,60 Ha. Berdasarkan data tata guna lahan Kelurahan Menteng Dalam sekitar 60% adalah untuk perumahan, sementara lahan terbuka hijau kurang dari 10%, hal ini menjadi masalah tersendiri bagi Kelurahan Menteng Dalam penghijauan menjadi berkurang. </w:t>
      </w:r>
      <w:r>
        <w:rPr>
          <w:rFonts w:hint="default" w:ascii="Palatino Linotype" w:hAnsi="Palatino Linotype" w:eastAsia="Palatino Linotype" w:cs="Palatino Linotype"/>
          <w:color w:val="000000"/>
          <w:kern w:val="0"/>
          <w:sz w:val="22"/>
          <w:szCs w:val="22"/>
          <w:lang w:val="en-US" w:eastAsia="zh-CN" w:bidi="ar"/>
        </w:rPr>
        <w:t xml:space="preserve"> Dihadiri oleh 42 kader PKK , Posyandu dan Dasawisma yang ada di Kelurahan Menteng Dalam dan sebagai anggota Bank Sampah Sehati yang selama ini di kelola dengan baik.</w:t>
      </w:r>
    </w:p>
    <w:p>
      <w:pPr>
        <w:keepNext w:val="0"/>
        <w:keepLines w:val="0"/>
        <w:widowControl/>
        <w:suppressLineNumbers w:val="0"/>
        <w:spacing w:line="360" w:lineRule="auto"/>
        <w:jc w:val="both"/>
        <w:rPr>
          <w:rFonts w:hint="default" w:ascii="Palatino Linotype" w:hAnsi="Palatino Linotype" w:eastAsia="Palatino Linotype" w:cs="Palatino Linotype"/>
          <w:color w:val="000000"/>
          <w:kern w:val="0"/>
          <w:sz w:val="22"/>
          <w:szCs w:val="22"/>
          <w:lang w:val="en-US" w:eastAsia="zh-CN" w:bidi="ar"/>
        </w:rPr>
      </w:pPr>
    </w:p>
    <w:p>
      <w:pPr>
        <w:spacing w:line="360" w:lineRule="auto"/>
        <w:jc w:val="both"/>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METHODE DAN BAHAN</w:t>
      </w:r>
    </w:p>
    <w:p>
      <w:pPr>
        <w:keepNext w:val="0"/>
        <w:keepLines w:val="0"/>
        <w:widowControl/>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 xml:space="preserve">Edukasi Pemanfaatan Limbah Minyak Jelantah menjadi produk yang bernilai ekonomis yaity membuat Lilin Therapi, Kegiatan pelatiahan pembuatan Lilin Therapi dilakukan di Bank Sampah Sehati RW 01 Kelurahan Menteng Dalam Jakarta Selatan. </w:t>
      </w:r>
    </w:p>
    <w:p>
      <w:pPr>
        <w:keepNext w:val="0"/>
        <w:keepLines w:val="0"/>
        <w:widowControl/>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 xml:space="preserve">Adapun peserta yang mengikuti pelatihan pembuatan Lilin Therapi adalah Anggota Bank Sampah Sehati RW 01 yaitu Kader PKK, Posyandu dan Dasawisma Kelurahan Menteng Dalam Jakarta Selatan. </w:t>
      </w:r>
    </w:p>
    <w:p>
      <w:pPr>
        <w:keepNext w:val="0"/>
        <w:keepLines w:val="0"/>
        <w:widowControl/>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Adapun metode pelaksanaan Pengabdian Masyarakat yang dilakukan terkait masalah limbah minyak jelantah adalah sebagai berikut :</w:t>
      </w:r>
    </w:p>
    <w:p>
      <w:pPr>
        <w:keepNext w:val="0"/>
        <w:keepLines w:val="0"/>
        <w:widowControl/>
        <w:numPr>
          <w:ilvl w:val="0"/>
          <w:numId w:val="1"/>
        </w:numPr>
        <w:suppressLineNumbers w:val="0"/>
        <w:spacing w:line="360" w:lineRule="auto"/>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Sosialisasi , memberikan pengenalan dan pengetahuan dasar mengenai limbah minyak jelantah kepada masyarakat bahwa limbah minyak jelantah memiliki nilai ekonomis di jadikan produk yaitu Lilin Therapi</w:t>
      </w:r>
    </w:p>
    <w:p>
      <w:pPr>
        <w:keepNext w:val="0"/>
        <w:keepLines w:val="0"/>
        <w:widowControl/>
        <w:numPr>
          <w:ilvl w:val="0"/>
          <w:numId w:val="1"/>
        </w:numPr>
        <w:suppressLineNumbers w:val="0"/>
        <w:spacing w:line="360" w:lineRule="auto"/>
        <w:ind w:left="0" w:leftChars="0" w:firstLine="0" w:firstLineChars="0"/>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Demo pembuatan lilin therapi, kegiatan ini untuk memberikan contoh cara membuat lilin therapi kepada Ibu-ibu kader PKK, Posyandu, Dasawisma Kelurahan Menteng Dalam yang menjadi anggota Bank Sampah RW 01 Menteng Dalam.</w:t>
      </w:r>
    </w:p>
    <w:p>
      <w:pPr>
        <w:keepNext w:val="0"/>
        <w:keepLines w:val="0"/>
        <w:widowControl/>
        <w:numPr>
          <w:ilvl w:val="0"/>
          <w:numId w:val="1"/>
        </w:numPr>
        <w:suppressLineNumbers w:val="0"/>
        <w:spacing w:line="360" w:lineRule="auto"/>
        <w:ind w:left="0" w:leftChars="0" w:firstLine="0" w:firstLineChars="0"/>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Pelatihan dan pelaksanaan pembuatan lilin therapi oleh ibu-ibu kader PKK RW 01 Kelurahan Menteng Dalam Jakarta Selatan.</w:t>
      </w:r>
    </w:p>
    <w:p>
      <w:pPr>
        <w:keepNext w:val="0"/>
        <w:keepLines w:val="0"/>
        <w:widowControl/>
        <w:numPr>
          <w:ilvl w:val="0"/>
          <w:numId w:val="1"/>
        </w:numPr>
        <w:suppressLineNumbers w:val="0"/>
        <w:spacing w:line="360" w:lineRule="auto"/>
        <w:ind w:left="0" w:leftChars="0" w:firstLine="0" w:firstLineChars="0"/>
        <w:jc w:val="both"/>
        <w:rPr>
          <w:rFonts w:hint="default" w:ascii="Times New Roman" w:hAnsi="Times New Roman" w:eastAsia="sans-serif" w:cs="Times New Roman"/>
          <w:sz w:val="24"/>
          <w:szCs w:val="24"/>
        </w:rPr>
      </w:pPr>
      <w:r>
        <w:rPr>
          <w:rFonts w:hint="default" w:ascii="Times New Roman" w:hAnsi="Times New Roman" w:eastAsia="sans-serif" w:cs="Times New Roman"/>
          <w:kern w:val="0"/>
          <w:sz w:val="24"/>
          <w:szCs w:val="24"/>
          <w:lang w:val="en-US" w:eastAsia="zh-CN" w:bidi="ar"/>
        </w:rPr>
        <w:t>Pemantauan dan melakukan pendampingan agar pembuatan Lilin Therapi dikelola berjalan dengan baik.</w:t>
      </w:r>
    </w:p>
    <w:p>
      <w:pPr>
        <w:keepNext w:val="0"/>
        <w:keepLines w:val="0"/>
        <w:widowControl/>
        <w:numPr>
          <w:ilvl w:val="0"/>
          <w:numId w:val="1"/>
        </w:numPr>
        <w:suppressLineNumbers w:val="0"/>
        <w:spacing w:line="360" w:lineRule="auto"/>
        <w:ind w:left="0" w:leftChars="0" w:firstLine="0" w:firstLineChars="0"/>
        <w:jc w:val="both"/>
      </w:pPr>
      <w:r>
        <w:rPr>
          <w:rFonts w:hint="default" w:ascii="Times New Roman" w:hAnsi="Times New Roman" w:eastAsia="sans-serif" w:cs="Times New Roman"/>
          <w:kern w:val="0"/>
          <w:sz w:val="24"/>
          <w:szCs w:val="24"/>
          <w:lang w:val="en-US" w:eastAsia="zh-CN" w:bidi="ar"/>
        </w:rPr>
        <w:t>Mengevaluasi hasil pelatihan pemanfaatan minyak jelantah menjadi nilai ekonomis yaitu lilin therapi.</w:t>
      </w:r>
    </w:p>
    <w:p>
      <w:pPr>
        <w:keepNext w:val="0"/>
        <w:keepLines w:val="0"/>
        <w:widowControl/>
        <w:numPr>
          <w:ilvl w:val="0"/>
          <w:numId w:val="0"/>
        </w:numPr>
        <w:suppressLineNumbers w:val="0"/>
        <w:spacing w:line="360" w:lineRule="auto"/>
        <w:ind w:leftChars="0"/>
        <w:jc w:val="both"/>
      </w:pPr>
    </w:p>
    <w:p>
      <w:pPr>
        <w:spacing w:line="360" w:lineRule="auto"/>
        <w:jc w:val="center"/>
      </w:pPr>
      <w:r>
        <w:drawing>
          <wp:inline distT="0" distB="0" distL="114300" distR="114300">
            <wp:extent cx="4001135" cy="2386965"/>
            <wp:effectExtent l="0" t="0" r="12065" b="635"/>
            <wp:docPr id="3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1"/>
                    <pic:cNvPicPr>
                      <a:picLocks noChangeAspect="1"/>
                    </pic:cNvPicPr>
                  </pic:nvPicPr>
                  <pic:blipFill>
                    <a:blip r:embed="rId6"/>
                    <a:stretch>
                      <a:fillRect/>
                    </a:stretch>
                  </pic:blipFill>
                  <pic:spPr>
                    <a:xfrm>
                      <a:off x="0" y="0"/>
                      <a:ext cx="4001135" cy="2386965"/>
                    </a:xfrm>
                    <a:prstGeom prst="rect">
                      <a:avLst/>
                    </a:prstGeom>
                    <a:noFill/>
                    <a:ln>
                      <a:noFill/>
                    </a:ln>
                  </pic:spPr>
                </pic:pic>
              </a:graphicData>
            </a:graphic>
          </wp:inline>
        </w:drawing>
      </w:r>
    </w:p>
    <w:p>
      <w:pPr>
        <w:spacing w:line="360" w:lineRule="auto"/>
        <w:jc w:val="center"/>
        <w:rPr>
          <w:rFonts w:hint="default"/>
          <w:lang w:val="en-US"/>
        </w:rPr>
      </w:pPr>
      <w:r>
        <w:rPr>
          <w:rFonts w:hint="default"/>
          <w:lang w:val="en-US"/>
        </w:rPr>
        <w:t>Gambar 1. Pertemuan dengan Mitra PKM dan Ibu-ibu Kader PKK RW 01 Menteng Dalam</w:t>
      </w:r>
    </w:p>
    <w:p>
      <w:pPr>
        <w:spacing w:line="360" w:lineRule="auto"/>
        <w:jc w:val="center"/>
        <w:rPr>
          <w:rFonts w:hint="default"/>
          <w:lang w:val="en-US"/>
        </w:rPr>
      </w:pPr>
    </w:p>
    <w:p>
      <w:pPr>
        <w:spacing w:line="360" w:lineRule="auto"/>
        <w:jc w:val="center"/>
        <w:rPr>
          <w:rFonts w:hint="default"/>
          <w:lang w:val="en-US"/>
        </w:rPr>
      </w:pPr>
    </w:p>
    <w:p>
      <w:pPr>
        <w:spacing w:line="360" w:lineRule="auto"/>
        <w:jc w:val="center"/>
        <w:rPr>
          <w:rFonts w:hint="default"/>
          <w:lang w:val="en-US"/>
        </w:rPr>
      </w:pPr>
    </w:p>
    <w:p>
      <w:pPr>
        <w:spacing w:line="360" w:lineRule="auto"/>
        <w:jc w:val="center"/>
        <w:rPr>
          <w:rFonts w:hint="default" w:ascii="Times New Roman" w:hAnsi="Times New Roman" w:eastAsia="SimSun" w:cs="Times New Roman"/>
          <w:b/>
          <w:bCs/>
          <w:sz w:val="24"/>
          <w:szCs w:val="24"/>
          <w:lang w:val="en-US"/>
        </w:rPr>
      </w:pPr>
      <w:r>
        <w:rPr>
          <w:rFonts w:hint="default" w:ascii="Times New Roman" w:hAnsi="Times New Roman" w:eastAsia="SimSun" w:cs="Times New Roman"/>
          <w:b/>
          <w:bCs/>
          <w:sz w:val="24"/>
          <w:szCs w:val="24"/>
          <w:lang w:val="en-US"/>
        </w:rPr>
        <w:t>PEMBUATAN LILIN THERAPI DARI MINYAK JELANTAH</w:t>
      </w:r>
    </w:p>
    <w:p>
      <w:pPr>
        <w:spacing w:line="360" w:lineRule="auto"/>
        <w:jc w:val="center"/>
        <w:rPr>
          <w:rFonts w:hint="default" w:ascii="Times New Roman" w:hAnsi="Times New Roman" w:eastAsia="SimSun" w:cs="Times New Roman"/>
          <w:sz w:val="24"/>
          <w:szCs w:val="24"/>
          <w:lang w:val="en-US"/>
        </w:rPr>
      </w:pPr>
    </w:p>
    <w:p>
      <w:pPr>
        <w:spacing w:line="360" w:lineRule="auto"/>
        <w:jc w:val="center"/>
        <w:rPr>
          <w:rFonts w:hint="default" w:ascii="Times New Roman" w:hAnsi="Times New Roman" w:eastAsia="SimSun" w:cs="Times New Roman"/>
          <w:sz w:val="24"/>
          <w:szCs w:val="24"/>
          <w:lang w:val="en-US"/>
        </w:rPr>
      </w:pPr>
    </w:p>
    <w:p>
      <w:pPr>
        <w:spacing w:line="360" w:lineRule="auto"/>
        <w:jc w:val="left"/>
      </w:pPr>
      <w:r>
        <w:rPr>
          <w:sz w:val="20"/>
        </w:rPr>
        <mc:AlternateContent>
          <mc:Choice Requires="wps">
            <w:drawing>
              <wp:anchor distT="0" distB="0" distL="114300" distR="114300" simplePos="0" relativeHeight="251662336" behindDoc="0" locked="0" layoutInCell="1" allowOverlap="1">
                <wp:simplePos x="0" y="0"/>
                <wp:positionH relativeFrom="column">
                  <wp:posOffset>4829175</wp:posOffset>
                </wp:positionH>
                <wp:positionV relativeFrom="paragraph">
                  <wp:posOffset>1539240</wp:posOffset>
                </wp:positionV>
                <wp:extent cx="485775" cy="979170"/>
                <wp:effectExtent l="15240" t="6350" r="19685" b="17780"/>
                <wp:wrapNone/>
                <wp:docPr id="20" name="Down Arrow 20"/>
                <wp:cNvGraphicFramePr/>
                <a:graphic xmlns:a="http://schemas.openxmlformats.org/drawingml/2006/main">
                  <a:graphicData uri="http://schemas.microsoft.com/office/word/2010/wordprocessingShape">
                    <wps:wsp>
                      <wps:cNvSpPr/>
                      <wps:spPr>
                        <a:xfrm>
                          <a:off x="5972175" y="3514725"/>
                          <a:ext cx="485775" cy="979170"/>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380.25pt;margin-top:121.2pt;height:77.1pt;width:38.25pt;z-index:251662336;v-text-anchor:middle;mso-width-relative:page;mso-height-relative:page;" fillcolor="#5B9BD5 [3204]" filled="t" stroked="t" coordsize="21600,21600" o:gfxdata="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" adj="16243,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61312" behindDoc="0" locked="0" layoutInCell="1" allowOverlap="1">
                <wp:simplePos x="0" y="0"/>
                <wp:positionH relativeFrom="column">
                  <wp:posOffset>3813810</wp:posOffset>
                </wp:positionH>
                <wp:positionV relativeFrom="paragraph">
                  <wp:posOffset>631190</wp:posOffset>
                </wp:positionV>
                <wp:extent cx="249555" cy="485775"/>
                <wp:effectExtent l="6350" t="26035" r="10795" b="34290"/>
                <wp:wrapNone/>
                <wp:docPr id="18" name="Right Arrow 18"/>
                <wp:cNvGraphicFramePr/>
                <a:graphic xmlns:a="http://schemas.openxmlformats.org/drawingml/2006/main">
                  <a:graphicData uri="http://schemas.microsoft.com/office/word/2010/wordprocessingShape">
                    <wps:wsp>
                      <wps:cNvSpPr/>
                      <wps:spPr>
                        <a:xfrm>
                          <a:off x="5033010" y="2511425"/>
                          <a:ext cx="249555" cy="485775"/>
                        </a:xfrm>
                        <a:prstGeom prst="righ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3" type="#_x0000_t13" style="position:absolute;left:0pt;margin-left:300.3pt;margin-top:49.7pt;height:38.25pt;width:19.65pt;z-index:251661312;v-text-anchor:middle;mso-width-relative:page;mso-height-relative:page;" fillcolor="#5B9BD5 [3204]" filled="t" stroked="t" coordsize="21600,21600" o:gfxdata="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v6GSzW&#10;AAAACgEAAA8AAAAAAAAAAQAgAAAAIgAAAGRycy9kb3ducmV2LnhtbFBLAQIUABQAAAAIAIdO4kCf&#10;Eo1TlAIAADkFAAAOAAAAAAAAAAEAIAAAACUBAABkcnMvZTJvRG9jLnhtbFBLBQYAAAAABgAGAFkB&#10;AAArBgAAAAA=&#10;" adj="1080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59264" behindDoc="0" locked="0" layoutInCell="1" allowOverlap="1">
                <wp:simplePos x="0" y="0"/>
                <wp:positionH relativeFrom="column">
                  <wp:posOffset>4133215</wp:posOffset>
                </wp:positionH>
                <wp:positionV relativeFrom="paragraph">
                  <wp:posOffset>311150</wp:posOffset>
                </wp:positionV>
                <wp:extent cx="1393825" cy="1082675"/>
                <wp:effectExtent l="5080" t="4445" r="10795" b="5080"/>
                <wp:wrapNone/>
                <wp:docPr id="13" name="Text Box 13"/>
                <wp:cNvGraphicFramePr/>
                <a:graphic xmlns:a="http://schemas.openxmlformats.org/drawingml/2006/main">
                  <a:graphicData uri="http://schemas.microsoft.com/office/word/2010/wordprocessingShape">
                    <wps:wsp>
                      <wps:cNvSpPr txBox="1"/>
                      <wps:spPr>
                        <a:xfrm>
                          <a:off x="5431790" y="2907665"/>
                          <a:ext cx="1393825" cy="1082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Minyak Jelantah 100 ml + Kulit pisang kering 100 gr di panaskan dalam api sedang.</w:t>
                            </w:r>
                          </w:p>
                          <w:p>
                            <w:pPr>
                              <w:rPr>
                                <w:rFonts w:hint="default"/>
                                <w:lang w:val="en-US"/>
                              </w:rPr>
                            </w:pPr>
                            <w:r>
                              <w:rPr>
                                <w:rFonts w:hint="default"/>
                                <w:lang w:val="en-US"/>
                              </w:rPr>
                              <w:t>Aroma minyak jelantah menjadi wangi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5.45pt;margin-top:24.5pt;height:85.25pt;width:109.75pt;z-index:251659264;mso-width-relative:page;mso-height-relative:page;" fillcolor="#FFFFFF [3201]" filled="t" stroked="t" coordsize="21600,21600" o:gfxdata="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">
                <v:fill on="t" focussize="0,0"/>
                <v:stroke weight="0.5pt" color="#000000 [3204]" joinstyle="round"/>
                <v:imagedata o:title=""/>
                <o:lock v:ext="edit" aspectratio="f"/>
                <v:textbox>
                  <w:txbxContent>
                    <w:p>
                      <w:pPr>
                        <w:rPr>
                          <w:rFonts w:hint="default"/>
                          <w:lang w:val="en-US"/>
                        </w:rPr>
                      </w:pPr>
                      <w:r>
                        <w:rPr>
                          <w:rFonts w:hint="default"/>
                          <w:lang w:val="en-US"/>
                        </w:rPr>
                        <w:t>Minyak Jelantah 100 ml + Kulit pisang kering 100 gr di panaskan dalam api sedang.</w:t>
                      </w:r>
                    </w:p>
                    <w:p>
                      <w:pPr>
                        <w:rPr>
                          <w:rFonts w:hint="default"/>
                          <w:lang w:val="en-US"/>
                        </w:rPr>
                      </w:pPr>
                      <w:r>
                        <w:rPr>
                          <w:rFonts w:hint="default"/>
                          <w:lang w:val="en-US"/>
                        </w:rPr>
                        <w:t>Aroma minyak jelantah menjadi wangi</w:t>
                      </w:r>
                    </w:p>
                  </w:txbxContent>
                </v:textbox>
              </v:shape>
            </w:pict>
          </mc:Fallback>
        </mc:AlternateContent>
      </w:r>
      <w:r>
        <w:drawing>
          <wp:inline distT="0" distB="0" distL="114300" distR="114300">
            <wp:extent cx="1661160" cy="173926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7"/>
                    <a:stretch>
                      <a:fillRect/>
                    </a:stretch>
                  </pic:blipFill>
                  <pic:spPr>
                    <a:xfrm>
                      <a:off x="0" y="0"/>
                      <a:ext cx="1661160" cy="1739265"/>
                    </a:xfrm>
                    <a:prstGeom prst="rect">
                      <a:avLst/>
                    </a:prstGeom>
                    <a:noFill/>
                    <a:ln>
                      <a:noFill/>
                    </a:ln>
                  </pic:spPr>
                </pic:pic>
              </a:graphicData>
            </a:graphic>
          </wp:inline>
        </w:drawing>
      </w:r>
      <w:r>
        <w:drawing>
          <wp:inline distT="0" distB="0" distL="114300" distR="114300">
            <wp:extent cx="2012315" cy="1728470"/>
            <wp:effectExtent l="0" t="0" r="6985" b="114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8"/>
                    <a:stretch>
                      <a:fillRect/>
                    </a:stretch>
                  </pic:blipFill>
                  <pic:spPr>
                    <a:xfrm>
                      <a:off x="0" y="0"/>
                      <a:ext cx="2012315" cy="1728470"/>
                    </a:xfrm>
                    <a:prstGeom prst="rect">
                      <a:avLst/>
                    </a:prstGeom>
                    <a:noFill/>
                    <a:ln>
                      <a:noFill/>
                    </a:ln>
                  </pic:spPr>
                </pic:pic>
              </a:graphicData>
            </a:graphic>
          </wp:inline>
        </w:drawing>
      </w:r>
    </w:p>
    <w:p>
      <w:pPr>
        <w:spacing w:line="360" w:lineRule="auto"/>
        <w:jc w:val="left"/>
      </w:pPr>
    </w:p>
    <w:p>
      <w:pPr>
        <w:spacing w:line="360" w:lineRule="auto"/>
        <w:jc w:val="left"/>
        <w:rPr>
          <w:rFonts w:hint="default"/>
          <w:lang w:val="en-US"/>
        </w:rPr>
      </w:pPr>
    </w:p>
    <w:p>
      <w:pPr>
        <w:spacing w:line="360" w:lineRule="auto"/>
        <w:jc w:val="left"/>
      </w:pPr>
      <w:r>
        <w:rPr>
          <w:sz w:val="20"/>
        </w:rPr>
        <mc:AlternateContent>
          <mc:Choice Requires="wps">
            <w:drawing>
              <wp:anchor distT="0" distB="0" distL="114300" distR="114300" simplePos="0" relativeHeight="251663360" behindDoc="0" locked="0" layoutInCell="1" allowOverlap="1">
                <wp:simplePos x="0" y="0"/>
                <wp:positionH relativeFrom="column">
                  <wp:posOffset>3785870</wp:posOffset>
                </wp:positionH>
                <wp:positionV relativeFrom="paragraph">
                  <wp:posOffset>737235</wp:posOffset>
                </wp:positionV>
                <wp:extent cx="271145" cy="485775"/>
                <wp:effectExtent l="6985" t="24130" r="13970" b="36195"/>
                <wp:wrapNone/>
                <wp:docPr id="21" name="Left Arrow 21"/>
                <wp:cNvGraphicFramePr/>
                <a:graphic xmlns:a="http://schemas.openxmlformats.org/drawingml/2006/main">
                  <a:graphicData uri="http://schemas.microsoft.com/office/word/2010/wordprocessingShape">
                    <wps:wsp>
                      <wps:cNvSpPr/>
                      <wps:spPr>
                        <a:xfrm>
                          <a:off x="5087620" y="4953635"/>
                          <a:ext cx="271145" cy="48577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298.1pt;margin-top:58.05pt;height:38.25pt;width:21.35pt;z-index:251663360;v-text-anchor:middle;mso-width-relative:page;mso-height-relative:page;" fillcolor="#5B9BD5 [3204]" filled="t" stroked="t" coordsize="21600,21600" o:gfxdata="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" adj="1080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64384" behindDoc="0" locked="0" layoutInCell="1" allowOverlap="1">
                <wp:simplePos x="0" y="0"/>
                <wp:positionH relativeFrom="column">
                  <wp:posOffset>1948180</wp:posOffset>
                </wp:positionH>
                <wp:positionV relativeFrom="paragraph">
                  <wp:posOffset>2047875</wp:posOffset>
                </wp:positionV>
                <wp:extent cx="485775" cy="892175"/>
                <wp:effectExtent l="15240" t="6350" r="19685" b="15875"/>
                <wp:wrapNone/>
                <wp:docPr id="22" name="Down Arrow 22"/>
                <wp:cNvGraphicFramePr/>
                <a:graphic xmlns:a="http://schemas.openxmlformats.org/drawingml/2006/main">
                  <a:graphicData uri="http://schemas.microsoft.com/office/word/2010/wordprocessingShape">
                    <wps:wsp>
                      <wps:cNvSpPr/>
                      <wps:spPr>
                        <a:xfrm>
                          <a:off x="3249930" y="6391275"/>
                          <a:ext cx="485775" cy="892175"/>
                        </a:xfrm>
                        <a:prstGeom prst="down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7" type="#_x0000_t67" style="position:absolute;left:0pt;margin-left:153.4pt;margin-top:161.25pt;height:70.25pt;width:38.25pt;z-index:251664384;v-text-anchor:middle;mso-width-relative:page;mso-height-relative:page;" fillcolor="#5B9BD5 [3204]" filled="t" stroked="t" coordsize="21600,21600" o:gfxdata="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" adj="1572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column">
                  <wp:posOffset>4107180</wp:posOffset>
                </wp:positionH>
                <wp:positionV relativeFrom="paragraph">
                  <wp:posOffset>375285</wp:posOffset>
                </wp:positionV>
                <wp:extent cx="1480820" cy="1191260"/>
                <wp:effectExtent l="4445" t="4445" r="13335" b="10795"/>
                <wp:wrapNone/>
                <wp:docPr id="14" name="Text Box 14"/>
                <wp:cNvGraphicFramePr/>
                <a:graphic xmlns:a="http://schemas.openxmlformats.org/drawingml/2006/main">
                  <a:graphicData uri="http://schemas.microsoft.com/office/word/2010/wordprocessingShape">
                    <wps:wsp>
                      <wps:cNvSpPr txBox="1"/>
                      <wps:spPr>
                        <a:xfrm>
                          <a:off x="5715000" y="5274945"/>
                          <a:ext cx="1480820" cy="119126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Minyak Jelantah yang sudah jernih takar 50 ml + Lilin padat yang sdh disisir 50 gr, panaskan dalam api sedang. Tambahkan pewarna &amp; Aroma Therapi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23.4pt;margin-top:29.55pt;height:93.8pt;width:116.6pt;z-index:251660288;mso-width-relative:page;mso-height-relative:page;" fillcolor="#FFFFFF [3201]" filled="t" stroked="t" coordsize="21600,21600" o:gfxdata="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AAAAAZHJzL1BLAQIUABQAAAAIAIdO4kBlEa631wAAAAoB&#10;AAAPAAAAAAAAAAEAIAAAACIAAABkcnMvZG93bnJldi54bWxQSwECFAAUAAAACACHTuJA1C+9OVUC&#10;AADFBAAADgAAAAAAAAABACAAAAAmAQAAZHJzL2Uyb0RvYy54bWxQSwUGAAAAAAYABgBZAQAA7QUA&#10;AAAA&#10;">
                <v:fill on="t" focussize="0,0"/>
                <v:stroke weight="0.5pt" color="#000000 [3204]" joinstyle="round"/>
                <v:imagedata o:title=""/>
                <o:lock v:ext="edit" aspectratio="f"/>
                <v:textbox>
                  <w:txbxContent>
                    <w:p>
                      <w:pPr>
                        <w:rPr>
                          <w:rFonts w:hint="default"/>
                          <w:lang w:val="en-US"/>
                        </w:rPr>
                      </w:pPr>
                      <w:r>
                        <w:rPr>
                          <w:rFonts w:hint="default"/>
                          <w:lang w:val="en-US"/>
                        </w:rPr>
                        <w:t>Minyak Jelantah yang sudah jernih takar 50 ml + Lilin padat yang sdh disisir 50 gr, panaskan dalam api sedang. Tambahkan pewarna &amp; Aroma Therapi</w:t>
                      </w:r>
                    </w:p>
                  </w:txbxContent>
                </v:textbox>
              </v:shape>
            </w:pict>
          </mc:Fallback>
        </mc:AlternateContent>
      </w:r>
      <w:r>
        <w:drawing>
          <wp:inline distT="0" distB="0" distL="114300" distR="114300">
            <wp:extent cx="1778635" cy="1960880"/>
            <wp:effectExtent l="0" t="0" r="1206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9"/>
                    <a:stretch>
                      <a:fillRect/>
                    </a:stretch>
                  </pic:blipFill>
                  <pic:spPr>
                    <a:xfrm>
                      <a:off x="0" y="0"/>
                      <a:ext cx="1778635" cy="1960880"/>
                    </a:xfrm>
                    <a:prstGeom prst="rect">
                      <a:avLst/>
                    </a:prstGeom>
                    <a:noFill/>
                    <a:ln>
                      <a:noFill/>
                    </a:ln>
                  </pic:spPr>
                </pic:pic>
              </a:graphicData>
            </a:graphic>
          </wp:inline>
        </w:drawing>
      </w:r>
      <w:r>
        <w:drawing>
          <wp:inline distT="0" distB="0" distL="114300" distR="114300">
            <wp:extent cx="1947545" cy="197802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0"/>
                    <a:stretch>
                      <a:fillRect/>
                    </a:stretch>
                  </pic:blipFill>
                  <pic:spPr>
                    <a:xfrm>
                      <a:off x="0" y="0"/>
                      <a:ext cx="1947545" cy="1978025"/>
                    </a:xfrm>
                    <a:prstGeom prst="rect">
                      <a:avLst/>
                    </a:prstGeom>
                    <a:noFill/>
                    <a:ln>
                      <a:noFill/>
                    </a:ln>
                  </pic:spPr>
                </pic:pic>
              </a:graphicData>
            </a:graphic>
          </wp:inline>
        </w:drawing>
      </w:r>
    </w:p>
    <w:p>
      <w:pPr>
        <w:spacing w:line="360" w:lineRule="auto"/>
        <w:jc w:val="left"/>
      </w:pPr>
    </w:p>
    <w:p>
      <w:pPr>
        <w:spacing w:line="360" w:lineRule="auto"/>
        <w:jc w:val="left"/>
      </w:pPr>
    </w:p>
    <w:p>
      <w:pPr>
        <w:spacing w:line="360" w:lineRule="auto"/>
        <w:jc w:val="left"/>
      </w:pPr>
    </w:p>
    <w:p>
      <w:pPr>
        <w:spacing w:line="360" w:lineRule="auto"/>
        <w:jc w:val="left"/>
      </w:pPr>
    </w:p>
    <w:p>
      <w:pPr>
        <w:spacing w:line="360" w:lineRule="auto"/>
        <w:jc w:val="left"/>
        <w:rPr>
          <w:rFonts w:hint="default"/>
          <w:lang w:val="en-US"/>
        </w:rPr>
      </w:pPr>
      <w:r>
        <w:rPr>
          <w:sz w:val="20"/>
        </w:rPr>
        <mc:AlternateContent>
          <mc:Choice Requires="wps">
            <w:drawing>
              <wp:anchor distT="0" distB="0" distL="114300" distR="114300" simplePos="0" relativeHeight="251666432" behindDoc="0" locked="0" layoutInCell="1" allowOverlap="1">
                <wp:simplePos x="0" y="0"/>
                <wp:positionH relativeFrom="column">
                  <wp:posOffset>4382770</wp:posOffset>
                </wp:positionH>
                <wp:positionV relativeFrom="paragraph">
                  <wp:posOffset>703580</wp:posOffset>
                </wp:positionV>
                <wp:extent cx="271145" cy="485775"/>
                <wp:effectExtent l="6985" t="24130" r="13970" b="36195"/>
                <wp:wrapNone/>
                <wp:docPr id="24" name="Left Arrow 24"/>
                <wp:cNvGraphicFramePr/>
                <a:graphic xmlns:a="http://schemas.openxmlformats.org/drawingml/2006/main">
                  <a:graphicData uri="http://schemas.microsoft.com/office/word/2010/wordprocessingShape">
                    <wps:wsp>
                      <wps:cNvSpPr/>
                      <wps:spPr>
                        <a:xfrm>
                          <a:off x="0" y="0"/>
                          <a:ext cx="271145" cy="485775"/>
                        </a:xfrm>
                        <a:prstGeom prst="leftArrow">
                          <a:avLst/>
                        </a:prstGeom>
                      </wps:spPr>
                      <wps:style>
                        <a:lnRef idx="2">
                          <a:schemeClr val="accent1">
                            <a:lumMod val="75000"/>
                          </a:schemeClr>
                        </a:lnRef>
                        <a:fillRef idx="1">
                          <a:schemeClr val="accent1"/>
                        </a:fillRef>
                        <a:effectRef idx="0">
                          <a:srgbClr val="FFFFFF"/>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6" type="#_x0000_t66" style="position:absolute;left:0pt;margin-left:345.1pt;margin-top:55.4pt;height:38.25pt;width:21.35pt;z-index:251666432;v-text-anchor:middle;mso-width-relative:page;mso-height-relative:page;" fillcolor="#5B9BD5 [3204]" filled="t" stroked="t" coordsize="21600,21600" o:gfxdata="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" adj="10800,5400">
                <v:fill on="t" focussize="0,0"/>
                <v:stroke weight="1pt" color="#2E75B6 [2404]" miterlimit="8" joinstyle="miter"/>
                <v:imagedata o:title=""/>
                <o:lock v:ext="edit" aspectratio="f"/>
                <v:textbox>
                  <w:txbxContent>
                    <w:p>
                      <w:pPr>
                        <w:jc w:val="center"/>
                      </w:pPr>
                    </w:p>
                  </w:txbxContent>
                </v:textbox>
              </v:shape>
            </w:pict>
          </mc:Fallback>
        </mc:AlternateContent>
      </w:r>
      <w:r>
        <w:rPr>
          <w:sz w:val="20"/>
        </w:rPr>
        <mc:AlternateContent>
          <mc:Choice Requires="wps">
            <w:drawing>
              <wp:anchor distT="0" distB="0" distL="114300" distR="114300" simplePos="0" relativeHeight="251665408" behindDoc="0" locked="0" layoutInCell="1" allowOverlap="1">
                <wp:simplePos x="0" y="0"/>
                <wp:positionH relativeFrom="column">
                  <wp:posOffset>4715510</wp:posOffset>
                </wp:positionH>
                <wp:positionV relativeFrom="paragraph">
                  <wp:posOffset>709295</wp:posOffset>
                </wp:positionV>
                <wp:extent cx="914400" cy="462280"/>
                <wp:effectExtent l="4445" t="4445" r="8255" b="15875"/>
                <wp:wrapNone/>
                <wp:docPr id="23" name="Text Box 23"/>
                <wp:cNvGraphicFramePr/>
                <a:graphic xmlns:a="http://schemas.openxmlformats.org/drawingml/2006/main">
                  <a:graphicData uri="http://schemas.microsoft.com/office/word/2010/wordprocessingShape">
                    <wps:wsp>
                      <wps:cNvSpPr txBox="1"/>
                      <wps:spPr>
                        <a:xfrm>
                          <a:off x="5979160" y="7683500"/>
                          <a:ext cx="914400" cy="4622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default"/>
                                <w:lang w:val="en-US"/>
                              </w:rPr>
                            </w:pPr>
                            <w:r>
                              <w:rPr>
                                <w:rFonts w:hint="default"/>
                                <w:lang w:val="en-US"/>
                              </w:rPr>
                              <w:t xml:space="preserve">Produk </w:t>
                            </w:r>
                          </w:p>
                          <w:p>
                            <w:pPr>
                              <w:rPr>
                                <w:rFonts w:hint="default"/>
                                <w:lang w:val="en-US"/>
                              </w:rPr>
                            </w:pPr>
                            <w:r>
                              <w:rPr>
                                <w:rFonts w:hint="default"/>
                                <w:lang w:val="en-US"/>
                              </w:rPr>
                              <w:t>Lilin Therapi</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71.3pt;margin-top:55.85pt;height:36.4pt;width:72pt;z-index:251665408;mso-width-relative:page;mso-height-relative:page;" fillcolor="#FFFFFF [3201]" filled="t" stroked="t" coordsize="21600,21600" o:gfxdata="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BDL1U1wAAAAsBAAAP&#10;AAAAAAAAAAEAIAAAACIAAABkcnMvZG93bnJldi54bWxQSwECFAAUAAAACACHTuJATMa97VICAADD&#10;BAAADgAAAAAAAAABACAAAAAmAQAAZHJzL2Uyb0RvYy54bWxQSwUGAAAAAAYABgBZAQAA6gUAAAAA&#10;">
                <v:fill on="t" focussize="0,0"/>
                <v:stroke weight="0.5pt" color="#000000 [3204]" joinstyle="round"/>
                <v:imagedata o:title=""/>
                <o:lock v:ext="edit" aspectratio="f"/>
                <v:textbox>
                  <w:txbxContent>
                    <w:p>
                      <w:pPr>
                        <w:rPr>
                          <w:rFonts w:hint="default"/>
                          <w:lang w:val="en-US"/>
                        </w:rPr>
                      </w:pPr>
                      <w:r>
                        <w:rPr>
                          <w:rFonts w:hint="default"/>
                          <w:lang w:val="en-US"/>
                        </w:rPr>
                        <w:t xml:space="preserve">Produk </w:t>
                      </w:r>
                    </w:p>
                    <w:p>
                      <w:pPr>
                        <w:rPr>
                          <w:rFonts w:hint="default"/>
                          <w:lang w:val="en-US"/>
                        </w:rPr>
                      </w:pPr>
                      <w:r>
                        <w:rPr>
                          <w:rFonts w:hint="default"/>
                          <w:lang w:val="en-US"/>
                        </w:rPr>
                        <w:t>Lilin Therapi</w:t>
                      </w:r>
                    </w:p>
                  </w:txbxContent>
                </v:textbox>
              </v:shape>
            </w:pict>
          </mc:Fallback>
        </mc:AlternateContent>
      </w:r>
      <w:r>
        <w:drawing>
          <wp:inline distT="0" distB="0" distL="114300" distR="114300">
            <wp:extent cx="4363720" cy="2252980"/>
            <wp:effectExtent l="0" t="0" r="5080" b="7620"/>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3"/>
                    <pic:cNvPicPr>
                      <a:picLocks noChangeAspect="1"/>
                    </pic:cNvPicPr>
                  </pic:nvPicPr>
                  <pic:blipFill>
                    <a:blip r:embed="rId11"/>
                    <a:stretch>
                      <a:fillRect/>
                    </a:stretch>
                  </pic:blipFill>
                  <pic:spPr>
                    <a:xfrm>
                      <a:off x="0" y="0"/>
                      <a:ext cx="4363720" cy="2252980"/>
                    </a:xfrm>
                    <a:prstGeom prst="rect">
                      <a:avLst/>
                    </a:prstGeom>
                    <a:noFill/>
                    <a:ln>
                      <a:noFill/>
                    </a:ln>
                  </pic:spPr>
                </pic:pic>
              </a:graphicData>
            </a:graphic>
          </wp:inline>
        </w:drawing>
      </w:r>
    </w:p>
    <w:p>
      <w:pPr>
        <w:spacing w:line="360" w:lineRule="auto"/>
        <w:jc w:val="center"/>
        <w:rPr>
          <w:rFonts w:hint="default" w:ascii="Times New Roman" w:hAnsi="Times New Roman" w:eastAsia="SimSun" w:cs="Times New Roman"/>
          <w:sz w:val="20"/>
          <w:szCs w:val="20"/>
          <w:lang w:val="en-US"/>
        </w:rPr>
      </w:pPr>
      <w:r>
        <w:rPr>
          <w:rFonts w:hint="default" w:ascii="Times New Roman" w:hAnsi="Times New Roman" w:eastAsia="SimSun" w:cs="Times New Roman"/>
          <w:sz w:val="20"/>
          <w:szCs w:val="20"/>
          <w:lang w:val="en-US"/>
        </w:rPr>
        <w:t>Gambar 1. Tahapan Pembuatan Lilin Therapi dari Minyak Jelantah</w:t>
      </w:r>
    </w:p>
    <w:p>
      <w:pPr>
        <w:spacing w:line="360" w:lineRule="auto"/>
        <w:jc w:val="both"/>
        <w:rPr>
          <w:rFonts w:hint="default" w:ascii="Times New Roman" w:hAnsi="Times New Roman" w:eastAsia="SimSun" w:cs="Times New Roman"/>
          <w:sz w:val="24"/>
          <w:szCs w:val="24"/>
        </w:rPr>
      </w:pPr>
    </w:p>
    <w:p>
      <w:pPr>
        <w:spacing w:line="360" w:lineRule="auto"/>
        <w:jc w:val="both"/>
        <w:rPr>
          <w:rFonts w:hint="default" w:ascii="Times New Roman" w:hAnsi="Times New Roman" w:eastAsia="SimSun" w:cs="Times New Roman"/>
          <w:b/>
          <w:bCs/>
          <w:sz w:val="24"/>
          <w:szCs w:val="24"/>
        </w:rPr>
      </w:pPr>
      <w:r>
        <w:rPr>
          <w:rFonts w:hint="default" w:ascii="Times New Roman" w:hAnsi="Times New Roman" w:eastAsia="SimSun" w:cs="Times New Roman"/>
          <w:b/>
          <w:bCs/>
          <w:sz w:val="24"/>
          <w:szCs w:val="24"/>
        </w:rPr>
        <w:t>HASIL DAN PEMBAHASAN</w:t>
      </w:r>
    </w:p>
    <w:p>
      <w:pPr>
        <w:keepNext w:val="0"/>
        <w:keepLines w:val="0"/>
        <w:widowControl/>
        <w:suppressLineNumbers w:val="0"/>
        <w:spacing w:line="360" w:lineRule="auto"/>
        <w:jc w:val="both"/>
      </w:pPr>
      <w:r>
        <w:rPr>
          <w:rFonts w:ascii="Palatino Linotype" w:hAnsi="Palatino Linotype" w:eastAsia="Palatino Linotype" w:cs="Palatino Linotype"/>
          <w:color w:val="000000"/>
          <w:kern w:val="0"/>
          <w:sz w:val="22"/>
          <w:szCs w:val="22"/>
          <w:lang w:val="en-US" w:eastAsia="zh-CN" w:bidi="ar"/>
        </w:rPr>
        <w:t xml:space="preserve">Kegiatan pengabdian kepada masyarakat ini dilaksanakan sebagai salah satu bentuk </w:t>
      </w:r>
    </w:p>
    <w:p>
      <w:pPr>
        <w:keepNext w:val="0"/>
        <w:keepLines w:val="0"/>
        <w:widowControl/>
        <w:suppressLineNumbers w:val="0"/>
        <w:spacing w:line="360" w:lineRule="auto"/>
        <w:jc w:val="both"/>
      </w:pPr>
      <w:r>
        <w:rPr>
          <w:rFonts w:hint="default" w:ascii="Palatino Linotype" w:hAnsi="Palatino Linotype" w:eastAsia="Palatino Linotype" w:cs="Palatino Linotype"/>
          <w:color w:val="000000"/>
          <w:kern w:val="0"/>
          <w:sz w:val="22"/>
          <w:szCs w:val="22"/>
          <w:lang w:val="en-US" w:eastAsia="zh-CN" w:bidi="ar"/>
        </w:rPr>
        <w:t xml:space="preserve">aktualisasi Tri Dharma Perguruan Tinggi di lingkungan Program Studi Teknik Lingkungan Universitas Sahid. Pelaksanaan kegiatan pengabdian kepada masyarakat ini dihadiri oleh 42 Kader PKK, Posyandu dan Dasawisma RW 01 Kelurahan Menteng Dalam Jakarta Selatan. </w:t>
      </w:r>
    </w:p>
    <w:p>
      <w:pPr>
        <w:keepNext w:val="0"/>
        <w:keepLines w:val="0"/>
        <w:widowControl/>
        <w:suppressLineNumbers w:val="0"/>
        <w:spacing w:line="360" w:lineRule="auto"/>
        <w:jc w:val="both"/>
      </w:pPr>
      <w:r>
        <w:rPr>
          <w:rFonts w:hint="default" w:ascii="Palatino Linotype" w:hAnsi="Palatino Linotype" w:eastAsia="Palatino Linotype" w:cs="Palatino Linotype"/>
          <w:color w:val="000000"/>
          <w:kern w:val="0"/>
          <w:sz w:val="22"/>
          <w:szCs w:val="22"/>
          <w:lang w:val="en-US" w:eastAsia="zh-CN" w:bidi="ar"/>
        </w:rPr>
        <w:t>Sebagian besar Ibu-ibu sering menggunakan minyak goreng bekas berkali-kali dan sisa – sisanya dibuang di saluran air begitu saja dan seringkali menyebabkan penyumbatan di saluran air. Kesadaran akan bahaya penggunaan minyak goreng bekas berkali-kali dan dibuang begitu saja, maka dibuat sosialisasi dan penyampaian materi tentang permasalahan tersebut serta dibuat solusi alternatif yang bernilai ekonomis, yaitu dengan membuat lilin therapi berbahan dasar minyak minyak jelantah. Selama penyuluhan, Ibu-ibu memperhatikan dengan seksama setiap penjelasan yang diberikan oleh tim pelaksana Pengabdian Kepada Masyarakat Dosen dan Mahasiswa Teknik Lingkungan Universitas Sahid. Hal itu terlihat pada dokumentasi Gambar 2. Dalam hal ini disampaikan bahwa akan diadakan pembagian kelompok untuk demonstrasi pembuatan lilin therapi setelah penyuluhan. Sebelum penyampaian materi penyuluhan dimulai, Ibu-ibu mengisi kuesioner yang bertujuan untuk mengevaluasi pemahaman mengenai bahaya penggunaan mnyak jelantah dan pemanfaatan minyak jelantah menjadi lilin therapi.</w:t>
      </w:r>
    </w:p>
    <w:p>
      <w:r>
        <w:rPr>
          <w:rFonts w:ascii="SimSun" w:hAnsi="SimSun" w:eastAsia="SimSun" w:cs="SimSun"/>
          <w:sz w:val="24"/>
          <w:szCs w:val="24"/>
        </w:rPr>
        <w:drawing>
          <wp:inline distT="0" distB="0" distL="114300" distR="114300">
            <wp:extent cx="304800" cy="304800"/>
            <wp:effectExtent l="0" t="0" r="0" b="0"/>
            <wp:docPr id="1" name="Picture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rPr>
          <w:rFonts w:ascii="SimSun" w:hAnsi="SimSun" w:eastAsia="SimSun" w:cs="SimSun"/>
          <w:sz w:val="24"/>
          <w:szCs w:val="24"/>
        </w:rPr>
        <w:drawing>
          <wp:inline distT="0" distB="0" distL="114300" distR="114300">
            <wp:extent cx="304800" cy="304800"/>
            <wp:effectExtent l="0" t="0" r="0" b="0"/>
            <wp:docPr id="3" name="Picture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233930" cy="2278380"/>
            <wp:effectExtent l="0" t="0" r="127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pic:cNvPicPr>
                  </pic:nvPicPr>
                  <pic:blipFill>
                    <a:blip r:embed="rId13"/>
                    <a:stretch>
                      <a:fillRect/>
                    </a:stretch>
                  </pic:blipFill>
                  <pic:spPr>
                    <a:xfrm>
                      <a:off x="0" y="0"/>
                      <a:ext cx="2233930" cy="2278380"/>
                    </a:xfrm>
                    <a:prstGeom prst="rect">
                      <a:avLst/>
                    </a:prstGeom>
                    <a:noFill/>
                    <a:ln>
                      <a:noFill/>
                    </a:ln>
                  </pic:spPr>
                </pic:pic>
              </a:graphicData>
            </a:graphic>
          </wp:inline>
        </w:drawing>
      </w:r>
      <w:r>
        <w:drawing>
          <wp:inline distT="0" distB="0" distL="114300" distR="114300">
            <wp:extent cx="2227580" cy="2204720"/>
            <wp:effectExtent l="0" t="0" r="762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pic:cNvPicPr>
                  </pic:nvPicPr>
                  <pic:blipFill>
                    <a:blip r:embed="rId14"/>
                    <a:stretch>
                      <a:fillRect/>
                    </a:stretch>
                  </pic:blipFill>
                  <pic:spPr>
                    <a:xfrm>
                      <a:off x="0" y="0"/>
                      <a:ext cx="2227580" cy="2204720"/>
                    </a:xfrm>
                    <a:prstGeom prst="rect">
                      <a:avLst/>
                    </a:prstGeom>
                    <a:noFill/>
                    <a:ln>
                      <a:noFill/>
                    </a:ln>
                  </pic:spPr>
                </pic:pic>
              </a:graphicData>
            </a:graphic>
          </wp:inline>
        </w:drawing>
      </w:r>
    </w:p>
    <w:p>
      <w:pPr>
        <w:jc w:val="center"/>
        <w:rPr>
          <w:rFonts w:hint="default" w:ascii="Times New Roman" w:hAnsi="Times New Roman" w:cs="Times New Roman"/>
          <w:lang w:val="en-US"/>
        </w:rPr>
      </w:pPr>
      <w:r>
        <w:rPr>
          <w:rFonts w:hint="default" w:ascii="Times New Roman" w:hAnsi="Times New Roman" w:cs="Times New Roman"/>
          <w:lang w:val="en-US"/>
        </w:rPr>
        <w:t>Gambar 2. Sosialisasi Pembuatan Lilin Therapi</w:t>
      </w:r>
    </w:p>
    <w:p>
      <w:pPr>
        <w:jc w:val="center"/>
        <w:rPr>
          <w:rFonts w:hint="default" w:ascii="Times New Roman" w:hAnsi="Times New Roman" w:cs="Times New Roman"/>
          <w:lang w:val="en-US"/>
        </w:rPr>
      </w:pPr>
    </w:p>
    <w:p>
      <w:pPr>
        <w:jc w:val="center"/>
        <w:rPr>
          <w:rFonts w:hint="default" w:ascii="Times New Roman" w:hAnsi="Times New Roman" w:cs="Times New Roman"/>
          <w:lang w:val="en-US"/>
        </w:rPr>
      </w:pPr>
    </w:p>
    <w:p>
      <w:pPr>
        <w:jc w:val="center"/>
        <w:rPr>
          <w:rFonts w:hint="default" w:ascii="Times New Roman" w:hAnsi="Times New Roman" w:cs="Times New Roman"/>
          <w:lang w:val="en-US"/>
        </w:rPr>
      </w:pPr>
    </w:p>
    <w:p>
      <w:pPr>
        <w:jc w:val="center"/>
        <w:rPr>
          <w:rFonts w:hint="default" w:ascii="Times New Roman" w:hAnsi="Times New Roman" w:cs="Times New Roman"/>
          <w:lang w:val="en-US"/>
        </w:rPr>
      </w:pPr>
    </w:p>
    <w:p>
      <w:pPr>
        <w:jc w:val="center"/>
        <w:rPr>
          <w:rFonts w:hint="default" w:ascii="Times New Roman" w:hAnsi="Times New Roman" w:cs="Times New Roman"/>
          <w:lang w:val="en-US"/>
        </w:rPr>
      </w:pPr>
    </w:p>
    <w:p>
      <w:pPr>
        <w:jc w:val="left"/>
        <w:rPr>
          <w:rFonts w:hint="default" w:ascii="Times New Roman" w:hAnsi="Times New Roman" w:cs="Times New Roman"/>
          <w:b/>
          <w:bCs/>
          <w:sz w:val="24"/>
          <w:szCs w:val="24"/>
          <w:lang w:val="en-US"/>
        </w:rPr>
      </w:pPr>
      <w:r>
        <w:rPr>
          <w:rFonts w:hint="default" w:ascii="Times New Roman" w:hAnsi="Times New Roman" w:cs="Times New Roman"/>
          <w:b/>
          <w:bCs/>
          <w:sz w:val="24"/>
          <w:szCs w:val="24"/>
          <w:lang w:val="en-US"/>
        </w:rPr>
        <w:t>PEMBUATAN LILIN THERAPI</w:t>
      </w:r>
    </w:p>
    <w:p>
      <w:pPr>
        <w:jc w:val="left"/>
        <w:rPr>
          <w:rFonts w:hint="default" w:ascii="Times New Roman" w:hAnsi="Times New Roman" w:cs="Times New Roman"/>
          <w:sz w:val="24"/>
          <w:szCs w:val="24"/>
          <w:lang w:val="en-US"/>
        </w:rPr>
      </w:pPr>
    </w:p>
    <w:p>
      <w:pPr>
        <w:keepNext w:val="0"/>
        <w:keepLines w:val="0"/>
        <w:widowControl/>
        <w:suppressLineNumbers w:val="0"/>
        <w:spacing w:line="360" w:lineRule="auto"/>
        <w:jc w:val="left"/>
        <w:rPr>
          <w:rFonts w:hint="default" w:ascii="Times New Roman" w:hAnsi="Times New Roman" w:eastAsia="Palatino Linotype" w:cs="Times New Roman"/>
          <w:color w:val="000000"/>
          <w:kern w:val="0"/>
          <w:sz w:val="24"/>
          <w:szCs w:val="24"/>
          <w:lang w:val="en-US" w:eastAsia="zh-CN" w:bidi="ar"/>
        </w:rPr>
      </w:pPr>
      <w:r>
        <w:rPr>
          <w:rFonts w:hint="default" w:ascii="Times New Roman" w:hAnsi="Times New Roman" w:eastAsia="Palatino Linotype" w:cs="Times New Roman"/>
          <w:color w:val="000000"/>
          <w:kern w:val="0"/>
          <w:sz w:val="24"/>
          <w:szCs w:val="24"/>
          <w:lang w:val="en-US" w:eastAsia="zh-CN" w:bidi="ar"/>
        </w:rPr>
        <w:t xml:space="preserve">Tim pelaksana Pengabdian Kepada Masyarakat memberikan kesempatan kepada ibu-ibu kader PKK, Posyandu, Dasawisma peserta untuk ikut serta melakukan pembuatan lilin therapi dengan dibantu oleh tim pelaksana Pengabdian Kepada Masyarakat yaitu Dosen Dan Mahasiswa seperti pada Gambar 3. </w:t>
      </w: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default" w:ascii="Times New Roman" w:hAnsi="Times New Roman" w:eastAsia="Palatino Linotype" w:cs="Times New Roman"/>
          <w:color w:val="000000"/>
          <w:kern w:val="0"/>
          <w:sz w:val="24"/>
          <w:szCs w:val="24"/>
          <w:lang w:val="en-US" w:eastAsia="zh-CN" w:bidi="ar"/>
        </w:rPr>
        <w:t>Tahapan pembuatan lilin therapi berbasis limbah mintak jelantah yaitu:</w:t>
      </w:r>
    </w:p>
    <w:p>
      <w:pPr>
        <w:numPr>
          <w:ilvl w:val="0"/>
          <w:numId w:val="2"/>
        </w:numPr>
        <w:spacing w:line="36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Persiapkan Alat Dan Bahan</w:t>
      </w:r>
    </w:p>
    <w:p>
      <w:pPr>
        <w:numPr>
          <w:ilvl w:val="0"/>
          <w:numId w:val="0"/>
        </w:numPr>
        <w:spacing w:line="360" w:lineRule="auto"/>
        <w:jc w:val="center"/>
        <w:rPr>
          <w:rFonts w:hint="default" w:ascii="Times New Roman" w:hAnsi="Times New Roman" w:cs="Times New Roman"/>
          <w:sz w:val="22"/>
          <w:szCs w:val="22"/>
          <w:lang w:val="en-US"/>
        </w:rPr>
      </w:pPr>
      <w:r>
        <w:rPr>
          <w:rFonts w:hint="default" w:ascii="Times New Roman" w:hAnsi="Times New Roman" w:cs="Times New Roman"/>
          <w:sz w:val="22"/>
          <w:szCs w:val="22"/>
          <w:lang w:val="en-US"/>
        </w:rPr>
        <w:t>Tabel 1. Alat dan Bahan Pembuatan Lilin Therapi</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7"/>
        <w:gridCol w:w="2415"/>
        <w:gridCol w:w="3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shd w:val="clear" w:color="auto" w:fill="D6DCE5" w:themeFill="text2" w:themeFillTint="32"/>
          </w:tcPr>
          <w:p>
            <w:pPr>
              <w:widowControl w:val="0"/>
              <w:numPr>
                <w:ilvl w:val="0"/>
                <w:numId w:val="0"/>
              </w:numPr>
              <w:spacing w:after="0" w:line="360" w:lineRule="auto"/>
              <w:jc w:val="left"/>
              <w:rPr>
                <w:rFonts w:hint="default" w:ascii="Times New Roman" w:hAnsi="Times New Roman" w:cs="Times New Roman"/>
                <w:b/>
                <w:bCs/>
                <w:sz w:val="22"/>
                <w:szCs w:val="22"/>
                <w:vertAlign w:val="baseline"/>
                <w:lang w:val="en-US"/>
              </w:rPr>
            </w:pPr>
            <w:r>
              <w:rPr>
                <w:rFonts w:hint="default" w:ascii="Times New Roman" w:hAnsi="Times New Roman" w:cs="Times New Roman"/>
                <w:b/>
                <w:bCs/>
                <w:sz w:val="22"/>
                <w:szCs w:val="22"/>
                <w:vertAlign w:val="baseline"/>
                <w:lang w:val="en-US"/>
              </w:rPr>
              <w:t>No</w:t>
            </w:r>
          </w:p>
        </w:tc>
        <w:tc>
          <w:tcPr>
            <w:tcW w:w="2415" w:type="dxa"/>
            <w:shd w:val="clear" w:color="auto" w:fill="D6DCE5" w:themeFill="text2" w:themeFillTint="32"/>
          </w:tcPr>
          <w:p>
            <w:pPr>
              <w:widowControl w:val="0"/>
              <w:numPr>
                <w:ilvl w:val="0"/>
                <w:numId w:val="0"/>
              </w:numPr>
              <w:spacing w:after="0" w:line="360" w:lineRule="auto"/>
              <w:jc w:val="left"/>
              <w:rPr>
                <w:rFonts w:hint="default" w:ascii="Times New Roman" w:hAnsi="Times New Roman" w:cs="Times New Roman"/>
                <w:b/>
                <w:bCs/>
                <w:sz w:val="22"/>
                <w:szCs w:val="22"/>
                <w:vertAlign w:val="baseline"/>
                <w:lang w:val="en-US"/>
              </w:rPr>
            </w:pPr>
            <w:r>
              <w:rPr>
                <w:rFonts w:hint="default" w:ascii="Times New Roman" w:hAnsi="Times New Roman" w:cs="Times New Roman"/>
                <w:b/>
                <w:bCs/>
                <w:sz w:val="22"/>
                <w:szCs w:val="22"/>
                <w:vertAlign w:val="baseline"/>
                <w:lang w:val="en-US"/>
              </w:rPr>
              <w:t>NAMA</w:t>
            </w:r>
          </w:p>
        </w:tc>
        <w:tc>
          <w:tcPr>
            <w:tcW w:w="3585" w:type="dxa"/>
            <w:shd w:val="clear" w:color="auto" w:fill="D6DCE5" w:themeFill="text2" w:themeFillTint="32"/>
          </w:tcPr>
          <w:p>
            <w:pPr>
              <w:widowControl w:val="0"/>
              <w:numPr>
                <w:ilvl w:val="0"/>
                <w:numId w:val="0"/>
              </w:numPr>
              <w:spacing w:after="0" w:line="360" w:lineRule="auto"/>
              <w:jc w:val="left"/>
              <w:rPr>
                <w:rFonts w:hint="default" w:ascii="Times New Roman" w:hAnsi="Times New Roman" w:cs="Times New Roman"/>
                <w:b/>
                <w:bCs/>
                <w:sz w:val="22"/>
                <w:szCs w:val="22"/>
                <w:vertAlign w:val="baseline"/>
                <w:lang w:val="en-US"/>
              </w:rPr>
            </w:pPr>
            <w:r>
              <w:rPr>
                <w:rFonts w:hint="default" w:ascii="Times New Roman" w:hAnsi="Times New Roman" w:cs="Times New Roman"/>
                <w:b/>
                <w:bCs/>
                <w:sz w:val="22"/>
                <w:szCs w:val="22"/>
                <w:vertAlign w:val="baseline"/>
                <w:lang w:val="en-US"/>
              </w:rPr>
              <w:t>KETERANGAN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1</w:t>
            </w: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Alat</w:t>
            </w: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Wajan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Timbangan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Baskom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Spatula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Kompor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Cetakan Lilin Therapi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Sumbu lilin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2</w:t>
            </w: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Bahan</w:t>
            </w: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Minyak Jelantah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Kulit Pisang kering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Lilin padat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Pewarna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37"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241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p>
        </w:tc>
        <w:tc>
          <w:tcPr>
            <w:tcW w:w="3585" w:type="dxa"/>
          </w:tcPr>
          <w:p>
            <w:pPr>
              <w:widowControl w:val="0"/>
              <w:numPr>
                <w:ilvl w:val="0"/>
                <w:numId w:val="0"/>
              </w:numPr>
              <w:spacing w:after="0" w:line="360" w:lineRule="auto"/>
              <w:jc w:val="left"/>
              <w:rPr>
                <w:rFonts w:hint="default" w:ascii="Times New Roman" w:hAnsi="Times New Roman" w:cs="Times New Roman"/>
                <w:sz w:val="22"/>
                <w:szCs w:val="22"/>
                <w:vertAlign w:val="baseline"/>
                <w:lang w:val="en-US"/>
              </w:rPr>
            </w:pPr>
            <w:r>
              <w:rPr>
                <w:rFonts w:hint="default" w:ascii="Times New Roman" w:hAnsi="Times New Roman" w:cs="Times New Roman"/>
                <w:sz w:val="22"/>
                <w:szCs w:val="22"/>
                <w:vertAlign w:val="baseline"/>
                <w:lang w:val="en-US"/>
              </w:rPr>
              <w:t>Aroma Therapi</w:t>
            </w:r>
          </w:p>
        </w:tc>
      </w:tr>
    </w:tbl>
    <w:p>
      <w:pPr>
        <w:numPr>
          <w:ilvl w:val="0"/>
          <w:numId w:val="0"/>
        </w:numPr>
        <w:spacing w:after="0" w:line="360" w:lineRule="auto"/>
        <w:jc w:val="left"/>
        <w:rPr>
          <w:rFonts w:hint="default" w:ascii="Times New Roman" w:hAnsi="Times New Roman" w:cs="Times New Roman"/>
          <w:sz w:val="24"/>
          <w:szCs w:val="24"/>
          <w:lang w:val="en-US"/>
        </w:rPr>
      </w:pPr>
    </w:p>
    <w:p>
      <w:pPr>
        <w:numPr>
          <w:ilvl w:val="0"/>
          <w:numId w:val="2"/>
        </w:numPr>
        <w:spacing w:after="0" w:line="360" w:lineRule="auto"/>
        <w:ind w:left="0" w:leftChars="0" w:firstLine="0" w:firstLine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Tahapan membuat Lilin Therapi dari Minyak Jelantah</w:t>
      </w:r>
    </w:p>
    <w:p>
      <w:pPr>
        <w:numPr>
          <w:ilvl w:val="0"/>
          <w:numId w:val="0"/>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Siapkan Bahan :</w:t>
      </w:r>
    </w:p>
    <w:p>
      <w:pPr>
        <w:numPr>
          <w:ilvl w:val="0"/>
          <w:numId w:val="3"/>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Minyak jelantah sebanyak 50 ml yang sdh jernih.</w:t>
      </w:r>
    </w:p>
    <w:p>
      <w:pPr>
        <w:numPr>
          <w:ilvl w:val="0"/>
          <w:numId w:val="3"/>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Lilin padat yang sudah di haluskan 50 gr.</w:t>
      </w:r>
    </w:p>
    <w:p>
      <w:pPr>
        <w:numPr>
          <w:ilvl w:val="0"/>
          <w:numId w:val="3"/>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Wajan dan spatula</w:t>
      </w:r>
    </w:p>
    <w:p>
      <w:pPr>
        <w:numPr>
          <w:ilvl w:val="0"/>
          <w:numId w:val="3"/>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 xml:space="preserve">Kompor </w:t>
      </w:r>
    </w:p>
    <w:p>
      <w:pPr>
        <w:numPr>
          <w:ilvl w:val="0"/>
          <w:numId w:val="3"/>
        </w:numPr>
        <w:spacing w:after="0" w:line="360" w:lineRule="auto"/>
        <w:ind w:leftChars="0"/>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Pewarna dan Aroma Therapi</w:t>
      </w:r>
    </w:p>
    <w:p>
      <w:pPr>
        <w:numPr>
          <w:ilvl w:val="0"/>
          <w:numId w:val="0"/>
        </w:numPr>
        <w:spacing w:after="0" w:line="36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Cara membuat :</w:t>
      </w:r>
    </w:p>
    <w:p>
      <w:pPr>
        <w:numPr>
          <w:ilvl w:val="0"/>
          <w:numId w:val="4"/>
        </w:numPr>
        <w:spacing w:after="0" w:line="36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Siapkan kompor, wajan dan spatula. Panaskan diatas kompor dengan api sedang masukan minyak goreng 100 ml dan kulit pisang 100 gr, panaskan minyak jelantah sampai bening dan aroma jelantah hilang, ukur minyak sebanyak 50 ml.</w:t>
      </w:r>
    </w:p>
    <w:p>
      <w:pPr>
        <w:numPr>
          <w:ilvl w:val="0"/>
          <w:numId w:val="4"/>
        </w:num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Minyak jelantah yang sudah jernih dan hilang aroma jelantah sebanyak 50ml ditambah 50gr lilin padat yang sudah di haluskan, panaskan dalam api sedang terus diaduk sampai merata.</w:t>
      </w:r>
    </w:p>
    <w:p>
      <w:pPr>
        <w:numPr>
          <w:ilvl w:val="0"/>
          <w:numId w:val="4"/>
        </w:num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Tambahkan pewarna secukupnya.</w:t>
      </w:r>
    </w:p>
    <w:p>
      <w:pPr>
        <w:numPr>
          <w:ilvl w:val="0"/>
          <w:numId w:val="4"/>
        </w:num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Tambahkan Aroma Therapi 15 tetes atau lebih bagi yang menyuakai aroma lebih kuat untuk ruangan.</w:t>
      </w:r>
    </w:p>
    <w:p>
      <w:pPr>
        <w:numPr>
          <w:ilvl w:val="0"/>
          <w:numId w:val="4"/>
        </w:num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Masukan dalam gelas lilin letakkan sumbu di tengah, biarkan selama 12 jam agar lilin lebih padat.</w:t>
      </w:r>
    </w:p>
    <w:p>
      <w:pPr>
        <w:numPr>
          <w:ilvl w:val="0"/>
          <w:numId w:val="4"/>
        </w:numPr>
        <w:spacing w:after="0" w:line="360" w:lineRule="auto"/>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Setelah padat lilin siap di gunakan sebagai Lilin Therapi ruangan anda,</w:t>
      </w:r>
    </w:p>
    <w:p>
      <w:pPr>
        <w:numPr>
          <w:ilvl w:val="0"/>
          <w:numId w:val="0"/>
        </w:numPr>
        <w:spacing w:after="0" w:line="360" w:lineRule="auto"/>
        <w:ind w:firstLine="600" w:firstLineChars="250"/>
        <w:jc w:val="both"/>
        <w:rPr>
          <w:rFonts w:hint="default" w:ascii="Times New Roman" w:hAnsi="Times New Roman" w:cs="Times New Roman"/>
          <w:sz w:val="24"/>
          <w:szCs w:val="24"/>
          <w:lang w:val="en-US"/>
        </w:rPr>
      </w:pPr>
      <w:r>
        <w:rPr>
          <w:rFonts w:hint="default" w:ascii="Times New Roman" w:hAnsi="Times New Roman" w:cs="Times New Roman"/>
          <w:sz w:val="24"/>
          <w:szCs w:val="24"/>
          <w:lang w:val="en-US"/>
        </w:rPr>
        <w:t>Proses pembuatan Lilin Therapi ini ibu-ibu Kader PKK, Posyandu dan Dasawisma Rw 01 Kelurahan Menteng  dalam sangat antusias sekali dipandu oleh para mahasiswa dan mahasiwi Program Teknik Lingkungan Universitas Sahid. Kegiatan ini juga di hadiri oleh Pengurus Anggota Bank Sampah Sehati RW 01 Menteng Dalam. Dalam proses pembuatan juga ada tanya jawab langsung mengenai bahan-bahan yang di pergunakan, karena bagi ibu-ibu baru mengenal seperti Aroma Therapi dan Pewarna karena bahannya harus dari minyak, tidak bisa menggunakan pewarna makanan atau aroma dari minyak kayu putih yang biasa ada di rumah, karena mengandung kadar air yang tinggi.</w:t>
      </w:r>
    </w:p>
    <w:p>
      <w:pPr>
        <w:numPr>
          <w:ilvl w:val="0"/>
          <w:numId w:val="0"/>
        </w:numPr>
        <w:spacing w:after="0" w:line="360" w:lineRule="auto"/>
        <w:ind w:firstLine="800" w:firstLineChars="400"/>
        <w:jc w:val="center"/>
      </w:pPr>
      <w:r>
        <w:drawing>
          <wp:inline distT="0" distB="0" distL="114300" distR="114300">
            <wp:extent cx="3317875" cy="2718435"/>
            <wp:effectExtent l="0" t="0" r="9525" b="12065"/>
            <wp:docPr id="3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16"/>
                    <pic:cNvPicPr>
                      <a:picLocks noChangeAspect="1"/>
                    </pic:cNvPicPr>
                  </pic:nvPicPr>
                  <pic:blipFill>
                    <a:blip r:embed="rId15"/>
                    <a:stretch>
                      <a:fillRect/>
                    </a:stretch>
                  </pic:blipFill>
                  <pic:spPr>
                    <a:xfrm>
                      <a:off x="0" y="0"/>
                      <a:ext cx="3317875" cy="2718435"/>
                    </a:xfrm>
                    <a:prstGeom prst="rect">
                      <a:avLst/>
                    </a:prstGeom>
                    <a:noFill/>
                    <a:ln>
                      <a:noFill/>
                    </a:ln>
                  </pic:spPr>
                </pic:pic>
              </a:graphicData>
            </a:graphic>
          </wp:inline>
        </w:drawing>
      </w:r>
    </w:p>
    <w:p>
      <w:pPr>
        <w:numPr>
          <w:ilvl w:val="0"/>
          <w:numId w:val="0"/>
        </w:numPr>
        <w:spacing w:after="0" w:line="360" w:lineRule="auto"/>
        <w:ind w:firstLine="800" w:firstLineChars="400"/>
        <w:jc w:val="center"/>
        <w:rPr>
          <w:rFonts w:hint="default" w:ascii="Times New Roman" w:hAnsi="Times New Roman" w:cs="Times New Roman"/>
          <w:lang w:val="en-US"/>
        </w:rPr>
      </w:pPr>
      <w:r>
        <w:rPr>
          <w:rFonts w:hint="default" w:ascii="Times New Roman" w:hAnsi="Times New Roman" w:cs="Times New Roman"/>
          <w:lang w:val="en-US"/>
        </w:rPr>
        <w:t>Gambar 3. Proses pembuatan lilin therapi yang dipandu mahasiswa/wi Tknik lingkungan</w:t>
      </w:r>
    </w:p>
    <w:p>
      <w:pPr>
        <w:numPr>
          <w:ilvl w:val="0"/>
          <w:numId w:val="0"/>
        </w:numPr>
        <w:spacing w:after="0" w:line="360" w:lineRule="auto"/>
        <w:ind w:firstLine="800" w:firstLineChars="400"/>
        <w:jc w:val="left"/>
        <w:rPr>
          <w:rFonts w:hint="default" w:ascii="Times New Roman" w:hAnsi="Times New Roman" w:cs="Times New Roman"/>
          <w:lang w:val="en-US"/>
        </w:rPr>
      </w:pPr>
    </w:p>
    <w:p>
      <w:pPr>
        <w:numPr>
          <w:ilvl w:val="0"/>
          <w:numId w:val="0"/>
        </w:numPr>
        <w:spacing w:after="0" w:line="360" w:lineRule="auto"/>
        <w:ind w:leftChars="0"/>
        <w:jc w:val="left"/>
      </w:pPr>
      <w:r>
        <w:drawing>
          <wp:inline distT="0" distB="0" distL="114300" distR="114300">
            <wp:extent cx="2419985" cy="2630170"/>
            <wp:effectExtent l="0" t="0" r="5715" b="11430"/>
            <wp:docPr id="2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4"/>
                    <pic:cNvPicPr>
                      <a:picLocks noChangeAspect="1"/>
                    </pic:cNvPicPr>
                  </pic:nvPicPr>
                  <pic:blipFill>
                    <a:blip r:embed="rId16"/>
                    <a:stretch>
                      <a:fillRect/>
                    </a:stretch>
                  </pic:blipFill>
                  <pic:spPr>
                    <a:xfrm>
                      <a:off x="0" y="0"/>
                      <a:ext cx="2419985" cy="2630170"/>
                    </a:xfrm>
                    <a:prstGeom prst="rect">
                      <a:avLst/>
                    </a:prstGeom>
                    <a:noFill/>
                    <a:ln>
                      <a:noFill/>
                    </a:ln>
                  </pic:spPr>
                </pic:pic>
              </a:graphicData>
            </a:graphic>
          </wp:inline>
        </w:drawing>
      </w:r>
      <w:r>
        <w:drawing>
          <wp:inline distT="0" distB="0" distL="114300" distR="114300">
            <wp:extent cx="2517775" cy="2627630"/>
            <wp:effectExtent l="0" t="0" r="9525" b="127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5"/>
                    <pic:cNvPicPr>
                      <a:picLocks noChangeAspect="1"/>
                    </pic:cNvPicPr>
                  </pic:nvPicPr>
                  <pic:blipFill>
                    <a:blip r:embed="rId17"/>
                    <a:stretch>
                      <a:fillRect/>
                    </a:stretch>
                  </pic:blipFill>
                  <pic:spPr>
                    <a:xfrm>
                      <a:off x="0" y="0"/>
                      <a:ext cx="2517775" cy="2627630"/>
                    </a:xfrm>
                    <a:prstGeom prst="rect">
                      <a:avLst/>
                    </a:prstGeom>
                    <a:noFill/>
                    <a:ln>
                      <a:noFill/>
                    </a:ln>
                  </pic:spPr>
                </pic:pic>
              </a:graphicData>
            </a:graphic>
          </wp:inline>
        </w:drawing>
      </w:r>
    </w:p>
    <w:p>
      <w:pPr>
        <w:numPr>
          <w:ilvl w:val="0"/>
          <w:numId w:val="0"/>
        </w:numPr>
        <w:spacing w:after="0" w:line="360" w:lineRule="auto"/>
        <w:ind w:leftChars="0"/>
        <w:jc w:val="center"/>
        <w:rPr>
          <w:rFonts w:hint="default" w:ascii="Times New Roman" w:hAnsi="Times New Roman" w:cs="Times New Roman"/>
          <w:lang w:val="en-US"/>
        </w:rPr>
      </w:pPr>
      <w:r>
        <w:rPr>
          <w:rFonts w:hint="default" w:ascii="Times New Roman" w:hAnsi="Times New Roman" w:cs="Times New Roman"/>
          <w:lang w:val="en-US"/>
        </w:rPr>
        <w:t>Gambar 3. Proses Pembuatan Lilin Therapi bersama Ibu-ibu Kader PKK</w:t>
      </w:r>
    </w:p>
    <w:p>
      <w:pPr>
        <w:numPr>
          <w:ilvl w:val="0"/>
          <w:numId w:val="0"/>
        </w:numPr>
        <w:spacing w:after="0" w:line="360" w:lineRule="auto"/>
        <w:jc w:val="left"/>
      </w:pPr>
    </w:p>
    <w:p>
      <w:pPr>
        <w:numPr>
          <w:ilvl w:val="0"/>
          <w:numId w:val="0"/>
        </w:numPr>
        <w:spacing w:after="0" w:line="360" w:lineRule="auto"/>
        <w:jc w:val="left"/>
      </w:pPr>
    </w:p>
    <w:p>
      <w:pPr>
        <w:numPr>
          <w:ilvl w:val="0"/>
          <w:numId w:val="0"/>
        </w:numPr>
        <w:spacing w:after="0" w:line="360" w:lineRule="auto"/>
        <w:jc w:val="left"/>
      </w:pPr>
      <w:r>
        <w:rPr>
          <w:rFonts w:ascii="SimSun" w:hAnsi="SimSun" w:eastAsia="SimSun" w:cs="SimSun"/>
          <w:sz w:val="24"/>
          <w:szCs w:val="24"/>
        </w:rPr>
        <w:drawing>
          <wp:inline distT="0" distB="0" distL="114300" distR="114300">
            <wp:extent cx="304800" cy="304800"/>
            <wp:effectExtent l="0" t="0" r="0" b="0"/>
            <wp:docPr id="28" name="Picture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7" descr="IMG_256"/>
                    <pic:cNvPicPr>
                      <a:picLocks noChangeAspect="1"/>
                    </pic:cNvPicPr>
                  </pic:nvPicPr>
                  <pic:blipFill>
                    <a:blip r:embed="rId12"/>
                    <a:stretch>
                      <a:fillRect/>
                    </a:stretch>
                  </pic:blipFill>
                  <pic:spPr>
                    <a:xfrm>
                      <a:off x="0" y="0"/>
                      <a:ext cx="304800" cy="304800"/>
                    </a:xfrm>
                    <a:prstGeom prst="rect">
                      <a:avLst/>
                    </a:prstGeom>
                    <a:noFill/>
                    <a:ln w="9525">
                      <a:noFill/>
                    </a:ln>
                  </pic:spPr>
                </pic:pic>
              </a:graphicData>
            </a:graphic>
          </wp:inline>
        </w:drawing>
      </w:r>
      <w:r>
        <w:drawing>
          <wp:inline distT="0" distB="0" distL="114300" distR="114300">
            <wp:extent cx="2461895" cy="2194560"/>
            <wp:effectExtent l="0" t="0" r="1905" b="2540"/>
            <wp:docPr id="2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8"/>
                    <pic:cNvPicPr>
                      <a:picLocks noChangeAspect="1"/>
                    </pic:cNvPicPr>
                  </pic:nvPicPr>
                  <pic:blipFill>
                    <a:blip r:embed="rId18"/>
                    <a:stretch>
                      <a:fillRect/>
                    </a:stretch>
                  </pic:blipFill>
                  <pic:spPr>
                    <a:xfrm>
                      <a:off x="0" y="0"/>
                      <a:ext cx="2461895" cy="2194560"/>
                    </a:xfrm>
                    <a:prstGeom prst="rect">
                      <a:avLst/>
                    </a:prstGeom>
                    <a:noFill/>
                    <a:ln>
                      <a:noFill/>
                    </a:ln>
                  </pic:spPr>
                </pic:pic>
              </a:graphicData>
            </a:graphic>
          </wp:inline>
        </w:drawing>
      </w:r>
      <w:r>
        <w:drawing>
          <wp:inline distT="0" distB="0" distL="114300" distR="114300">
            <wp:extent cx="2430780" cy="2205355"/>
            <wp:effectExtent l="0" t="0" r="7620" b="4445"/>
            <wp:docPr id="3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9"/>
                    <pic:cNvPicPr>
                      <a:picLocks noChangeAspect="1"/>
                    </pic:cNvPicPr>
                  </pic:nvPicPr>
                  <pic:blipFill>
                    <a:blip r:embed="rId19"/>
                    <a:stretch>
                      <a:fillRect/>
                    </a:stretch>
                  </pic:blipFill>
                  <pic:spPr>
                    <a:xfrm>
                      <a:off x="0" y="0"/>
                      <a:ext cx="2430780" cy="2205355"/>
                    </a:xfrm>
                    <a:prstGeom prst="rect">
                      <a:avLst/>
                    </a:prstGeom>
                    <a:noFill/>
                    <a:ln>
                      <a:noFill/>
                    </a:ln>
                  </pic:spPr>
                </pic:pic>
              </a:graphicData>
            </a:graphic>
          </wp:inline>
        </w:drawing>
      </w:r>
    </w:p>
    <w:p>
      <w:pPr>
        <w:numPr>
          <w:ilvl w:val="0"/>
          <w:numId w:val="0"/>
        </w:numPr>
        <w:spacing w:after="0" w:line="360" w:lineRule="auto"/>
        <w:jc w:val="center"/>
        <w:rPr>
          <w:rFonts w:hint="default" w:ascii="Times New Roman" w:hAnsi="Times New Roman" w:cs="Times New Roman"/>
          <w:lang w:val="en-US"/>
        </w:rPr>
      </w:pPr>
      <w:r>
        <w:rPr>
          <w:rFonts w:hint="default" w:ascii="Times New Roman" w:hAnsi="Times New Roman" w:cs="Times New Roman"/>
          <w:lang w:val="en-US"/>
        </w:rPr>
        <w:t>Gambar 5. Produk Lilin Therapi dari Limbah Minyak Jelantah</w:t>
      </w:r>
    </w:p>
    <w:p>
      <w:pPr>
        <w:numPr>
          <w:ilvl w:val="0"/>
          <w:numId w:val="0"/>
        </w:numPr>
        <w:spacing w:after="0" w:line="360" w:lineRule="auto"/>
        <w:jc w:val="center"/>
        <w:rPr>
          <w:rFonts w:hint="default" w:ascii="Times New Roman" w:hAnsi="Times New Roman" w:cs="Times New Roman"/>
          <w:lang w:val="en-US"/>
        </w:rPr>
      </w:pPr>
    </w:p>
    <w:p>
      <w:pPr>
        <w:numPr>
          <w:ilvl w:val="0"/>
          <w:numId w:val="0"/>
        </w:numPr>
        <w:spacing w:after="0" w:line="360" w:lineRule="auto"/>
        <w:jc w:val="both"/>
        <w:rPr>
          <w:rFonts w:hint="default" w:ascii="Times New Roman" w:hAnsi="Times New Roman" w:cs="Times New Roman"/>
          <w:lang w:val="en-US"/>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PalatinoLinotype-Bold" w:cs="Times New Roman"/>
          <w:b/>
          <w:bCs/>
          <w:color w:val="0D0D0D"/>
          <w:kern w:val="0"/>
          <w:sz w:val="24"/>
          <w:szCs w:val="24"/>
          <w:lang w:val="en-US" w:eastAsia="zh-CN" w:bidi="ar"/>
        </w:rPr>
        <w:t xml:space="preserve">4. KESIMPULAN </w:t>
      </w:r>
    </w:p>
    <w:p>
      <w:pPr>
        <w:keepNext w:val="0"/>
        <w:keepLines w:val="0"/>
        <w:widowControl/>
        <w:suppressLineNumbers w:val="0"/>
        <w:spacing w:line="360" w:lineRule="auto"/>
        <w:ind w:firstLine="840" w:firstLineChars="350"/>
        <w:jc w:val="both"/>
        <w:rPr>
          <w:rFonts w:hint="default" w:ascii="Times New Roman" w:hAnsi="Times New Roman" w:cs="Times New Roman"/>
          <w:sz w:val="24"/>
          <w:szCs w:val="24"/>
          <w:lang w:val="en-US"/>
        </w:rPr>
      </w:pPr>
      <w:r>
        <w:rPr>
          <w:rFonts w:hint="default" w:ascii="Times New Roman" w:hAnsi="Times New Roman" w:eastAsia="Palatino Linotype" w:cs="Times New Roman"/>
          <w:color w:val="0D0D0D"/>
          <w:kern w:val="0"/>
          <w:sz w:val="24"/>
          <w:szCs w:val="24"/>
          <w:lang w:val="en-US" w:eastAsia="zh-CN" w:bidi="ar"/>
        </w:rPr>
        <w:t>Dari seluruh rangkaian pengabdian masyarakat yang telah disusun, maka dapat disimpulkan beberapa hal sebagai berikut; Kegiatan pengabdian kepada masyarakat memanfaatkan limbah minyak jelantah pada ibu-ibu Kader PKK, Posyandu dan Dasawisma RW 03 Kelurahan Menteng Dalam tentang pembuatan lilin therapi dapat meningkatkan pengetahuan dan ketrampilan.</w:t>
      </w:r>
    </w:p>
    <w:p>
      <w:pPr>
        <w:keepNext w:val="0"/>
        <w:keepLines w:val="0"/>
        <w:widowControl/>
        <w:suppressLineNumbers w:val="0"/>
        <w:spacing w:line="360" w:lineRule="auto"/>
        <w:jc w:val="both"/>
        <w:rPr>
          <w:rFonts w:hint="default" w:ascii="Times New Roman" w:hAnsi="Times New Roman" w:cs="Times New Roman"/>
          <w:sz w:val="24"/>
          <w:szCs w:val="24"/>
          <w:lang w:val="en-US"/>
        </w:rPr>
      </w:pPr>
      <w:r>
        <w:rPr>
          <w:rFonts w:hint="default" w:ascii="Times New Roman" w:hAnsi="Times New Roman" w:eastAsia="Palatino Linotype" w:cs="Times New Roman"/>
          <w:color w:val="0D0D0D"/>
          <w:kern w:val="0"/>
          <w:sz w:val="24"/>
          <w:szCs w:val="24"/>
          <w:lang w:val="en-US" w:eastAsia="zh-CN" w:bidi="ar"/>
        </w:rPr>
        <w:t>Peserta edukasi ini termotivasi untuk memproduksi lilin therapi untuk digunakan sendiri bahkan ada yang berkeinginan untuk berwirausaha lilin therapi dari limbah minyak jelantah</w:t>
      </w:r>
    </w:p>
    <w:p>
      <w:pPr>
        <w:numPr>
          <w:ilvl w:val="0"/>
          <w:numId w:val="0"/>
        </w:numPr>
        <w:spacing w:after="0" w:line="360" w:lineRule="auto"/>
        <w:jc w:val="both"/>
        <w:rPr>
          <w:rFonts w:hint="default" w:ascii="Times New Roman" w:hAnsi="Times New Roman" w:cs="Times New Roman"/>
          <w:b/>
          <w:bCs/>
          <w:sz w:val="24"/>
          <w:szCs w:val="24"/>
          <w:lang w:val="en-US"/>
        </w:rPr>
      </w:pPr>
    </w:p>
    <w:p>
      <w:pPr>
        <w:keepNext w:val="0"/>
        <w:keepLines w:val="0"/>
        <w:widowControl/>
        <w:suppressLineNumbers w:val="0"/>
        <w:spacing w:line="360" w:lineRule="auto"/>
        <w:jc w:val="left"/>
        <w:rPr>
          <w:rFonts w:hint="default" w:ascii="Times New Roman" w:hAnsi="Times New Roman" w:cs="Times New Roman"/>
          <w:sz w:val="24"/>
          <w:szCs w:val="24"/>
        </w:rPr>
      </w:pPr>
      <w:r>
        <w:rPr>
          <w:rFonts w:hint="default" w:ascii="Times New Roman" w:hAnsi="Times New Roman" w:eastAsia="PalatinoLinotype-Bold" w:cs="Times New Roman"/>
          <w:b/>
          <w:bCs/>
          <w:color w:val="000000"/>
          <w:kern w:val="0"/>
          <w:sz w:val="24"/>
          <w:szCs w:val="24"/>
          <w:lang w:val="en-US" w:eastAsia="zh-CN" w:bidi="ar"/>
        </w:rPr>
        <w:t xml:space="preserve">UCAPAN TERIMA KASIH </w:t>
      </w:r>
    </w:p>
    <w:p>
      <w:pPr>
        <w:keepNext w:val="0"/>
        <w:keepLines w:val="0"/>
        <w:widowControl/>
        <w:suppressLineNumbers w:val="0"/>
        <w:spacing w:line="360" w:lineRule="auto"/>
        <w:jc w:val="left"/>
        <w:rPr>
          <w:rFonts w:hint="default" w:ascii="Times New Roman" w:hAnsi="Times New Roman" w:eastAsia="Palatino Linotype" w:cs="Times New Roman"/>
          <w:color w:val="000000"/>
          <w:kern w:val="0"/>
          <w:sz w:val="24"/>
          <w:szCs w:val="24"/>
          <w:lang w:val="en-US" w:eastAsia="zh-CN" w:bidi="ar"/>
        </w:rPr>
      </w:pPr>
      <w:r>
        <w:rPr>
          <w:rFonts w:hint="default" w:ascii="Times New Roman" w:hAnsi="Times New Roman" w:eastAsia="Palatino Linotype" w:cs="Times New Roman"/>
          <w:color w:val="000000"/>
          <w:kern w:val="0"/>
          <w:sz w:val="24"/>
          <w:szCs w:val="24"/>
          <w:lang w:val="en-US" w:eastAsia="zh-CN" w:bidi="ar"/>
        </w:rPr>
        <w:t xml:space="preserve">Terima kasih kami ucapkan kepada LPPM, yang telah mendanai </w:t>
      </w:r>
    </w:p>
    <w:p>
      <w:pPr>
        <w:keepNext w:val="0"/>
        <w:keepLines w:val="0"/>
        <w:widowControl/>
        <w:suppressLineNumbers w:val="0"/>
        <w:spacing w:line="360" w:lineRule="auto"/>
        <w:jc w:val="left"/>
        <w:rPr>
          <w:rFonts w:hint="default" w:ascii="Times New Roman" w:hAnsi="Times New Roman" w:eastAsia="Palatino Linotype" w:cs="Times New Roman"/>
          <w:color w:val="000000"/>
          <w:kern w:val="0"/>
          <w:sz w:val="24"/>
          <w:szCs w:val="24"/>
          <w:lang w:val="en-US" w:eastAsia="zh-CN" w:bidi="ar"/>
        </w:rPr>
      </w:pPr>
      <w:r>
        <w:rPr>
          <w:rFonts w:hint="default" w:ascii="Times New Roman" w:hAnsi="Times New Roman" w:eastAsia="Palatino Linotype" w:cs="Times New Roman"/>
          <w:color w:val="000000"/>
          <w:kern w:val="0"/>
          <w:sz w:val="24"/>
          <w:szCs w:val="24"/>
          <w:lang w:val="en-US" w:eastAsia="zh-CN" w:bidi="ar"/>
        </w:rPr>
        <w:t>Hibah Internal Pengabdian Kepada Masyarakat</w:t>
      </w:r>
    </w:p>
    <w:p>
      <w:pPr>
        <w:keepNext w:val="0"/>
        <w:keepLines w:val="0"/>
        <w:widowControl/>
        <w:suppressLineNumbers w:val="0"/>
        <w:spacing w:line="360" w:lineRule="auto"/>
        <w:jc w:val="left"/>
        <w:rPr>
          <w:rFonts w:hint="default" w:ascii="Times New Roman" w:hAnsi="Times New Roman" w:eastAsia="Palatino Linotype" w:cs="Times New Roman"/>
          <w:color w:val="000000"/>
          <w:kern w:val="0"/>
          <w:sz w:val="24"/>
          <w:szCs w:val="24"/>
          <w:lang w:val="en-US" w:eastAsia="zh-CN" w:bidi="ar"/>
        </w:rPr>
      </w:pPr>
      <w:r>
        <w:rPr>
          <w:rFonts w:hint="default" w:ascii="Times New Roman" w:hAnsi="Times New Roman" w:eastAsia="Palatino Linotype" w:cs="Times New Roman"/>
          <w:color w:val="000000"/>
          <w:kern w:val="0"/>
          <w:sz w:val="24"/>
          <w:szCs w:val="24"/>
          <w:lang w:val="en-US" w:eastAsia="zh-CN" w:bidi="ar"/>
        </w:rPr>
        <w:t>UNIVERSITAS SAHID</w:t>
      </w: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Jl. Prof. Dr. Soepomo, SH. No.84 Tebet Jakarta Selatan</w:t>
      </w:r>
    </w:p>
    <w:p>
      <w:pPr>
        <w:keepNext w:val="0"/>
        <w:keepLines w:val="0"/>
        <w:widowControl/>
        <w:suppressLineNumbers w:val="0"/>
        <w:spacing w:line="360" w:lineRule="auto"/>
        <w:jc w:val="left"/>
        <w:rPr>
          <w:rFonts w:hint="default" w:ascii="Times New Roman" w:hAnsi="Times New Roman" w:cs="Times New Roman"/>
          <w:sz w:val="24"/>
          <w:szCs w:val="24"/>
          <w:lang w:val="en-US"/>
        </w:rPr>
      </w:pP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default" w:ascii="Times New Roman" w:hAnsi="Times New Roman" w:cs="Times New Roman"/>
          <w:sz w:val="24"/>
          <w:szCs w:val="24"/>
          <w:lang w:val="en-US"/>
        </w:rPr>
        <w:t>Video Kegiatan Pengabdian Kepada Masyarakat</w:t>
      </w:r>
    </w:p>
    <w:p>
      <w:pPr>
        <w:keepNext w:val="0"/>
        <w:keepLines w:val="0"/>
        <w:widowControl/>
        <w:suppressLineNumbers w:val="0"/>
        <w:spacing w:line="360" w:lineRule="auto"/>
        <w:jc w:val="left"/>
        <w:rPr>
          <w:rFonts w:hint="default" w:ascii="Times New Roman" w:hAnsi="Times New Roman" w:cs="Times New Roman"/>
          <w:sz w:val="24"/>
          <w:szCs w:val="24"/>
          <w:lang w:val="en-US"/>
        </w:rPr>
      </w:pPr>
      <w:r>
        <w:rPr>
          <w:rFonts w:hint="default" w:ascii="Times New Roman" w:hAnsi="Times New Roman"/>
          <w:sz w:val="24"/>
          <w:szCs w:val="24"/>
          <w:lang w:val="en-US"/>
        </w:rPr>
        <w:t>https://drive.google.com/drive/folders/103eYq2GIGpSpFyRqHq_-IxOSehYQ20bO</w:t>
      </w:r>
    </w:p>
    <w:p>
      <w:pPr>
        <w:numPr>
          <w:ilvl w:val="0"/>
          <w:numId w:val="0"/>
        </w:numPr>
        <w:spacing w:after="0" w:line="360" w:lineRule="auto"/>
        <w:jc w:val="left"/>
        <w:rPr>
          <w:rFonts w:hint="default" w:ascii="Times New Roman" w:hAnsi="Times New Roman" w:cs="Times New Roman"/>
          <w:b/>
          <w:bCs/>
          <w:lang w:val="en-US"/>
        </w:rPr>
      </w:pPr>
    </w:p>
    <w:p>
      <w:pPr>
        <w:numPr>
          <w:ilvl w:val="0"/>
          <w:numId w:val="0"/>
        </w:numPr>
        <w:spacing w:after="0" w:line="360" w:lineRule="auto"/>
        <w:jc w:val="left"/>
        <w:rPr>
          <w:rFonts w:hint="default" w:ascii="Times New Roman" w:hAnsi="Times New Roman" w:cs="Times New Roman"/>
          <w:b/>
          <w:bCs/>
          <w:lang w:val="en-US"/>
        </w:rPr>
      </w:pPr>
    </w:p>
    <w:p>
      <w:pPr>
        <w:numPr>
          <w:ilvl w:val="0"/>
          <w:numId w:val="0"/>
        </w:numPr>
        <w:spacing w:after="0" w:line="360" w:lineRule="auto"/>
        <w:jc w:val="left"/>
        <w:rPr>
          <w:rFonts w:hint="default" w:ascii="Times New Roman" w:hAnsi="Times New Roman" w:cs="Times New Roman"/>
          <w:b/>
          <w:bCs/>
          <w:lang w:val="en-US"/>
        </w:rPr>
      </w:pPr>
    </w:p>
    <w:p>
      <w:pPr>
        <w:numPr>
          <w:ilvl w:val="0"/>
          <w:numId w:val="0"/>
        </w:numPr>
        <w:spacing w:after="0" w:line="360" w:lineRule="auto"/>
        <w:jc w:val="left"/>
        <w:rPr>
          <w:rFonts w:hint="default" w:ascii="Times New Roman" w:hAnsi="Times New Roman" w:cs="Times New Roman"/>
          <w:b/>
          <w:bCs/>
          <w:lang w:val="en-US"/>
        </w:rPr>
      </w:pPr>
    </w:p>
    <w:p>
      <w:pPr>
        <w:tabs>
          <w:tab w:val="left" w:pos="1640"/>
        </w:tabs>
        <w:jc w:val="center"/>
        <w:rPr>
          <w:rFonts w:hint="default" w:ascii="Times New Roman" w:hAnsi="Times New Roman" w:eastAsia="Times New Roman" w:cs="Times New Roman"/>
          <w:b/>
          <w:i w:val="0"/>
          <w:iCs w:val="0"/>
          <w:smallCaps/>
          <w:sz w:val="24"/>
          <w:szCs w:val="24"/>
        </w:rPr>
      </w:pPr>
      <w:r>
        <w:rPr>
          <w:rFonts w:hint="default" w:ascii="Times New Roman" w:hAnsi="Times New Roman" w:eastAsia="Times New Roman" w:cs="Times New Roman"/>
          <w:b/>
          <w:i w:val="0"/>
          <w:iCs w:val="0"/>
          <w:smallCaps/>
          <w:sz w:val="24"/>
          <w:szCs w:val="24"/>
        </w:rPr>
        <w:t>DAFTAR PUSTAKA</w:t>
      </w: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 Linotype" w:cs="Times New Roman"/>
          <w:color w:val="0D0D0D"/>
          <w:kern w:val="0"/>
          <w:sz w:val="24"/>
          <w:szCs w:val="24"/>
          <w:lang w:val="en-US" w:eastAsia="zh-CN" w:bidi="ar"/>
        </w:rPr>
        <w:t xml:space="preserve">Félix, S., Araújo, J., Maria, A., &amp; Cláudia, A. (2017). </w:t>
      </w:r>
      <w:r>
        <w:rPr>
          <w:rFonts w:hint="default" w:ascii="Times New Roman" w:hAnsi="Times New Roman" w:eastAsia="PalatinoLinotype-Italic" w:cs="Times New Roman"/>
          <w:i/>
          <w:iCs/>
          <w:color w:val="0D0D0D"/>
          <w:kern w:val="0"/>
          <w:sz w:val="24"/>
          <w:szCs w:val="24"/>
          <w:lang w:val="en-US" w:eastAsia="zh-CN" w:bidi="ar"/>
        </w:rPr>
        <w:t>Soap production : A green prospective</w:t>
      </w:r>
      <w:r>
        <w:rPr>
          <w:rFonts w:hint="default" w:ascii="Times New Roman" w:hAnsi="Times New Roman" w:eastAsia="Palatino Linotype" w:cs="Times New Roman"/>
          <w:color w:val="0D0D0D"/>
          <w:kern w:val="0"/>
          <w:sz w:val="24"/>
          <w:szCs w:val="24"/>
          <w:lang w:val="en-US" w:eastAsia="zh-CN" w:bidi="ar"/>
        </w:rPr>
        <w:t xml:space="preserve">. </w:t>
      </w:r>
    </w:p>
    <w:p>
      <w:pPr>
        <w:keepNext w:val="0"/>
        <w:keepLines w:val="0"/>
        <w:widowControl/>
        <w:suppressLineNumbers w:val="0"/>
        <w:ind w:firstLine="360" w:firstLineChars="150"/>
        <w:jc w:val="left"/>
        <w:rPr>
          <w:rFonts w:hint="default" w:ascii="Times New Roman" w:hAnsi="Times New Roman" w:cs="Times New Roman"/>
          <w:sz w:val="24"/>
          <w:szCs w:val="24"/>
        </w:rPr>
      </w:pPr>
      <w:r>
        <w:rPr>
          <w:rFonts w:hint="default" w:ascii="Times New Roman" w:hAnsi="Times New Roman" w:eastAsia="Palatino Linotype" w:cs="Times New Roman"/>
          <w:color w:val="0D0D0D"/>
          <w:kern w:val="0"/>
          <w:sz w:val="24"/>
          <w:szCs w:val="24"/>
          <w:lang w:val="en-US" w:eastAsia="zh-CN" w:bidi="ar"/>
        </w:rPr>
        <w:t xml:space="preserve">https://doi.org/10.1016/j.wasman.2017.04.036 </w:t>
      </w:r>
    </w:p>
    <w:p>
      <w:pPr>
        <w:tabs>
          <w:tab w:val="left" w:pos="1640"/>
        </w:tabs>
        <w:jc w:val="left"/>
        <w:rPr>
          <w:rFonts w:hint="default" w:ascii="Times New Roman" w:hAnsi="Times New Roman" w:eastAsia="Times New Roman" w:cs="Times New Roman"/>
          <w:b/>
          <w:i w:val="0"/>
          <w:iCs w:val="0"/>
          <w:smallCaps/>
          <w:sz w:val="24"/>
          <w:szCs w:val="24"/>
        </w:rPr>
      </w:pPr>
    </w:p>
    <w:p>
      <w:pPr>
        <w:pStyle w:val="4"/>
        <w:ind w:left="284" w:right="538" w:hanging="284"/>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t>Girgis,</w:t>
      </w:r>
      <w:r>
        <w:rPr>
          <w:rFonts w:hint="default" w:ascii="Times New Roman" w:hAnsi="Times New Roman" w:cs="Times New Roman"/>
          <w:i w:val="0"/>
          <w:iCs w:val="0"/>
          <w:spacing w:val="2"/>
          <w:sz w:val="24"/>
          <w:szCs w:val="24"/>
        </w:rPr>
        <w:t xml:space="preserve"> </w:t>
      </w:r>
      <w:r>
        <w:rPr>
          <w:rFonts w:hint="default" w:ascii="Times New Roman" w:hAnsi="Times New Roman" w:cs="Times New Roman"/>
          <w:i w:val="0"/>
          <w:iCs w:val="0"/>
          <w:sz w:val="24"/>
          <w:szCs w:val="24"/>
        </w:rPr>
        <w:t>A.</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Y.,</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2003.</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Production</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of</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High</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Quality</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Castile</w:t>
      </w:r>
      <w:r>
        <w:rPr>
          <w:rFonts w:hint="default" w:ascii="Times New Roman" w:hAnsi="Times New Roman" w:cs="Times New Roman"/>
          <w:i w:val="0"/>
          <w:iCs w:val="0"/>
          <w:spacing w:val="2"/>
          <w:sz w:val="24"/>
          <w:szCs w:val="24"/>
        </w:rPr>
        <w:t xml:space="preserve"> </w:t>
      </w:r>
      <w:r>
        <w:rPr>
          <w:rFonts w:hint="default" w:ascii="Times New Roman" w:hAnsi="Times New Roman" w:cs="Times New Roman"/>
          <w:i w:val="0"/>
          <w:iCs w:val="0"/>
          <w:sz w:val="24"/>
          <w:szCs w:val="24"/>
        </w:rPr>
        <w:t>Shoap</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from</w:t>
      </w:r>
      <w:r>
        <w:rPr>
          <w:rFonts w:hint="default" w:ascii="Times New Roman" w:hAnsi="Times New Roman" w:cs="Times New Roman"/>
          <w:i w:val="0"/>
          <w:iCs w:val="0"/>
          <w:spacing w:val="4"/>
          <w:sz w:val="24"/>
          <w:szCs w:val="24"/>
        </w:rPr>
        <w:t xml:space="preserve"> </w:t>
      </w:r>
      <w:r>
        <w:rPr>
          <w:rFonts w:hint="default" w:ascii="Times New Roman" w:hAnsi="Times New Roman" w:cs="Times New Roman"/>
          <w:i w:val="0"/>
          <w:iCs w:val="0"/>
          <w:sz w:val="24"/>
          <w:szCs w:val="24"/>
        </w:rPr>
        <w:t>High</w:t>
      </w:r>
      <w:r>
        <w:rPr>
          <w:rFonts w:hint="default" w:ascii="Times New Roman" w:hAnsi="Times New Roman" w:cs="Times New Roman"/>
          <w:i w:val="0"/>
          <w:iCs w:val="0"/>
          <w:spacing w:val="6"/>
          <w:sz w:val="24"/>
          <w:szCs w:val="24"/>
        </w:rPr>
        <w:t xml:space="preserve"> </w:t>
      </w:r>
      <w:r>
        <w:rPr>
          <w:rFonts w:hint="default" w:ascii="Times New Roman" w:hAnsi="Times New Roman" w:cs="Times New Roman"/>
          <w:i w:val="0"/>
          <w:iCs w:val="0"/>
          <w:sz w:val="24"/>
          <w:szCs w:val="24"/>
        </w:rPr>
        <w:t>Rancid</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Olive</w:t>
      </w:r>
      <w:r>
        <w:rPr>
          <w:rFonts w:hint="default" w:ascii="Times New Roman" w:hAnsi="Times New Roman" w:cs="Times New Roman"/>
          <w:i w:val="0"/>
          <w:iCs w:val="0"/>
          <w:spacing w:val="-57"/>
          <w:sz w:val="24"/>
          <w:szCs w:val="24"/>
        </w:rPr>
        <w:t xml:space="preserve"> </w:t>
      </w:r>
      <w:r>
        <w:rPr>
          <w:rFonts w:hint="default" w:ascii="Times New Roman" w:hAnsi="Times New Roman" w:cs="Times New Roman"/>
          <w:i w:val="0"/>
          <w:iCs w:val="0"/>
          <w:sz w:val="24"/>
          <w:szCs w:val="24"/>
        </w:rPr>
        <w:t>Oil.</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Graca</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Aceites, 54(3),</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pp. 226-233.</w:t>
      </w:r>
    </w:p>
    <w:p>
      <w:pPr>
        <w:keepNext w:val="0"/>
        <w:keepLines w:val="0"/>
        <w:widowControl/>
        <w:suppressLineNumbers w:val="0"/>
        <w:ind w:left="360" w:hanging="360" w:hangingChars="150"/>
        <w:jc w:val="left"/>
        <w:rPr>
          <w:rFonts w:hint="default" w:ascii="Times New Roman" w:hAnsi="Times New Roman" w:eastAsia="Palatino Linotype" w:cs="Times New Roman"/>
          <w:color w:val="0D0D0D"/>
          <w:kern w:val="0"/>
          <w:sz w:val="24"/>
          <w:szCs w:val="24"/>
          <w:lang w:val="en-US" w:eastAsia="zh-CN" w:bidi="ar"/>
        </w:rPr>
      </w:pPr>
      <w:r>
        <w:rPr>
          <w:rFonts w:hint="default" w:ascii="Times New Roman" w:hAnsi="Times New Roman" w:eastAsia="Palatino Linotype" w:cs="Times New Roman"/>
          <w:color w:val="0D0D0D"/>
          <w:kern w:val="0"/>
          <w:sz w:val="24"/>
          <w:szCs w:val="24"/>
          <w:lang w:val="en-US" w:eastAsia="zh-CN" w:bidi="ar"/>
        </w:rPr>
        <w:t xml:space="preserve">Handayani, K., Kanedi, M., &amp; Farisi, S. (2021). </w:t>
      </w:r>
      <w:r>
        <w:rPr>
          <w:rFonts w:hint="default" w:ascii="Times New Roman" w:hAnsi="Times New Roman" w:eastAsia="PalatinoLinotype-Italic" w:cs="Times New Roman"/>
          <w:i/>
          <w:iCs/>
          <w:color w:val="0D0D0D"/>
          <w:kern w:val="0"/>
          <w:sz w:val="24"/>
          <w:szCs w:val="24"/>
          <w:lang w:val="en-US" w:eastAsia="zh-CN" w:bidi="ar"/>
        </w:rPr>
        <w:t>Pembuatan Sabun Cuci Dari Minyak Jelantah Sebagai Upaya Mengurangi Limbah Rumah Tangga</w:t>
      </w:r>
      <w:r>
        <w:rPr>
          <w:rFonts w:hint="default" w:ascii="Times New Roman" w:hAnsi="Times New Roman" w:eastAsia="Palatino Linotype" w:cs="Times New Roman"/>
          <w:color w:val="0D0D0D"/>
          <w:kern w:val="0"/>
          <w:sz w:val="24"/>
          <w:szCs w:val="24"/>
          <w:lang w:val="en-US" w:eastAsia="zh-CN" w:bidi="ar"/>
        </w:rPr>
        <w:t xml:space="preserve">. </w:t>
      </w:r>
      <w:r>
        <w:rPr>
          <w:rFonts w:hint="default" w:ascii="Times New Roman" w:hAnsi="Times New Roman" w:eastAsia="PalatinoLinotype-Italic" w:cs="Times New Roman"/>
          <w:i/>
          <w:iCs/>
          <w:color w:val="0D0D0D"/>
          <w:kern w:val="0"/>
          <w:sz w:val="24"/>
          <w:szCs w:val="24"/>
          <w:lang w:val="en-US" w:eastAsia="zh-CN" w:bidi="ar"/>
        </w:rPr>
        <w:t>2</w:t>
      </w:r>
      <w:r>
        <w:rPr>
          <w:rFonts w:hint="default" w:ascii="Times New Roman" w:hAnsi="Times New Roman" w:eastAsia="Palatino Linotype" w:cs="Times New Roman"/>
          <w:color w:val="0D0D0D"/>
          <w:kern w:val="0"/>
          <w:sz w:val="24"/>
          <w:szCs w:val="24"/>
          <w:lang w:val="en-US" w:eastAsia="zh-CN" w:bidi="ar"/>
        </w:rPr>
        <w:t xml:space="preserve">(1), 55–62. https://doi.org/10.23960/jpkmt.v2i1.25 </w:t>
      </w:r>
    </w:p>
    <w:p>
      <w:pPr>
        <w:keepNext w:val="0"/>
        <w:keepLines w:val="0"/>
        <w:widowControl/>
        <w:suppressLineNumbers w:val="0"/>
        <w:ind w:left="360" w:hanging="360" w:hangingChars="150"/>
        <w:jc w:val="left"/>
        <w:rPr>
          <w:rFonts w:hint="default" w:ascii="Times New Roman" w:hAnsi="Times New Roman" w:eastAsia="Palatino Linotype" w:cs="Times New Roman"/>
          <w:color w:val="0D0D0D"/>
          <w:kern w:val="0"/>
          <w:sz w:val="24"/>
          <w:szCs w:val="24"/>
          <w:lang w:val="en-US" w:eastAsia="zh-CN" w:bidi="ar"/>
        </w:rPr>
      </w:pPr>
    </w:p>
    <w:p>
      <w:pPr>
        <w:keepNext w:val="0"/>
        <w:keepLines w:val="0"/>
        <w:widowControl/>
        <w:suppressLineNumbers w:val="0"/>
        <w:jc w:val="left"/>
        <w:rPr>
          <w:rFonts w:hint="default" w:ascii="Times New Roman" w:hAnsi="Times New Roman" w:cs="Times New Roman"/>
          <w:sz w:val="24"/>
          <w:szCs w:val="24"/>
        </w:rPr>
      </w:pPr>
      <w:r>
        <w:rPr>
          <w:rFonts w:hint="default" w:ascii="Times New Roman" w:hAnsi="Times New Roman" w:eastAsia="Palatino Linotype" w:cs="Times New Roman"/>
          <w:color w:val="0D0D0D"/>
          <w:kern w:val="0"/>
          <w:sz w:val="24"/>
          <w:szCs w:val="24"/>
          <w:lang w:val="en-US" w:eastAsia="zh-CN" w:bidi="ar"/>
        </w:rPr>
        <w:t xml:space="preserve">Handayani, K., Kanedi, M., Farisi, S., &amp; Abdullah S, W. (2020). Pelatihan pengolahan minyak </w:t>
      </w:r>
    </w:p>
    <w:p>
      <w:pPr>
        <w:keepNext w:val="0"/>
        <w:keepLines w:val="0"/>
        <w:widowControl/>
        <w:suppressLineNumbers w:val="0"/>
        <w:ind w:firstLine="360" w:firstLineChars="150"/>
        <w:jc w:val="left"/>
        <w:rPr>
          <w:rFonts w:hint="default" w:ascii="Times New Roman" w:hAnsi="Times New Roman" w:cs="Times New Roman"/>
          <w:sz w:val="24"/>
          <w:szCs w:val="24"/>
        </w:rPr>
      </w:pPr>
      <w:r>
        <w:rPr>
          <w:rFonts w:hint="default" w:ascii="Times New Roman" w:hAnsi="Times New Roman" w:eastAsia="Palatino Linotype" w:cs="Times New Roman"/>
          <w:color w:val="0D0D0D"/>
          <w:kern w:val="0"/>
          <w:sz w:val="24"/>
          <w:szCs w:val="24"/>
          <w:lang w:val="en-US" w:eastAsia="zh-CN" w:bidi="ar"/>
        </w:rPr>
        <w:t xml:space="preserve">jelantah menjadi sabun cuci untuk pemberdayaan ibu-ibu PKK di Bandar Lampung. </w:t>
      </w:r>
      <w:r>
        <w:rPr>
          <w:rFonts w:hint="default" w:ascii="Times New Roman" w:hAnsi="Times New Roman" w:eastAsia="PalatinoLinotype-Italic" w:cs="Times New Roman"/>
          <w:i/>
          <w:iCs/>
          <w:color w:val="0D0D0D"/>
          <w:kern w:val="0"/>
          <w:sz w:val="24"/>
          <w:szCs w:val="24"/>
          <w:lang w:val="en-US" w:eastAsia="zh-CN" w:bidi="ar"/>
        </w:rPr>
        <w:t xml:space="preserve">Unri </w:t>
      </w:r>
    </w:p>
    <w:p>
      <w:pPr>
        <w:keepNext w:val="0"/>
        <w:keepLines w:val="0"/>
        <w:widowControl/>
        <w:suppressLineNumbers w:val="0"/>
        <w:ind w:left="240" w:leftChars="120" w:firstLine="120" w:firstLineChars="50"/>
        <w:jc w:val="left"/>
        <w:rPr>
          <w:rFonts w:hint="default" w:ascii="Times New Roman" w:hAnsi="Times New Roman" w:cs="Times New Roman"/>
          <w:sz w:val="24"/>
          <w:szCs w:val="24"/>
        </w:rPr>
      </w:pPr>
      <w:r>
        <w:rPr>
          <w:rFonts w:hint="default" w:ascii="Times New Roman" w:hAnsi="Times New Roman" w:eastAsia="PalatinoLinotype-Italic" w:cs="Times New Roman"/>
          <w:i/>
          <w:iCs/>
          <w:color w:val="0D0D0D"/>
          <w:kern w:val="0"/>
          <w:sz w:val="24"/>
          <w:szCs w:val="24"/>
          <w:lang w:val="en-US" w:eastAsia="zh-CN" w:bidi="ar"/>
        </w:rPr>
        <w:t>Conference Series: Community Engagement</w:t>
      </w:r>
      <w:r>
        <w:rPr>
          <w:rFonts w:hint="default" w:ascii="Times New Roman" w:hAnsi="Times New Roman" w:eastAsia="Palatino Linotype" w:cs="Times New Roman"/>
          <w:color w:val="0D0D0D"/>
          <w:kern w:val="0"/>
          <w:sz w:val="24"/>
          <w:szCs w:val="24"/>
          <w:lang w:val="en-US" w:eastAsia="zh-CN" w:bidi="ar"/>
        </w:rPr>
        <w:t xml:space="preserve">, </w:t>
      </w:r>
      <w:r>
        <w:rPr>
          <w:rFonts w:hint="default" w:ascii="Times New Roman" w:hAnsi="Times New Roman" w:eastAsia="PalatinoLinotype-Italic" w:cs="Times New Roman"/>
          <w:i/>
          <w:iCs/>
          <w:color w:val="0D0D0D"/>
          <w:kern w:val="0"/>
          <w:sz w:val="24"/>
          <w:szCs w:val="24"/>
          <w:lang w:val="en-US" w:eastAsia="zh-CN" w:bidi="ar"/>
        </w:rPr>
        <w:t>2</w:t>
      </w:r>
      <w:r>
        <w:rPr>
          <w:rFonts w:hint="default" w:ascii="Times New Roman" w:hAnsi="Times New Roman" w:eastAsia="Palatino Linotype" w:cs="Times New Roman"/>
          <w:color w:val="0D0D0D"/>
          <w:kern w:val="0"/>
          <w:sz w:val="24"/>
          <w:szCs w:val="24"/>
          <w:lang w:val="en-US" w:eastAsia="zh-CN" w:bidi="ar"/>
        </w:rPr>
        <w:t>, 123–127. https://doi.org/10.31258/unricsce.2.123-127</w:t>
      </w:r>
    </w:p>
    <w:p>
      <w:pPr>
        <w:pStyle w:val="4"/>
        <w:ind w:left="284" w:right="538" w:hanging="284"/>
        <w:jc w:val="both"/>
        <w:rPr>
          <w:rFonts w:hint="default" w:ascii="Times New Roman" w:hAnsi="Times New Roman" w:cs="Times New Roman"/>
          <w:i w:val="0"/>
          <w:iCs w:val="0"/>
          <w:sz w:val="24"/>
          <w:szCs w:val="24"/>
        </w:rPr>
      </w:pPr>
    </w:p>
    <w:p>
      <w:pPr>
        <w:ind w:left="284" w:right="538" w:hanging="284"/>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t>Prawira,</w:t>
      </w:r>
      <w:r>
        <w:rPr>
          <w:rFonts w:hint="default" w:ascii="Times New Roman" w:hAnsi="Times New Roman" w:cs="Times New Roman"/>
          <w:i w:val="0"/>
          <w:iCs w:val="0"/>
          <w:spacing w:val="36"/>
          <w:sz w:val="24"/>
          <w:szCs w:val="24"/>
        </w:rPr>
        <w:t xml:space="preserve"> </w:t>
      </w:r>
      <w:r>
        <w:rPr>
          <w:rFonts w:hint="default" w:ascii="Times New Roman" w:hAnsi="Times New Roman" w:cs="Times New Roman"/>
          <w:i w:val="0"/>
          <w:iCs w:val="0"/>
          <w:sz w:val="24"/>
          <w:szCs w:val="24"/>
        </w:rPr>
        <w:t>2010.</w:t>
      </w:r>
      <w:r>
        <w:rPr>
          <w:rFonts w:hint="default" w:ascii="Times New Roman" w:hAnsi="Times New Roman" w:cs="Times New Roman"/>
          <w:i w:val="0"/>
          <w:iCs w:val="0"/>
          <w:spacing w:val="34"/>
          <w:sz w:val="24"/>
          <w:szCs w:val="24"/>
        </w:rPr>
        <w:t xml:space="preserve"> </w:t>
      </w:r>
      <w:r>
        <w:rPr>
          <w:rFonts w:hint="default" w:ascii="Times New Roman" w:hAnsi="Times New Roman" w:cs="Times New Roman"/>
          <w:i w:val="0"/>
          <w:iCs w:val="0"/>
          <w:sz w:val="24"/>
          <w:szCs w:val="24"/>
        </w:rPr>
        <w:t>Reaksi</w:t>
      </w:r>
      <w:r>
        <w:rPr>
          <w:rFonts w:hint="default" w:ascii="Times New Roman" w:hAnsi="Times New Roman" w:cs="Times New Roman"/>
          <w:i w:val="0"/>
          <w:iCs w:val="0"/>
          <w:spacing w:val="34"/>
          <w:sz w:val="24"/>
          <w:szCs w:val="24"/>
        </w:rPr>
        <w:t xml:space="preserve"> </w:t>
      </w:r>
      <w:r>
        <w:rPr>
          <w:rFonts w:hint="default" w:ascii="Times New Roman" w:hAnsi="Times New Roman" w:cs="Times New Roman"/>
          <w:i w:val="0"/>
          <w:iCs w:val="0"/>
          <w:sz w:val="24"/>
          <w:szCs w:val="24"/>
        </w:rPr>
        <w:t>Saponifikasi</w:t>
      </w:r>
      <w:r>
        <w:rPr>
          <w:rFonts w:hint="default" w:ascii="Times New Roman" w:hAnsi="Times New Roman" w:cs="Times New Roman"/>
          <w:i w:val="0"/>
          <w:iCs w:val="0"/>
          <w:spacing w:val="35"/>
          <w:sz w:val="24"/>
          <w:szCs w:val="24"/>
        </w:rPr>
        <w:t xml:space="preserve"> </w:t>
      </w:r>
      <w:r>
        <w:rPr>
          <w:rFonts w:hint="default" w:ascii="Times New Roman" w:hAnsi="Times New Roman" w:cs="Times New Roman"/>
          <w:i w:val="0"/>
          <w:iCs w:val="0"/>
          <w:sz w:val="24"/>
          <w:szCs w:val="24"/>
        </w:rPr>
        <w:t>pada</w:t>
      </w:r>
      <w:r>
        <w:rPr>
          <w:rFonts w:hint="default" w:ascii="Times New Roman" w:hAnsi="Times New Roman" w:cs="Times New Roman"/>
          <w:i w:val="0"/>
          <w:iCs w:val="0"/>
          <w:spacing w:val="33"/>
          <w:sz w:val="24"/>
          <w:szCs w:val="24"/>
        </w:rPr>
        <w:t xml:space="preserve"> </w:t>
      </w:r>
      <w:r>
        <w:rPr>
          <w:rFonts w:hint="default" w:ascii="Times New Roman" w:hAnsi="Times New Roman" w:cs="Times New Roman"/>
          <w:i w:val="0"/>
          <w:iCs w:val="0"/>
          <w:sz w:val="24"/>
          <w:szCs w:val="24"/>
        </w:rPr>
        <w:t>Proses</w:t>
      </w:r>
      <w:r>
        <w:rPr>
          <w:rFonts w:hint="default" w:ascii="Times New Roman" w:hAnsi="Times New Roman" w:cs="Times New Roman"/>
          <w:i w:val="0"/>
          <w:iCs w:val="0"/>
          <w:spacing w:val="37"/>
          <w:sz w:val="24"/>
          <w:szCs w:val="24"/>
        </w:rPr>
        <w:t xml:space="preserve"> </w:t>
      </w:r>
      <w:r>
        <w:rPr>
          <w:rFonts w:hint="default" w:ascii="Times New Roman" w:hAnsi="Times New Roman" w:cs="Times New Roman"/>
          <w:i w:val="0"/>
          <w:iCs w:val="0"/>
          <w:sz w:val="24"/>
          <w:szCs w:val="24"/>
        </w:rPr>
        <w:t>Pembuatan</w:t>
      </w:r>
      <w:r>
        <w:rPr>
          <w:rFonts w:hint="default" w:ascii="Times New Roman" w:hAnsi="Times New Roman" w:cs="Times New Roman"/>
          <w:i w:val="0"/>
          <w:iCs w:val="0"/>
          <w:spacing w:val="34"/>
          <w:sz w:val="24"/>
          <w:szCs w:val="24"/>
        </w:rPr>
        <w:t xml:space="preserve"> </w:t>
      </w:r>
      <w:r>
        <w:rPr>
          <w:rFonts w:hint="default" w:ascii="Times New Roman" w:hAnsi="Times New Roman" w:cs="Times New Roman"/>
          <w:i w:val="0"/>
          <w:iCs w:val="0"/>
          <w:sz w:val="24"/>
          <w:szCs w:val="24"/>
        </w:rPr>
        <w:t>Sabun.</w:t>
      </w:r>
      <w:r>
        <w:rPr>
          <w:rFonts w:hint="default" w:ascii="Times New Roman" w:hAnsi="Times New Roman" w:cs="Times New Roman"/>
          <w:i w:val="0"/>
          <w:iCs w:val="0"/>
          <w:spacing w:val="35"/>
          <w:sz w:val="24"/>
          <w:szCs w:val="24"/>
        </w:rPr>
        <w:t xml:space="preserve"> </w:t>
      </w:r>
      <w:r>
        <w:rPr>
          <w:rFonts w:hint="default" w:ascii="Times New Roman" w:hAnsi="Times New Roman" w:cs="Times New Roman"/>
          <w:i w:val="0"/>
          <w:iCs w:val="0"/>
          <w:sz w:val="24"/>
          <w:szCs w:val="24"/>
        </w:rPr>
        <w:t>Jakarta:</w:t>
      </w:r>
      <w:r>
        <w:rPr>
          <w:rFonts w:hint="default" w:ascii="Times New Roman" w:hAnsi="Times New Roman" w:cs="Times New Roman"/>
          <w:i w:val="0"/>
          <w:iCs w:val="0"/>
          <w:spacing w:val="34"/>
          <w:sz w:val="24"/>
          <w:szCs w:val="24"/>
        </w:rPr>
        <w:t xml:space="preserve"> </w:t>
      </w:r>
      <w:r>
        <w:rPr>
          <w:rFonts w:hint="default" w:ascii="Times New Roman" w:hAnsi="Times New Roman" w:cs="Times New Roman"/>
          <w:i w:val="0"/>
          <w:iCs w:val="0"/>
          <w:sz w:val="24"/>
          <w:szCs w:val="24"/>
        </w:rPr>
        <w:t>Penebar</w:t>
      </w:r>
      <w:r>
        <w:rPr>
          <w:rFonts w:hint="default" w:ascii="Times New Roman" w:hAnsi="Times New Roman" w:cs="Times New Roman"/>
          <w:i w:val="0"/>
          <w:iCs w:val="0"/>
          <w:spacing w:val="-57"/>
          <w:sz w:val="24"/>
          <w:szCs w:val="24"/>
        </w:rPr>
        <w:t xml:space="preserve"> </w:t>
      </w:r>
      <w:r>
        <w:rPr>
          <w:rFonts w:hint="default" w:ascii="Times New Roman" w:hAnsi="Times New Roman" w:cs="Times New Roman"/>
          <w:i w:val="0"/>
          <w:iCs w:val="0"/>
          <w:sz w:val="24"/>
          <w:szCs w:val="24"/>
        </w:rPr>
        <w:t>Swadaya.</w:t>
      </w:r>
    </w:p>
    <w:p>
      <w:pPr>
        <w:ind w:left="284" w:right="538" w:hanging="284"/>
        <w:jc w:val="both"/>
        <w:rPr>
          <w:rFonts w:hint="default" w:ascii="Times New Roman" w:hAnsi="Times New Roman" w:cs="Times New Roman"/>
          <w:i w:val="0"/>
          <w:iCs w:val="0"/>
          <w:sz w:val="24"/>
          <w:szCs w:val="24"/>
        </w:rPr>
      </w:pPr>
    </w:p>
    <w:p>
      <w:pPr>
        <w:ind w:left="284" w:right="538" w:hanging="284"/>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t>Priani, L., 2010. Pembuatan Sabun Transparan Berbahan Dasar Minyak Jelantah serta</w:t>
      </w:r>
      <w:r>
        <w:rPr>
          <w:rFonts w:hint="default" w:ascii="Times New Roman" w:hAnsi="Times New Roman" w:cs="Times New Roman"/>
          <w:i w:val="0"/>
          <w:iCs w:val="0"/>
          <w:spacing w:val="-57"/>
          <w:sz w:val="24"/>
          <w:szCs w:val="24"/>
        </w:rPr>
        <w:t xml:space="preserve"> </w:t>
      </w:r>
      <w:r>
        <w:rPr>
          <w:rFonts w:hint="default" w:ascii="Times New Roman" w:hAnsi="Times New Roman" w:cs="Times New Roman"/>
          <w:i w:val="0"/>
          <w:iCs w:val="0"/>
          <w:sz w:val="24"/>
          <w:szCs w:val="24"/>
        </w:rPr>
        <w:t>Uji</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Iritasi pada</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Kelinci.</w:t>
      </w:r>
      <w:r>
        <w:rPr>
          <w:rFonts w:hint="default" w:ascii="Times New Roman" w:hAnsi="Times New Roman" w:cs="Times New Roman"/>
          <w:i w:val="0"/>
          <w:iCs w:val="0"/>
          <w:spacing w:val="-3"/>
          <w:sz w:val="24"/>
          <w:szCs w:val="24"/>
        </w:rPr>
        <w:t xml:space="preserve"> </w:t>
      </w:r>
      <w:r>
        <w:rPr>
          <w:rFonts w:hint="default" w:ascii="Times New Roman" w:hAnsi="Times New Roman" w:cs="Times New Roman"/>
          <w:i w:val="0"/>
          <w:iCs w:val="0"/>
          <w:sz w:val="24"/>
          <w:szCs w:val="24"/>
        </w:rPr>
        <w:t>Bandung, s.n</w:t>
      </w:r>
    </w:p>
    <w:p>
      <w:pPr>
        <w:ind w:left="284" w:right="538" w:hanging="284"/>
        <w:jc w:val="both"/>
        <w:rPr>
          <w:rFonts w:hint="default" w:ascii="Times New Roman" w:hAnsi="Times New Roman" w:cs="Times New Roman"/>
          <w:i w:val="0"/>
          <w:iCs w:val="0"/>
          <w:sz w:val="24"/>
          <w:szCs w:val="24"/>
        </w:rPr>
      </w:pPr>
    </w:p>
    <w:p>
      <w:pPr>
        <w:ind w:left="284" w:right="538" w:hanging="284"/>
        <w:jc w:val="both"/>
        <w:rPr>
          <w:rFonts w:hint="default" w:ascii="Times New Roman" w:hAnsi="Times New Roman" w:cs="Times New Roman"/>
          <w:i w:val="0"/>
          <w:iCs w:val="0"/>
          <w:sz w:val="24"/>
          <w:szCs w:val="24"/>
        </w:rPr>
      </w:pPr>
      <w:r>
        <w:rPr>
          <w:rFonts w:hint="default" w:ascii="Times New Roman" w:hAnsi="Times New Roman" w:cs="Times New Roman"/>
          <w:i w:val="0"/>
          <w:iCs w:val="0"/>
          <w:sz w:val="24"/>
          <w:szCs w:val="24"/>
        </w:rPr>
        <w:t>Putri,</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D.</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A.,</w:t>
      </w:r>
      <w:r>
        <w:rPr>
          <w:rFonts w:hint="default" w:ascii="Times New Roman" w:hAnsi="Times New Roman" w:cs="Times New Roman"/>
          <w:i w:val="0"/>
          <w:iCs w:val="0"/>
          <w:spacing w:val="20"/>
          <w:sz w:val="24"/>
          <w:szCs w:val="24"/>
        </w:rPr>
        <w:t xml:space="preserve"> </w:t>
      </w:r>
      <w:r>
        <w:rPr>
          <w:rFonts w:hint="default" w:ascii="Times New Roman" w:hAnsi="Times New Roman" w:cs="Times New Roman"/>
          <w:i w:val="0"/>
          <w:iCs w:val="0"/>
          <w:sz w:val="24"/>
          <w:szCs w:val="24"/>
        </w:rPr>
        <w:t>2015.</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Pembuatan</w:t>
      </w:r>
      <w:r>
        <w:rPr>
          <w:rFonts w:hint="default" w:ascii="Times New Roman" w:hAnsi="Times New Roman" w:cs="Times New Roman"/>
          <w:i w:val="0"/>
          <w:iCs w:val="0"/>
          <w:spacing w:val="20"/>
          <w:sz w:val="24"/>
          <w:szCs w:val="24"/>
        </w:rPr>
        <w:t xml:space="preserve"> </w:t>
      </w:r>
      <w:r>
        <w:rPr>
          <w:rFonts w:hint="default" w:ascii="Times New Roman" w:hAnsi="Times New Roman" w:cs="Times New Roman"/>
          <w:i w:val="0"/>
          <w:iCs w:val="0"/>
          <w:sz w:val="24"/>
          <w:szCs w:val="24"/>
        </w:rPr>
        <w:t>Sabun</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Lunak</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dari</w:t>
      </w:r>
      <w:r>
        <w:rPr>
          <w:rFonts w:hint="default" w:ascii="Times New Roman" w:hAnsi="Times New Roman" w:cs="Times New Roman"/>
          <w:i w:val="0"/>
          <w:iCs w:val="0"/>
          <w:spacing w:val="20"/>
          <w:sz w:val="24"/>
          <w:szCs w:val="24"/>
        </w:rPr>
        <w:t xml:space="preserve"> </w:t>
      </w:r>
      <w:r>
        <w:rPr>
          <w:rFonts w:hint="default" w:ascii="Times New Roman" w:hAnsi="Times New Roman" w:cs="Times New Roman"/>
          <w:i w:val="0"/>
          <w:iCs w:val="0"/>
          <w:sz w:val="24"/>
          <w:szCs w:val="24"/>
        </w:rPr>
        <w:t>Minyak</w:t>
      </w:r>
      <w:r>
        <w:rPr>
          <w:rFonts w:hint="default" w:ascii="Times New Roman" w:hAnsi="Times New Roman" w:cs="Times New Roman"/>
          <w:i w:val="0"/>
          <w:iCs w:val="0"/>
          <w:spacing w:val="19"/>
          <w:sz w:val="24"/>
          <w:szCs w:val="24"/>
        </w:rPr>
        <w:t xml:space="preserve"> </w:t>
      </w:r>
      <w:r>
        <w:rPr>
          <w:rFonts w:hint="default" w:ascii="Times New Roman" w:hAnsi="Times New Roman" w:cs="Times New Roman"/>
          <w:i w:val="0"/>
          <w:iCs w:val="0"/>
          <w:sz w:val="24"/>
          <w:szCs w:val="24"/>
        </w:rPr>
        <w:t>Goreng</w:t>
      </w:r>
      <w:r>
        <w:rPr>
          <w:rFonts w:hint="default" w:ascii="Times New Roman" w:hAnsi="Times New Roman" w:cs="Times New Roman"/>
          <w:i w:val="0"/>
          <w:iCs w:val="0"/>
          <w:spacing w:val="22"/>
          <w:sz w:val="24"/>
          <w:szCs w:val="24"/>
        </w:rPr>
        <w:t xml:space="preserve"> </w:t>
      </w:r>
      <w:r>
        <w:rPr>
          <w:rFonts w:hint="default" w:ascii="Times New Roman" w:hAnsi="Times New Roman" w:cs="Times New Roman"/>
          <w:i w:val="0"/>
          <w:iCs w:val="0"/>
          <w:sz w:val="24"/>
          <w:szCs w:val="24"/>
        </w:rPr>
        <w:t>Bekas.</w:t>
      </w:r>
      <w:r>
        <w:rPr>
          <w:rFonts w:hint="default" w:ascii="Times New Roman" w:hAnsi="Times New Roman" w:cs="Times New Roman"/>
          <w:i w:val="0"/>
          <w:iCs w:val="0"/>
          <w:spacing w:val="23"/>
          <w:sz w:val="24"/>
          <w:szCs w:val="24"/>
        </w:rPr>
        <w:t xml:space="preserve"> </w:t>
      </w:r>
      <w:r>
        <w:rPr>
          <w:rFonts w:hint="default" w:ascii="Times New Roman" w:hAnsi="Times New Roman" w:cs="Times New Roman"/>
          <w:i w:val="0"/>
          <w:iCs w:val="0"/>
          <w:sz w:val="24"/>
          <w:szCs w:val="24"/>
        </w:rPr>
        <w:t>Yogyakarta,</w:t>
      </w:r>
      <w:r>
        <w:rPr>
          <w:rFonts w:hint="default" w:ascii="Times New Roman" w:hAnsi="Times New Roman" w:cs="Times New Roman"/>
          <w:i w:val="0"/>
          <w:iCs w:val="0"/>
          <w:spacing w:val="-57"/>
          <w:sz w:val="24"/>
          <w:szCs w:val="24"/>
        </w:rPr>
        <w:t xml:space="preserve"> </w:t>
      </w:r>
      <w:r>
        <w:rPr>
          <w:rFonts w:hint="default" w:ascii="Times New Roman" w:hAnsi="Times New Roman" w:cs="Times New Roman"/>
          <w:i w:val="0"/>
          <w:iCs w:val="0"/>
          <w:sz w:val="24"/>
          <w:szCs w:val="24"/>
        </w:rPr>
        <w:t>Seminar</w:t>
      </w:r>
      <w:r>
        <w:rPr>
          <w:rFonts w:hint="default" w:ascii="Times New Roman" w:hAnsi="Times New Roman" w:cs="Times New Roman"/>
          <w:i w:val="0"/>
          <w:iCs w:val="0"/>
          <w:spacing w:val="-2"/>
          <w:sz w:val="24"/>
          <w:szCs w:val="24"/>
        </w:rPr>
        <w:t xml:space="preserve"> </w:t>
      </w:r>
      <w:r>
        <w:rPr>
          <w:rFonts w:hint="default" w:ascii="Times New Roman" w:hAnsi="Times New Roman" w:cs="Times New Roman"/>
          <w:i w:val="0"/>
          <w:iCs w:val="0"/>
          <w:sz w:val="24"/>
          <w:szCs w:val="24"/>
        </w:rPr>
        <w:t>Nasional Teknik</w:t>
      </w:r>
      <w:r>
        <w:rPr>
          <w:rFonts w:hint="default" w:ascii="Times New Roman" w:hAnsi="Times New Roman" w:cs="Times New Roman"/>
          <w:i w:val="0"/>
          <w:iCs w:val="0"/>
          <w:spacing w:val="2"/>
          <w:sz w:val="24"/>
          <w:szCs w:val="24"/>
        </w:rPr>
        <w:t xml:space="preserve"> </w:t>
      </w:r>
      <w:r>
        <w:rPr>
          <w:rFonts w:hint="default" w:ascii="Times New Roman" w:hAnsi="Times New Roman" w:cs="Times New Roman"/>
          <w:i w:val="0"/>
          <w:iCs w:val="0"/>
          <w:sz w:val="24"/>
          <w:szCs w:val="24"/>
        </w:rPr>
        <w:t>Kimia</w:t>
      </w:r>
      <w:r>
        <w:rPr>
          <w:rFonts w:hint="default" w:ascii="Times New Roman" w:hAnsi="Times New Roman" w:cs="Times New Roman"/>
          <w:i w:val="0"/>
          <w:iCs w:val="0"/>
          <w:spacing w:val="-1"/>
          <w:sz w:val="24"/>
          <w:szCs w:val="24"/>
        </w:rPr>
        <w:t xml:space="preserve"> </w:t>
      </w:r>
      <w:r>
        <w:rPr>
          <w:rFonts w:hint="default" w:ascii="Times New Roman" w:hAnsi="Times New Roman" w:cs="Times New Roman"/>
          <w:i w:val="0"/>
          <w:iCs w:val="0"/>
          <w:sz w:val="24"/>
          <w:szCs w:val="24"/>
        </w:rPr>
        <w:t>Indonesia.</w:t>
      </w:r>
    </w:p>
    <w:p>
      <w:pPr>
        <w:ind w:right="538"/>
        <w:jc w:val="both"/>
        <w:rPr>
          <w:rFonts w:hint="default" w:ascii="Times New Roman" w:hAnsi="Times New Roman" w:cs="Times New Roman"/>
          <w:i w:val="0"/>
          <w:iCs w:val="0"/>
          <w:sz w:val="24"/>
          <w:szCs w:val="24"/>
        </w:rPr>
      </w:pPr>
    </w:p>
    <w:p>
      <w:pPr>
        <w:ind w:left="284" w:right="538" w:hanging="284"/>
        <w:jc w:val="both"/>
        <w:rPr>
          <w:rFonts w:hint="default" w:ascii="Times New Roman" w:hAnsi="Times New Roman" w:cs="Times New Roman"/>
          <w:i w:val="0"/>
          <w:iCs w:val="0"/>
          <w:sz w:val="24"/>
          <w:szCs w:val="24"/>
          <w:lang w:val="en-US"/>
        </w:rPr>
        <w:sectPr>
          <w:pgSz w:w="11910" w:h="16840"/>
          <w:pgMar w:top="1440" w:right="1800" w:bottom="1440" w:left="1800" w:header="0" w:footer="1087" w:gutter="0"/>
          <w:cols w:space="720" w:num="1"/>
        </w:sectPr>
      </w:pPr>
      <w:r>
        <w:rPr>
          <w:rFonts w:hint="default" w:ascii="Times New Roman" w:hAnsi="Times New Roman" w:cs="Times New Roman"/>
          <w:i w:val="0"/>
          <w:iCs w:val="0"/>
          <w:sz w:val="24"/>
          <w:szCs w:val="24"/>
        </w:rPr>
        <w:t>Widoretno</w:t>
      </w:r>
      <w:r>
        <w:rPr>
          <w:rFonts w:hint="default" w:ascii="Times New Roman" w:hAnsi="Times New Roman" w:cs="Times New Roman"/>
          <w:i w:val="0"/>
          <w:iCs w:val="0"/>
          <w:sz w:val="24"/>
          <w:szCs w:val="24"/>
          <w:lang w:val="en-US"/>
        </w:rPr>
        <w:t>, dkk, 2021.</w:t>
      </w:r>
      <w:r>
        <w:rPr>
          <w:rFonts w:hint="default" w:ascii="Times New Roman" w:hAnsi="Times New Roman" w:cs="Times New Roman"/>
          <w:i w:val="0"/>
          <w:iCs w:val="0"/>
          <w:sz w:val="24"/>
          <w:szCs w:val="24"/>
        </w:rPr>
        <w:t>Pemanfaaan Minyak Jelantah untuk Pembuatan Lilin Ramah Lingkungan</w:t>
      </w:r>
      <w:r>
        <w:rPr>
          <w:rFonts w:hint="default" w:ascii="Times New Roman" w:hAnsi="Times New Roman" w:cs="Times New Roman"/>
          <w:i w:val="0"/>
          <w:iCs w:val="0"/>
          <w:sz w:val="24"/>
          <w:szCs w:val="24"/>
          <w:lang w:val="en-US"/>
        </w:rPr>
        <w:t>, Prosiding Seminar Nasional Abdimas Ma Ch</w:t>
      </w:r>
    </w:p>
    <w:p>
      <w:pPr>
        <w:numPr>
          <w:ilvl w:val="0"/>
          <w:numId w:val="0"/>
        </w:numPr>
        <w:spacing w:after="0" w:line="360" w:lineRule="auto"/>
        <w:jc w:val="left"/>
        <w:rPr>
          <w:rFonts w:hint="default" w:ascii="Times New Roman" w:hAnsi="Times New Roman" w:cs="Times New Roman"/>
          <w:b/>
          <w:bCs/>
          <w:lang w:val="en-US"/>
        </w:rPr>
      </w:pPr>
      <w:bookmarkStart w:id="0" w:name="_GoBack"/>
      <w:bookmarkEnd w:id="0"/>
    </w:p>
    <w:sectPr>
      <w:pgSz w:w="11906" w:h="16838"/>
      <w:pgMar w:top="1440" w:right="1800" w:bottom="1440" w:left="180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ans-serif">
    <w:altName w:val="Segoe Print"/>
    <w:panose1 w:val="00000000000000000000"/>
    <w:charset w:val="00"/>
    <w:family w:val="auto"/>
    <w:pitch w:val="default"/>
    <w:sig w:usb0="00000000" w:usb1="00000000" w:usb2="00000000" w:usb3="00000000" w:csb0="00000000" w:csb1="00000000"/>
  </w:font>
  <w:font w:name="Palatino Linotype">
    <w:panose1 w:val="02040502050505030304"/>
    <w:charset w:val="00"/>
    <w:family w:val="auto"/>
    <w:pitch w:val="default"/>
    <w:sig w:usb0="E0000287" w:usb1="40000013" w:usb2="00000000" w:usb3="00000000" w:csb0="2000019F" w:csb1="00000000"/>
  </w:font>
  <w:font w:name="PalatinoLinotype-Bold">
    <w:altName w:val="Segoe Print"/>
    <w:panose1 w:val="00000000000000000000"/>
    <w:charset w:val="00"/>
    <w:family w:val="auto"/>
    <w:pitch w:val="default"/>
    <w:sig w:usb0="00000000" w:usb1="00000000" w:usb2="00000000" w:usb3="00000000" w:csb0="00000000" w:csb1="00000000"/>
  </w:font>
  <w:font w:name="PalatinoLinotype-Italic">
    <w:altName w:val="Segoe Print"/>
    <w:panose1 w:val="00000000000000000000"/>
    <w:charset w:val="00"/>
    <w:family w:val="auto"/>
    <w:pitch w:val="default"/>
    <w:sig w:usb0="00000000" w:usb1="00000000" w:usb2="00000000" w:usb3="00000000" w:csb0="000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40B0EE9"/>
    <w:multiLevelType w:val="singleLevel"/>
    <w:tmpl w:val="C40B0EE9"/>
    <w:lvl w:ilvl="0" w:tentative="0">
      <w:start w:val="1"/>
      <w:numFmt w:val="decimal"/>
      <w:suff w:val="space"/>
      <w:lvlText w:val="%1."/>
      <w:lvlJc w:val="left"/>
    </w:lvl>
  </w:abstractNum>
  <w:abstractNum w:abstractNumId="1">
    <w:nsid w:val="D860757F"/>
    <w:multiLevelType w:val="singleLevel"/>
    <w:tmpl w:val="D860757F"/>
    <w:lvl w:ilvl="0" w:tentative="0">
      <w:start w:val="1"/>
      <w:numFmt w:val="decimal"/>
      <w:suff w:val="space"/>
      <w:lvlText w:val="%1."/>
      <w:lvlJc w:val="left"/>
    </w:lvl>
  </w:abstractNum>
  <w:abstractNum w:abstractNumId="2">
    <w:nsid w:val="DFB8E3AA"/>
    <w:multiLevelType w:val="singleLevel"/>
    <w:tmpl w:val="DFB8E3AA"/>
    <w:lvl w:ilvl="0" w:tentative="0">
      <w:start w:val="1"/>
      <w:numFmt w:val="upperLetter"/>
      <w:suff w:val="space"/>
      <w:lvlText w:val="%1."/>
      <w:lvlJc w:val="left"/>
    </w:lvl>
  </w:abstractNum>
  <w:abstractNum w:abstractNumId="3">
    <w:nsid w:val="0F6AB4DF"/>
    <w:multiLevelType w:val="singleLevel"/>
    <w:tmpl w:val="0F6AB4DF"/>
    <w:lvl w:ilvl="0" w:tentative="0">
      <w:start w:val="1"/>
      <w:numFmt w:val="decimal"/>
      <w:suff w:val="space"/>
      <w:lvlText w:val="%1."/>
      <w:lvlJc w:val="left"/>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720"/>
  <w:drawingGridVerticalSpacing w:val="156"/>
  <w:displayHorizontalDrawingGridEvery w:val="1"/>
  <w:displayVerticalDrawingGridEvery w:val="1"/>
  <w:noPunctuationKerning w:val="1"/>
  <w:characterSpacingControl w:val="doNotCompress"/>
  <w:footnotePr>
    <w:footnote w:id="0"/>
    <w:footnote w:id="1"/>
  </w:footnotePr>
  <w:endnotePr>
    <w:endnote w:id="0"/>
    <w:endnote w:id="1"/>
  </w:endnotePr>
  <w:compat>
    <w:spaceForUL/>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76A2FCB"/>
    <w:rsid w:val="176A2FCB"/>
    <w:rsid w:val="1AE50CDB"/>
    <w:rsid w:val="1E8C366A"/>
    <w:rsid w:val="20B46EB2"/>
    <w:rsid w:val="231659A0"/>
    <w:rsid w:val="2E5B0932"/>
    <w:rsid w:val="4B0255D5"/>
    <w:rsid w:val="4DEE68DA"/>
    <w:rsid w:val="60842EE5"/>
    <w:rsid w:val="645305D9"/>
    <w:rsid w:val="686761B9"/>
    <w:rsid w:val="6B8F10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0" w:line="240" w:lineRule="auto"/>
    </w:pPr>
    <w:rPr>
      <w:rFonts w:ascii="Calibri" w:hAnsi="Calibri" w:eastAsia="Calibri" w:cs="Arial"/>
      <w:sz w:val="20"/>
      <w:szCs w:val="20"/>
      <w:lang w:val="en-US" w:eastAsia="en-US" w:bidi="ar-SA"/>
    </w:rPr>
  </w:style>
  <w:style w:type="character" w:default="1" w:styleId="2">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4">
    <w:name w:val="Body Text"/>
    <w:basedOn w:val="1"/>
    <w:semiHidden/>
    <w:unhideWhenUsed/>
    <w:qFormat/>
    <w:uiPriority w:val="99"/>
    <w:pPr>
      <w:spacing w:after="120"/>
    </w:pPr>
  </w:style>
  <w:style w:type="paragraph" w:styleId="5">
    <w:name w:val="footer"/>
    <w:basedOn w:val="1"/>
    <w:unhideWhenUsed/>
    <w:qFormat/>
    <w:uiPriority w:val="99"/>
    <w:pPr>
      <w:tabs>
        <w:tab w:val="center" w:pos="4680"/>
        <w:tab w:val="right" w:pos="9360"/>
      </w:tabs>
    </w:pPr>
  </w:style>
  <w:style w:type="paragraph" w:styleId="6">
    <w:name w:val="header"/>
    <w:basedOn w:val="1"/>
    <w:unhideWhenUsed/>
    <w:qFormat/>
    <w:uiPriority w:val="99"/>
    <w:pPr>
      <w:tabs>
        <w:tab w:val="center" w:pos="4680"/>
        <w:tab w:val="right" w:pos="9360"/>
      </w:tabs>
    </w:pPr>
  </w:style>
  <w:style w:type="table" w:styleId="7">
    <w:name w:val="Table Grid"/>
    <w:basedOn w:val="3"/>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NULL"/><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173</TotalTime>
  <ScaleCrop>false</ScaleCrop>
  <LinksUpToDate>false</LinksUpToDate>
  <CharactersWithSpaces>0</CharactersWithSpaces>
  <Application>WPS Office_12.2.0.13431_F1E327BC-269C-435d-A152-05C5408002CA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2023-12-28T05:05:00Z</dcterms:created>
  <dc:creator>Ps. DYAH PRINAJATI</dc:creator>
  <cp:lastModifiedBy>PS Dyah Prinajati</cp:lastModifiedBy>
  <dcterms:modified xsi:type="dcterms:W3CDTF">2024-02-18T05:22:54Z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1033-12.2.0.13431</vt:lpwstr>
  </property>
  <property fmtid="{D5CDD505-2E9C-101B-9397-08002B2CF9AE}" pid="3" name="ICV">
    <vt:lpwstr>18CD39AC32BB4A52918753B9AC11A2D0_13</vt:lpwstr>
  </property>
</Properties>
</file>