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8251" w14:textId="43EB198B" w:rsidR="00C05D20" w:rsidRPr="00C05D20" w:rsidRDefault="00FF5D29" w:rsidP="00C05D20">
      <w:pPr>
        <w:jc w:val="center"/>
        <w:rPr>
          <w:b/>
          <w:sz w:val="28"/>
          <w:szCs w:val="28"/>
        </w:rPr>
      </w:pPr>
      <w:r w:rsidRPr="00FF5D29">
        <w:rPr>
          <w:b/>
          <w:sz w:val="28"/>
          <w:szCs w:val="28"/>
        </w:rPr>
        <w:t xml:space="preserve">Analysis Influence stress Work , Workload and Environment Work To Turnover Intention Employees at the Bhakti </w:t>
      </w:r>
      <w:proofErr w:type="spellStart"/>
      <w:r w:rsidRPr="00FF5D29">
        <w:rPr>
          <w:b/>
          <w:sz w:val="28"/>
          <w:szCs w:val="28"/>
        </w:rPr>
        <w:t>Suci</w:t>
      </w:r>
      <w:proofErr w:type="spellEnd"/>
      <w:r w:rsidRPr="00FF5D29">
        <w:rPr>
          <w:b/>
          <w:sz w:val="28"/>
          <w:szCs w:val="28"/>
        </w:rPr>
        <w:t xml:space="preserve"> Education Foundation </w:t>
      </w:r>
      <w:proofErr w:type="spellStart"/>
      <w:r w:rsidRPr="00FF5D29">
        <w:rPr>
          <w:b/>
          <w:sz w:val="28"/>
          <w:szCs w:val="28"/>
        </w:rPr>
        <w:t>Purwodadi</w:t>
      </w:r>
      <w:proofErr w:type="spellEnd"/>
      <w:r w:rsidRPr="00FF5D29">
        <w:rPr>
          <w:b/>
          <w:sz w:val="28"/>
          <w:szCs w:val="28"/>
        </w:rPr>
        <w:t xml:space="preserve"> Regency </w:t>
      </w:r>
      <w:proofErr w:type="spellStart"/>
      <w:r w:rsidRPr="00FF5D29">
        <w:rPr>
          <w:b/>
          <w:sz w:val="28"/>
          <w:szCs w:val="28"/>
        </w:rPr>
        <w:t>Grobogan</w:t>
      </w:r>
      <w:proofErr w:type="spellEnd"/>
    </w:p>
    <w:p w14:paraId="03EBB131" w14:textId="77777777" w:rsidR="00D73172" w:rsidRDefault="00D73172" w:rsidP="00D73172">
      <w:pPr>
        <w:jc w:val="center"/>
        <w:rPr>
          <w:b/>
          <w:sz w:val="28"/>
        </w:rPr>
      </w:pPr>
    </w:p>
    <w:p w14:paraId="03F95BE1" w14:textId="02E36928" w:rsidR="00D73172" w:rsidRDefault="00C05D20" w:rsidP="00D73172">
      <w:pPr>
        <w:jc w:val="center"/>
        <w:rPr>
          <w:b/>
          <w:sz w:val="20"/>
        </w:rPr>
      </w:pPr>
      <w:r>
        <w:rPr>
          <w:b/>
          <w:sz w:val="20"/>
        </w:rPr>
        <w:t>Fidyah Yuli Ernawati</w:t>
      </w:r>
      <w:r w:rsidR="00D73172">
        <w:rPr>
          <w:b/>
          <w:sz w:val="20"/>
          <w:vertAlign w:val="superscript"/>
        </w:rPr>
        <w:t>1)</w:t>
      </w:r>
      <w:r w:rsidR="00D73172">
        <w:rPr>
          <w:b/>
          <w:sz w:val="20"/>
        </w:rPr>
        <w:t xml:space="preserve"> </w:t>
      </w:r>
      <w:proofErr w:type="spellStart"/>
      <w:r>
        <w:rPr>
          <w:b/>
          <w:sz w:val="20"/>
        </w:rPr>
        <w:t>Arini</w:t>
      </w:r>
      <w:proofErr w:type="spellEnd"/>
      <w:r>
        <w:rPr>
          <w:b/>
          <w:sz w:val="20"/>
        </w:rPr>
        <w:t xml:space="preserve"> </w:t>
      </w:r>
      <w:proofErr w:type="spellStart"/>
      <w:r>
        <w:rPr>
          <w:b/>
          <w:sz w:val="20"/>
        </w:rPr>
        <w:t>Novandalina</w:t>
      </w:r>
      <w:proofErr w:type="spellEnd"/>
      <w:r w:rsidR="001C4E60">
        <w:rPr>
          <w:b/>
          <w:sz w:val="20"/>
          <w:vertAlign w:val="superscript"/>
        </w:rPr>
        <w:t xml:space="preserve"> </w:t>
      </w:r>
      <w:r w:rsidR="00D73172">
        <w:rPr>
          <w:b/>
          <w:sz w:val="20"/>
          <w:vertAlign w:val="superscript"/>
        </w:rPr>
        <w:t>2)</w:t>
      </w:r>
      <w:r w:rsidR="00F7073A">
        <w:rPr>
          <w:b/>
          <w:sz w:val="20"/>
          <w:vertAlign w:val="superscript"/>
        </w:rPr>
        <w:t xml:space="preserve"> </w:t>
      </w:r>
      <w:proofErr w:type="spellStart"/>
      <w:r w:rsidR="00643276">
        <w:rPr>
          <w:b/>
          <w:sz w:val="20"/>
        </w:rPr>
        <w:t>Rokhmad</w:t>
      </w:r>
      <w:proofErr w:type="spellEnd"/>
      <w:r w:rsidR="00643276">
        <w:rPr>
          <w:b/>
          <w:sz w:val="20"/>
        </w:rPr>
        <w:t xml:space="preserve"> Budiyono</w:t>
      </w:r>
      <w:r w:rsidR="00643276" w:rsidRPr="00643276">
        <w:rPr>
          <w:b/>
          <w:sz w:val="20"/>
          <w:vertAlign w:val="superscript"/>
        </w:rPr>
        <w:t>3)</w:t>
      </w:r>
      <w:r w:rsidR="00643276">
        <w:rPr>
          <w:b/>
          <w:sz w:val="20"/>
        </w:rPr>
        <w:t xml:space="preserve">, </w:t>
      </w:r>
      <w:proofErr w:type="spellStart"/>
      <w:r w:rsidR="00FF5D29">
        <w:rPr>
          <w:b/>
          <w:sz w:val="20"/>
        </w:rPr>
        <w:t>Egiliana</w:t>
      </w:r>
      <w:proofErr w:type="spellEnd"/>
      <w:r w:rsidR="00FF5D29">
        <w:rPr>
          <w:b/>
          <w:sz w:val="20"/>
        </w:rPr>
        <w:t xml:space="preserve"> Atika Putri</w:t>
      </w:r>
      <w:r>
        <w:rPr>
          <w:b/>
          <w:sz w:val="20"/>
        </w:rPr>
        <w:t xml:space="preserve"> </w:t>
      </w:r>
      <w:r w:rsidR="00643276">
        <w:rPr>
          <w:b/>
          <w:sz w:val="20"/>
          <w:vertAlign w:val="superscript"/>
        </w:rPr>
        <w:t>4</w:t>
      </w:r>
      <w:r w:rsidRPr="00C05D20">
        <w:rPr>
          <w:b/>
          <w:sz w:val="20"/>
          <w:vertAlign w:val="superscript"/>
        </w:rPr>
        <w:t>)</w:t>
      </w:r>
    </w:p>
    <w:p w14:paraId="10466743" w14:textId="39229BCF" w:rsidR="00D73172" w:rsidRDefault="00C05D20" w:rsidP="00D73172">
      <w:pPr>
        <w:jc w:val="center"/>
        <w:rPr>
          <w:sz w:val="20"/>
          <w:lang w:val="id-ID"/>
        </w:rPr>
      </w:pPr>
      <w:proofErr w:type="spellStart"/>
      <w:r>
        <w:rPr>
          <w:sz w:val="20"/>
        </w:rPr>
        <w:t>Sekolah</w:t>
      </w:r>
      <w:proofErr w:type="spellEnd"/>
      <w:r>
        <w:rPr>
          <w:sz w:val="20"/>
        </w:rPr>
        <w:t xml:space="preserve"> Tinggi </w:t>
      </w:r>
      <w:proofErr w:type="spellStart"/>
      <w:r>
        <w:rPr>
          <w:sz w:val="20"/>
        </w:rPr>
        <w:t>Ilmu</w:t>
      </w:r>
      <w:proofErr w:type="spellEnd"/>
      <w:r>
        <w:rPr>
          <w:sz w:val="20"/>
        </w:rPr>
        <w:t xml:space="preserve"> Ekonomi Semarang</w:t>
      </w:r>
      <w:r w:rsidR="00020CCF">
        <w:rPr>
          <w:sz w:val="20"/>
          <w:vertAlign w:val="superscript"/>
        </w:rPr>
        <w:t>1</w:t>
      </w:r>
      <w:r>
        <w:rPr>
          <w:sz w:val="20"/>
          <w:vertAlign w:val="superscript"/>
        </w:rPr>
        <w:t>,2,3</w:t>
      </w:r>
      <w:r w:rsidR="00643276">
        <w:rPr>
          <w:sz w:val="20"/>
          <w:vertAlign w:val="superscript"/>
        </w:rPr>
        <w:t>,4</w:t>
      </w:r>
    </w:p>
    <w:p w14:paraId="6BD776B8" w14:textId="739FA836"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C05D20" w:rsidRPr="008B1751">
          <w:rPr>
            <w:rStyle w:val="Hyperlink"/>
            <w:rFonts w:ascii="Times New Roman" w:hAnsi="Times New Roman"/>
            <w:i/>
            <w:sz w:val="20"/>
          </w:rPr>
          <w:t>fidyah@stiesemarang.ac.id</w:t>
        </w:r>
      </w:hyperlink>
    </w:p>
    <w:p w14:paraId="43F25360"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42755E52" w14:textId="77777777" w:rsidR="00D73172" w:rsidRDefault="00D73172" w:rsidP="00D73172">
      <w:pPr>
        <w:rPr>
          <w:b/>
        </w:rPr>
      </w:pPr>
    </w:p>
    <w:p w14:paraId="2BB03E77" w14:textId="49668BA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p>
    <w:p w14:paraId="3090139F" w14:textId="77777777" w:rsidR="00FF5D29" w:rsidRPr="00AC76E4" w:rsidRDefault="00FF5D29" w:rsidP="00FF5D29">
      <w:pPr>
        <w:jc w:val="both"/>
        <w:rPr>
          <w:rFonts w:eastAsia="Calibri"/>
          <w:i/>
          <w:iCs/>
          <w:sz w:val="20"/>
        </w:rPr>
      </w:pPr>
      <w:r w:rsidRPr="002E53E2">
        <w:rPr>
          <w:rFonts w:eastAsia="Calibri"/>
          <w:sz w:val="20"/>
        </w:rPr>
        <w:t xml:space="preserve">High employee </w:t>
      </w:r>
      <w:r w:rsidRPr="002E53E2">
        <w:rPr>
          <w:rFonts w:eastAsia="Calibri"/>
          <w:i/>
          <w:iCs/>
          <w:sz w:val="20"/>
        </w:rPr>
        <w:t xml:space="preserve">turnover </w:t>
      </w:r>
      <w:r w:rsidRPr="002E53E2">
        <w:rPr>
          <w:rFonts w:eastAsia="Calibri"/>
          <w:sz w:val="20"/>
        </w:rPr>
        <w:t xml:space="preserve">rate _ resulted organization Becomes no effective , lose employee experienced and necessary practice employee new . stress high work _ as well as environment good work _ will effect on the decline level </w:t>
      </w:r>
      <w:r w:rsidRPr="002E53E2">
        <w:rPr>
          <w:rFonts w:eastAsia="Calibri"/>
          <w:i/>
          <w:iCs/>
          <w:sz w:val="20"/>
        </w:rPr>
        <w:t xml:space="preserve">turnover intention, </w:t>
      </w:r>
      <w:r w:rsidRPr="002E53E2">
        <w:rPr>
          <w:rFonts w:eastAsia="Calibri"/>
          <w:sz w:val="20"/>
        </w:rPr>
        <w:t xml:space="preserve">meanwhile burden high work _ will effect on the increase </w:t>
      </w:r>
      <w:r w:rsidRPr="002E53E2">
        <w:rPr>
          <w:rFonts w:eastAsia="Calibri"/>
          <w:i/>
          <w:iCs/>
          <w:sz w:val="20"/>
        </w:rPr>
        <w:t>turnover intention.</w:t>
      </w:r>
    </w:p>
    <w:p w14:paraId="224D82EB" w14:textId="77777777" w:rsidR="00FF5D29" w:rsidRPr="00AC76E4" w:rsidRDefault="00FF5D29" w:rsidP="00FF5D29">
      <w:pPr>
        <w:jc w:val="both"/>
        <w:rPr>
          <w:rFonts w:eastAsia="Calibri"/>
          <w:sz w:val="20"/>
        </w:rPr>
      </w:pPr>
      <w:r w:rsidRPr="00AC76E4">
        <w:rPr>
          <w:rFonts w:eastAsia="Calibri"/>
          <w:sz w:val="20"/>
        </w:rPr>
        <w:t xml:space="preserve">Study this use study quantitative with survey method that takes sample from whole population and use questionnaire as well as Interview as tool collect key data with scale </w:t>
      </w:r>
      <w:proofErr w:type="spellStart"/>
      <w:r w:rsidRPr="00AC76E4">
        <w:rPr>
          <w:rFonts w:eastAsia="Calibri"/>
          <w:sz w:val="20"/>
        </w:rPr>
        <w:t>likert</w:t>
      </w:r>
      <w:proofErr w:type="spellEnd"/>
      <w:r w:rsidRPr="00AC76E4">
        <w:rPr>
          <w:rFonts w:eastAsia="Calibri"/>
          <w:sz w:val="20"/>
        </w:rPr>
        <w:t xml:space="preserve"> and processed using the IBM SPSS 25 program . Variables used in study this covers variable free stress work , load work and environment work whereas variable bound by turnover intention. Population in study this is Bhakti </w:t>
      </w:r>
      <w:proofErr w:type="spellStart"/>
      <w:r w:rsidRPr="00AC76E4">
        <w:rPr>
          <w:rFonts w:eastAsia="Calibri"/>
          <w:sz w:val="20"/>
        </w:rPr>
        <w:t>Suci</w:t>
      </w:r>
      <w:proofErr w:type="spellEnd"/>
      <w:r w:rsidRPr="00AC76E4">
        <w:rPr>
          <w:rFonts w:eastAsia="Calibri"/>
          <w:sz w:val="20"/>
        </w:rPr>
        <w:t xml:space="preserve"> Education Foundation employees Data obtained then conducted analysis includes : validity test, reliability test, assumption test composed classic _ from : normality test, multicollinearity test, heteroscedasticity test , analysis multiple linear regression , t test, F test, and analysis coefficient determination . Population in study this is whole employees of the Bhakti </w:t>
      </w:r>
      <w:proofErr w:type="spellStart"/>
      <w:r w:rsidRPr="00AC76E4">
        <w:rPr>
          <w:rFonts w:eastAsia="Calibri"/>
          <w:sz w:val="20"/>
        </w:rPr>
        <w:t>Suci</w:t>
      </w:r>
      <w:proofErr w:type="spellEnd"/>
      <w:r w:rsidRPr="00AC76E4">
        <w:rPr>
          <w:rFonts w:eastAsia="Calibri"/>
          <w:sz w:val="20"/>
        </w:rPr>
        <w:t xml:space="preserve"> Education Foundation </w:t>
      </w:r>
      <w:proofErr w:type="spellStart"/>
      <w:r w:rsidRPr="00AC76E4">
        <w:rPr>
          <w:rFonts w:eastAsia="Calibri"/>
          <w:sz w:val="20"/>
        </w:rPr>
        <w:t>Purwodadi</w:t>
      </w:r>
      <w:proofErr w:type="spellEnd"/>
      <w:r w:rsidRPr="00AC76E4">
        <w:rPr>
          <w:rFonts w:eastAsia="Calibri"/>
          <w:sz w:val="20"/>
        </w:rPr>
        <w:t xml:space="preserve"> Regency </w:t>
      </w:r>
      <w:proofErr w:type="spellStart"/>
      <w:r w:rsidRPr="00AC76E4">
        <w:rPr>
          <w:rFonts w:eastAsia="Calibri"/>
          <w:sz w:val="20"/>
        </w:rPr>
        <w:t>Grobogan</w:t>
      </w:r>
      <w:proofErr w:type="spellEnd"/>
      <w:r w:rsidRPr="00AC76E4">
        <w:rPr>
          <w:rFonts w:eastAsia="Calibri"/>
          <w:sz w:val="20"/>
        </w:rPr>
        <w:t xml:space="preserve"> , with sample as many as 60 respondents . Retrieval technique sample in research this is sample fed up or sample census , where all member population made sample .</w:t>
      </w:r>
    </w:p>
    <w:p w14:paraId="12A44824" w14:textId="77777777" w:rsidR="00FF5D29" w:rsidRPr="00AC76E4" w:rsidRDefault="00FF5D29" w:rsidP="00FF5D29">
      <w:pPr>
        <w:jc w:val="both"/>
        <w:rPr>
          <w:rFonts w:eastAsia="Calibri"/>
          <w:sz w:val="20"/>
        </w:rPr>
      </w:pPr>
      <w:r w:rsidRPr="00AC76E4">
        <w:rPr>
          <w:rFonts w:eastAsia="Calibri"/>
          <w:sz w:val="20"/>
        </w:rPr>
        <w:t>Research t test results this show that variable stress work (X1 ) effect in a manner Partial on turnover intention with score significant 0.742, variable burden work (X2) effect in a manner Partial or separated on employee turnover intention with score significant of 0.00. Environment variables work (X3) effect in a manner Partial or separated on employee turnover intention with score significant of 0.035.</w:t>
      </w:r>
    </w:p>
    <w:p w14:paraId="4B54F854" w14:textId="4FC91438" w:rsidR="0044244F" w:rsidRPr="00FF5D29" w:rsidRDefault="00FF5D29" w:rsidP="00957BB2">
      <w:pPr>
        <w:jc w:val="both"/>
        <w:rPr>
          <w:rFonts w:eastAsia="Calibri"/>
          <w:sz w:val="20"/>
        </w:rPr>
      </w:pPr>
      <w:r w:rsidRPr="00AC76E4">
        <w:rPr>
          <w:rFonts w:eastAsia="Calibri"/>
          <w:sz w:val="20"/>
        </w:rPr>
        <w:t>Advice for company should give addition incentive for employee , put employee in accordance with expertise , added employee cleanliness . For other researchers can add objects and variables other</w:t>
      </w:r>
      <w:r w:rsidR="0044244F" w:rsidRPr="0044244F">
        <w:rPr>
          <w:rFonts w:eastAsia="Calibri"/>
          <w:szCs w:val="22"/>
          <w:lang w:val="id-ID"/>
        </w:rPr>
        <w:t>.</w:t>
      </w:r>
    </w:p>
    <w:p w14:paraId="231FF8B9" w14:textId="77777777" w:rsidR="0044244F" w:rsidRDefault="0044244F" w:rsidP="0044244F">
      <w:pPr>
        <w:jc w:val="both"/>
        <w:rPr>
          <w:rFonts w:eastAsia="Calibri"/>
          <w:szCs w:val="22"/>
          <w:lang w:val="id-ID"/>
        </w:rPr>
      </w:pPr>
    </w:p>
    <w:p w14:paraId="1C741F5A" w14:textId="62D47E03" w:rsidR="0044244F" w:rsidRPr="00FF5D29" w:rsidRDefault="00020CCF" w:rsidP="0044244F">
      <w:pPr>
        <w:jc w:val="both"/>
        <w:rPr>
          <w:b/>
          <w:bCs/>
          <w:i/>
          <w:iCs/>
          <w:szCs w:val="24"/>
        </w:rPr>
      </w:pPr>
      <w:r w:rsidRPr="00E1729D">
        <w:rPr>
          <w:b/>
          <w:bCs/>
          <w:i/>
          <w:szCs w:val="24"/>
        </w:rPr>
        <w:t>Keywords:</w:t>
      </w:r>
      <w:r w:rsidRPr="00E1729D">
        <w:rPr>
          <w:b/>
          <w:bCs/>
          <w:i/>
          <w:szCs w:val="24"/>
          <w:lang w:val="id-ID"/>
        </w:rPr>
        <w:t xml:space="preserve"> </w:t>
      </w:r>
      <w:r w:rsidR="00FF5D29" w:rsidRPr="00FF5D29">
        <w:rPr>
          <w:b/>
          <w:bCs/>
          <w:i/>
          <w:iCs/>
          <w:color w:val="211F1F"/>
          <w:spacing w:val="-10"/>
          <w:sz w:val="20"/>
        </w:rPr>
        <w:t>stress Work , Workload , Environment Work , Turnover Intention.</w:t>
      </w:r>
    </w:p>
    <w:p w14:paraId="04B4D3A2" w14:textId="77777777" w:rsidR="007B3185" w:rsidRPr="00FF5D29" w:rsidRDefault="007B3185" w:rsidP="0044244F">
      <w:pPr>
        <w:jc w:val="both"/>
        <w:rPr>
          <w:b/>
          <w:bCs/>
          <w:i/>
          <w:iCs/>
          <w:szCs w:val="24"/>
        </w:rPr>
      </w:pPr>
    </w:p>
    <w:p w14:paraId="0E8B6A00" w14:textId="3E71526E" w:rsidR="0044244F" w:rsidRPr="00612CF4" w:rsidRDefault="0044244F" w:rsidP="0044244F">
      <w:pPr>
        <w:jc w:val="both"/>
        <w:sectPr w:rsidR="0044244F"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3F8220F1" w14:textId="0167717B" w:rsidR="00D73172" w:rsidRPr="00020CCF" w:rsidRDefault="00486F2C" w:rsidP="00C255C3">
      <w:pPr>
        <w:pStyle w:val="Heading1"/>
        <w:numPr>
          <w:ilvl w:val="0"/>
          <w:numId w:val="24"/>
        </w:numPr>
        <w:suppressAutoHyphens/>
        <w:spacing w:after="60"/>
        <w:ind w:left="567" w:hanging="643"/>
        <w:rPr>
          <w:i w:val="0"/>
          <w:sz w:val="24"/>
          <w:szCs w:val="24"/>
        </w:rPr>
      </w:pPr>
      <w:r w:rsidRPr="00020CCF">
        <w:rPr>
          <w:i w:val="0"/>
          <w:sz w:val="24"/>
          <w:szCs w:val="24"/>
          <w:lang w:val="id-ID"/>
        </w:rPr>
        <w:lastRenderedPageBreak/>
        <w:t>Introduction</w:t>
      </w:r>
    </w:p>
    <w:p w14:paraId="17FD8CD1" w14:textId="77777777" w:rsidR="00FF5D29" w:rsidRPr="00FF5D29" w:rsidRDefault="00FF5D29" w:rsidP="00FF5D29">
      <w:pPr>
        <w:autoSpaceDE w:val="0"/>
        <w:autoSpaceDN w:val="0"/>
        <w:adjustRightInd w:val="0"/>
        <w:ind w:firstLine="709"/>
        <w:jc w:val="both"/>
        <w:rPr>
          <w:szCs w:val="24"/>
        </w:rPr>
      </w:pPr>
      <w:r w:rsidRPr="00FF5D29">
        <w:rPr>
          <w:szCs w:val="24"/>
        </w:rPr>
        <w:t xml:space="preserve">Man is creature deep social _ To do life daily each other depend one each other, as creature social humans will too melting in group , consequently man no will once can regardless from life organize and socialize . Source power man is asset company for reach purpose , p this because source power humans will _ sustain company that alone . With exists employees who have productivity good will influence development company . </w:t>
      </w:r>
      <w:proofErr w:type="spellStart"/>
      <w:r w:rsidRPr="00FF5D29">
        <w:rPr>
          <w:szCs w:val="24"/>
        </w:rPr>
        <w:t>Badriyah</w:t>
      </w:r>
      <w:proofErr w:type="spellEnd"/>
      <w:r w:rsidRPr="00FF5D29">
        <w:rPr>
          <w:szCs w:val="24"/>
        </w:rPr>
        <w:t xml:space="preserve"> (2015) in the book say that source power man is an asset whose role and function no could </w:t>
      </w:r>
      <w:proofErr w:type="spellStart"/>
      <w:r w:rsidRPr="00FF5D29">
        <w:rPr>
          <w:szCs w:val="24"/>
        </w:rPr>
        <w:t>separated</w:t>
      </w:r>
      <w:proofErr w:type="spellEnd"/>
      <w:r w:rsidRPr="00FF5D29">
        <w:rPr>
          <w:szCs w:val="24"/>
        </w:rPr>
        <w:t xml:space="preserve"> and is a vital organizational asset . Source power man is a valuable asset because whole activities carried out company entirely by Source _ Power Humans , sources power other no will capable replace source power human , though use machine help profession man , source power man have superiority among them is has empathy , creativity and expertise in solve problem complex which is not owned machine , p this explain how importance source power man for company , as for example though in processing production many company that has use machine with aim for maximize </w:t>
      </w:r>
      <w:proofErr w:type="spellStart"/>
      <w:r w:rsidRPr="00FF5D29">
        <w:rPr>
          <w:szCs w:val="24"/>
        </w:rPr>
        <w:t>friday</w:t>
      </w:r>
      <w:proofErr w:type="spellEnd"/>
      <w:r w:rsidRPr="00FF5D29">
        <w:rPr>
          <w:szCs w:val="24"/>
        </w:rPr>
        <w:t xml:space="preserve"> production , however source power man permanent no will regardless and stay used in it , p this could </w:t>
      </w:r>
      <w:proofErr w:type="spellStart"/>
      <w:r w:rsidRPr="00FF5D29">
        <w:rPr>
          <w:szCs w:val="24"/>
        </w:rPr>
        <w:t>seen</w:t>
      </w:r>
      <w:proofErr w:type="spellEnd"/>
      <w:r w:rsidRPr="00FF5D29">
        <w:rPr>
          <w:szCs w:val="24"/>
        </w:rPr>
        <w:t xml:space="preserve"> if in operational there is damage to machine , then company permanent need power expert for handle condition the </w:t>
      </w:r>
      <w:proofErr w:type="spellStart"/>
      <w:r w:rsidRPr="00FF5D29">
        <w:rPr>
          <w:szCs w:val="24"/>
        </w:rPr>
        <w:t>with</w:t>
      </w:r>
      <w:proofErr w:type="spellEnd"/>
      <w:r w:rsidRPr="00FF5D29">
        <w:rPr>
          <w:szCs w:val="24"/>
        </w:rPr>
        <w:t xml:space="preserve"> To do care machine to return function with well , deep case </w:t>
      </w:r>
      <w:proofErr w:type="spellStart"/>
      <w:r w:rsidRPr="00FF5D29">
        <w:rPr>
          <w:szCs w:val="24"/>
        </w:rPr>
        <w:t>the</w:t>
      </w:r>
      <w:proofErr w:type="spellEnd"/>
      <w:r w:rsidRPr="00FF5D29">
        <w:rPr>
          <w:szCs w:val="24"/>
        </w:rPr>
        <w:t xml:space="preserve"> could </w:t>
      </w:r>
      <w:proofErr w:type="spellStart"/>
      <w:r w:rsidRPr="00FF5D29">
        <w:rPr>
          <w:szCs w:val="24"/>
        </w:rPr>
        <w:t>seen</w:t>
      </w:r>
      <w:proofErr w:type="spellEnd"/>
      <w:r w:rsidRPr="00FF5D29">
        <w:rPr>
          <w:szCs w:val="24"/>
        </w:rPr>
        <w:t xml:space="preserve"> that Thing this in line with definition that source power man no could </w:t>
      </w:r>
      <w:proofErr w:type="spellStart"/>
      <w:r w:rsidRPr="00FF5D29">
        <w:rPr>
          <w:szCs w:val="24"/>
        </w:rPr>
        <w:t>replaced</w:t>
      </w:r>
      <w:proofErr w:type="spellEnd"/>
      <w:r w:rsidRPr="00FF5D29">
        <w:rPr>
          <w:szCs w:val="24"/>
        </w:rPr>
        <w:t xml:space="preserve"> though compared with machine because have creativity and expertise in solving problem . Statement this is also in line with the opinion of Edy </w:t>
      </w:r>
      <w:proofErr w:type="spellStart"/>
      <w:r w:rsidRPr="00FF5D29">
        <w:rPr>
          <w:szCs w:val="24"/>
        </w:rPr>
        <w:t>Sutrisno</w:t>
      </w:r>
      <w:proofErr w:type="spellEnd"/>
      <w:r w:rsidRPr="00FF5D29">
        <w:rPr>
          <w:szCs w:val="24"/>
        </w:rPr>
        <w:t xml:space="preserve"> " source power man is the only one source power that has sense , feeling , desire , skill , knowledge , encouragement , power , and work ( ratio , taste, and intention ). ( in book </w:t>
      </w:r>
      <w:proofErr w:type="spellStart"/>
      <w:r w:rsidRPr="00FF5D29">
        <w:rPr>
          <w:szCs w:val="24"/>
        </w:rPr>
        <w:t>Sutrisno</w:t>
      </w:r>
      <w:proofErr w:type="spellEnd"/>
      <w:r w:rsidRPr="00FF5D29">
        <w:rPr>
          <w:szCs w:val="24"/>
        </w:rPr>
        <w:t xml:space="preserve"> , 2016). Source power man have superiority compared with source power other </w:t>
      </w:r>
      <w:proofErr w:type="spellStart"/>
      <w:r w:rsidRPr="00FF5D29">
        <w:rPr>
          <w:szCs w:val="24"/>
        </w:rPr>
        <w:t>ie</w:t>
      </w:r>
      <w:proofErr w:type="spellEnd"/>
      <w:r w:rsidRPr="00FF5D29">
        <w:rPr>
          <w:szCs w:val="24"/>
        </w:rPr>
        <w:t xml:space="preserve"> source power man have feelings , desires and skills that are not owned source power other . The company in it there is source power quality human _ will make it easy company sore the goal Thing this because employee inside it will each other complete and give Support one each other. According to </w:t>
      </w:r>
      <w:proofErr w:type="spellStart"/>
      <w:r w:rsidRPr="00FF5D29">
        <w:rPr>
          <w:szCs w:val="24"/>
        </w:rPr>
        <w:t>Veithzal</w:t>
      </w:r>
      <w:proofErr w:type="spellEnd"/>
      <w:r w:rsidRPr="00FF5D29">
        <w:rPr>
          <w:szCs w:val="24"/>
        </w:rPr>
        <w:t xml:space="preserve"> Rival ( in research </w:t>
      </w:r>
      <w:proofErr w:type="spellStart"/>
      <w:r w:rsidRPr="00FF5D29">
        <w:rPr>
          <w:szCs w:val="24"/>
        </w:rPr>
        <w:t>Kurniawati</w:t>
      </w:r>
      <w:proofErr w:type="spellEnd"/>
      <w:r w:rsidRPr="00FF5D29">
        <w:rPr>
          <w:szCs w:val="24"/>
        </w:rPr>
        <w:t xml:space="preserve"> , 2019) HR is someone who is ready , willing and able give donation effort achievement destination organization . Besides that source power man is one _ element shared input _ element other such as capital, materials , machines and methods / technology changed be a management process Becomes output in the form goods or service in effort reach destination company . Source man Becomes determinant achievement destination company , needed power quality and competent work _ within it , the company must could manage source power the human with good however on the other hand a lot company experience serious problem _ that is impactful high turnover intention directly to the company . The resulting impact of turnover intention is quality performance as well as the recruitment process consuming employees _ time , besides it's a recruitment process absorb costs that are not little , Turnover intention has bad impact _ because could lower image company , the ha because opinion of people who think that there is the thing that no done in trigger company _ many the employee who came out enter company .</w:t>
      </w:r>
    </w:p>
    <w:p w14:paraId="750FF2C8" w14:textId="77777777" w:rsidR="00FF5D29" w:rsidRPr="00FF5D29" w:rsidRDefault="00FF5D29" w:rsidP="00FF5D29">
      <w:pPr>
        <w:autoSpaceDE w:val="0"/>
        <w:autoSpaceDN w:val="0"/>
        <w:adjustRightInd w:val="0"/>
        <w:ind w:firstLine="709"/>
        <w:jc w:val="both"/>
        <w:rPr>
          <w:szCs w:val="24"/>
        </w:rPr>
      </w:pPr>
      <w:r w:rsidRPr="00FF5D29">
        <w:rPr>
          <w:szCs w:val="24"/>
        </w:rPr>
        <w:t xml:space="preserve">Turnover intention is characteristic possibilities _ which subjective _ a will change his job in period time certain and is pioneer base to actual turnover. stress work is variable important influential _ with turnover intention, in development , work stress must noticed by the company for make working employees _ in company the feel comfortable in work . </w:t>
      </w:r>
      <w:proofErr w:type="spellStart"/>
      <w:r w:rsidRPr="00FF5D29">
        <w:rPr>
          <w:szCs w:val="24"/>
        </w:rPr>
        <w:t>Steffelbach</w:t>
      </w:r>
      <w:proofErr w:type="spellEnd"/>
      <w:r w:rsidRPr="00FF5D29">
        <w:rPr>
          <w:szCs w:val="24"/>
        </w:rPr>
        <w:t xml:space="preserve"> , (2008) in study </w:t>
      </w:r>
      <w:proofErr w:type="spellStart"/>
      <w:r w:rsidRPr="00FF5D29">
        <w:rPr>
          <w:szCs w:val="24"/>
        </w:rPr>
        <w:t>Kurniawati</w:t>
      </w:r>
      <w:proofErr w:type="spellEnd"/>
      <w:r w:rsidRPr="00FF5D29">
        <w:rPr>
          <w:szCs w:val="24"/>
        </w:rPr>
        <w:t xml:space="preserve"> , (2019) said that turnover intention is a process when employee leave something organization and leave something position work and where position the must </w:t>
      </w:r>
      <w:proofErr w:type="spellStart"/>
      <w:r w:rsidRPr="00FF5D29">
        <w:rPr>
          <w:szCs w:val="24"/>
        </w:rPr>
        <w:t>replaced</w:t>
      </w:r>
      <w:proofErr w:type="spellEnd"/>
      <w:r w:rsidRPr="00FF5D29">
        <w:rPr>
          <w:szCs w:val="24"/>
        </w:rPr>
        <w:t xml:space="preserve"> by someone else. according to Mathis and Jackson (2011) ( in journal Hakim &amp; </w:t>
      </w:r>
      <w:proofErr w:type="spellStart"/>
      <w:r w:rsidRPr="00FF5D29">
        <w:rPr>
          <w:szCs w:val="24"/>
        </w:rPr>
        <w:t>Sugiharjo</w:t>
      </w:r>
      <w:proofErr w:type="spellEnd"/>
      <w:r w:rsidRPr="00FF5D29">
        <w:rPr>
          <w:szCs w:val="24"/>
        </w:rPr>
        <w:t xml:space="preserve"> , 2018). In study </w:t>
      </w:r>
      <w:proofErr w:type="spellStart"/>
      <w:r w:rsidRPr="00FF5D29">
        <w:rPr>
          <w:szCs w:val="24"/>
        </w:rPr>
        <w:t>Kurniawati</w:t>
      </w:r>
      <w:proofErr w:type="spellEnd"/>
      <w:r w:rsidRPr="00FF5D29">
        <w:rPr>
          <w:szCs w:val="24"/>
        </w:rPr>
        <w:t xml:space="preserve"> , (2019) pressure stress high work demands _ _ roles and systems work cause employee no feel at home for settled , so in the selection and recruitment process company must more thorough in choose employee is selected employees _ could work under pressure and fit with culture nor system work at the company . Turnover intention is categorized as problem are you serious especially moment this where many employee leave organization or dismissed . Although field available jobs are very limited the numbers , the facts precisely showing high turnover rate in Indonesia. ( </w:t>
      </w:r>
      <w:proofErr w:type="spellStart"/>
      <w:r w:rsidRPr="00FF5D29">
        <w:rPr>
          <w:szCs w:val="24"/>
        </w:rPr>
        <w:t>aditya</w:t>
      </w:r>
      <w:proofErr w:type="spellEnd"/>
      <w:r w:rsidRPr="00FF5D29">
        <w:rPr>
          <w:szCs w:val="24"/>
        </w:rPr>
        <w:t xml:space="preserve"> journal , et al , 2021). stress work characteristic subjective , that is different each individual , everyone has _ ability alone in face stress accepted work , in addition that everyone has _ method alone in distribute middle stress _ owned . stress is something related _ interaction Among stimulation physical and non - physical received </w:t>
      </w:r>
      <w:proofErr w:type="spellStart"/>
      <w:r w:rsidRPr="00FF5D29">
        <w:rPr>
          <w:szCs w:val="24"/>
        </w:rPr>
        <w:t>to</w:t>
      </w:r>
      <w:proofErr w:type="spellEnd"/>
      <w:r w:rsidRPr="00FF5D29">
        <w:rPr>
          <w:szCs w:val="24"/>
        </w:rPr>
        <w:t xml:space="preserve"> response individual that alone , stress could </w:t>
      </w:r>
      <w:proofErr w:type="spellStart"/>
      <w:r w:rsidRPr="00FF5D29">
        <w:rPr>
          <w:szCs w:val="24"/>
        </w:rPr>
        <w:t>caused</w:t>
      </w:r>
      <w:proofErr w:type="spellEnd"/>
      <w:r w:rsidRPr="00FF5D29">
        <w:rPr>
          <w:szCs w:val="24"/>
        </w:rPr>
        <w:t xml:space="preserve"> bad </w:t>
      </w:r>
      <w:r w:rsidRPr="00FF5D29">
        <w:rPr>
          <w:szCs w:val="24"/>
        </w:rPr>
        <w:lastRenderedPageBreak/>
        <w:t>because affect performance employees , p bad happened _ is stress no work _ could detained employee will push employee for leave his job .</w:t>
      </w:r>
    </w:p>
    <w:p w14:paraId="7FE1E015" w14:textId="77777777" w:rsidR="00FF5D29" w:rsidRPr="00FF5D29" w:rsidRDefault="00FF5D29" w:rsidP="00FF5D29">
      <w:pPr>
        <w:autoSpaceDE w:val="0"/>
        <w:autoSpaceDN w:val="0"/>
        <w:adjustRightInd w:val="0"/>
        <w:ind w:firstLine="709"/>
        <w:jc w:val="both"/>
        <w:rPr>
          <w:szCs w:val="24"/>
        </w:rPr>
      </w:pPr>
      <w:r w:rsidRPr="00FF5D29">
        <w:rPr>
          <w:szCs w:val="24"/>
        </w:rPr>
        <w:t xml:space="preserve">workload _ is bunch or a number must activity _ completed by an organizational unit or holder position in period time certain . </w:t>
      </w:r>
      <w:proofErr w:type="spellStart"/>
      <w:r w:rsidRPr="00FF5D29">
        <w:rPr>
          <w:szCs w:val="24"/>
        </w:rPr>
        <w:t>Sunarso</w:t>
      </w:r>
      <w:proofErr w:type="spellEnd"/>
      <w:r w:rsidRPr="00FF5D29">
        <w:rPr>
          <w:szCs w:val="24"/>
        </w:rPr>
        <w:t xml:space="preserve"> , (2010). workload _ in a manner qualitative that is arise because tasks too many or little . Whereas burden work qualitative , if worker feel no capable doing Duty or no use skills and potential from profession </w:t>
      </w:r>
      <w:proofErr w:type="spellStart"/>
      <w:r w:rsidRPr="00FF5D29">
        <w:rPr>
          <w:szCs w:val="24"/>
        </w:rPr>
        <w:t>Winarsunu</w:t>
      </w:r>
      <w:proofErr w:type="spellEnd"/>
      <w:r w:rsidRPr="00FF5D29">
        <w:rPr>
          <w:szCs w:val="24"/>
        </w:rPr>
        <w:t xml:space="preserve"> 2008. ( in journal </w:t>
      </w:r>
      <w:proofErr w:type="spellStart"/>
      <w:r w:rsidRPr="00FF5D29">
        <w:rPr>
          <w:szCs w:val="24"/>
        </w:rPr>
        <w:t>Rachmad</w:t>
      </w:r>
      <w:proofErr w:type="spellEnd"/>
      <w:r w:rsidRPr="00FF5D29">
        <w:rPr>
          <w:szCs w:val="24"/>
        </w:rPr>
        <w:t xml:space="preserve"> , et al, 2017). Instead , with burden too much work a little with monotonous routine _ will raises boredom . Boredom in work routine daily because Duty or too much work a little resulted lack of attention to work so that in a manner potential harm . </w:t>
      </w:r>
      <w:proofErr w:type="spellStart"/>
      <w:r w:rsidRPr="00FF5D29">
        <w:rPr>
          <w:szCs w:val="24"/>
        </w:rPr>
        <w:t>Nurmayanti</w:t>
      </w:r>
      <w:proofErr w:type="spellEnd"/>
      <w:r w:rsidRPr="00FF5D29">
        <w:rPr>
          <w:szCs w:val="24"/>
        </w:rPr>
        <w:t xml:space="preserve"> , et al (2020). There are three indicators used _ for measure burden work i.e. a must target achieved , conditions work and standards work (Son 2012:22). ( in journal Aditya, </w:t>
      </w:r>
      <w:proofErr w:type="spellStart"/>
      <w:r w:rsidRPr="00FF5D29">
        <w:rPr>
          <w:szCs w:val="24"/>
        </w:rPr>
        <w:t>Muslih</w:t>
      </w:r>
      <w:proofErr w:type="spellEnd"/>
      <w:r w:rsidRPr="00FF5D29">
        <w:rPr>
          <w:szCs w:val="24"/>
        </w:rPr>
        <w:t xml:space="preserve"> , and </w:t>
      </w:r>
      <w:proofErr w:type="spellStart"/>
      <w:r w:rsidRPr="00FF5D29">
        <w:rPr>
          <w:szCs w:val="24"/>
        </w:rPr>
        <w:t>Meilina</w:t>
      </w:r>
      <w:proofErr w:type="spellEnd"/>
      <w:r w:rsidRPr="00FF5D29">
        <w:rPr>
          <w:szCs w:val="24"/>
        </w:rPr>
        <w:t xml:space="preserve"> , 2021). workload _ could interpreted as something assigned task _ to employee must _ resolved in period time certain however assigned task _ more big from ability employee , burden great work _ could </w:t>
      </w:r>
      <w:proofErr w:type="spellStart"/>
      <w:r w:rsidRPr="00FF5D29">
        <w:rPr>
          <w:szCs w:val="24"/>
        </w:rPr>
        <w:t>caused</w:t>
      </w:r>
      <w:proofErr w:type="spellEnd"/>
      <w:r w:rsidRPr="00FF5D29">
        <w:rPr>
          <w:szCs w:val="24"/>
        </w:rPr>
        <w:t xml:space="preserve"> bad for health employee. load hard work _ could raises pain in the body to be hinder activity employees , increasingly heavy burden carried work _ employee could push employee for leave his job because employee feel very burdened .</w:t>
      </w:r>
    </w:p>
    <w:p w14:paraId="175E8888" w14:textId="77777777" w:rsidR="00FF5D29" w:rsidRPr="00FF5D29" w:rsidRDefault="00FF5D29" w:rsidP="00FF5D29">
      <w:pPr>
        <w:autoSpaceDE w:val="0"/>
        <w:autoSpaceDN w:val="0"/>
        <w:adjustRightInd w:val="0"/>
        <w:ind w:firstLine="709"/>
        <w:jc w:val="both"/>
        <w:rPr>
          <w:szCs w:val="24"/>
        </w:rPr>
      </w:pPr>
      <w:r w:rsidRPr="00FF5D29">
        <w:rPr>
          <w:szCs w:val="24"/>
        </w:rPr>
        <w:t>Environment work is part very important component in employee To do activity work . With watching environment good work _ or create condition capable work _ give motivation for work , then will bring influence to excitement or spirit employee work . Could interpreted that environment work that is all something that is around the workers and that can affect himself in operate Duty assigned tasks , for example music , lighting , and more.</w:t>
      </w:r>
    </w:p>
    <w:p w14:paraId="23438B40" w14:textId="7336E203" w:rsidR="002D3E09" w:rsidRDefault="00FF5D29" w:rsidP="00FF5D29">
      <w:pPr>
        <w:autoSpaceDE w:val="0"/>
        <w:autoSpaceDN w:val="0"/>
        <w:adjustRightInd w:val="0"/>
        <w:ind w:firstLine="709"/>
        <w:jc w:val="both"/>
        <w:rPr>
          <w:szCs w:val="24"/>
        </w:rPr>
      </w:pPr>
      <w:r w:rsidRPr="00FF5D29">
        <w:rPr>
          <w:szCs w:val="24"/>
        </w:rPr>
        <w:t xml:space="preserve">Sacred Bhakti Education Foundation is moving organization _ in world of education , foundation education child age early was established on October 23 , 2015. Bhakti </w:t>
      </w:r>
      <w:proofErr w:type="spellStart"/>
      <w:r w:rsidRPr="00FF5D29">
        <w:rPr>
          <w:szCs w:val="24"/>
        </w:rPr>
        <w:t>Suci</w:t>
      </w:r>
      <w:proofErr w:type="spellEnd"/>
      <w:r w:rsidRPr="00FF5D29">
        <w:rPr>
          <w:szCs w:val="24"/>
        </w:rPr>
        <w:t xml:space="preserve"> educational foundation is in Gang Archeology no 7A </w:t>
      </w:r>
      <w:proofErr w:type="spellStart"/>
      <w:r w:rsidRPr="00FF5D29">
        <w:rPr>
          <w:szCs w:val="24"/>
        </w:rPr>
        <w:t>Purwodadi</w:t>
      </w:r>
      <w:proofErr w:type="spellEnd"/>
      <w:r w:rsidRPr="00FF5D29">
        <w:rPr>
          <w:szCs w:val="24"/>
        </w:rPr>
        <w:t xml:space="preserve"> </w:t>
      </w:r>
      <w:proofErr w:type="spellStart"/>
      <w:r w:rsidRPr="00FF5D29">
        <w:rPr>
          <w:szCs w:val="24"/>
        </w:rPr>
        <w:t>Grobogan</w:t>
      </w:r>
      <w:proofErr w:type="spellEnd"/>
      <w:r w:rsidRPr="00FF5D29">
        <w:rPr>
          <w:szCs w:val="24"/>
        </w:rPr>
        <w:t xml:space="preserve"> . started from language lessons </w:t>
      </w:r>
      <w:proofErr w:type="spellStart"/>
      <w:r w:rsidRPr="00FF5D29">
        <w:rPr>
          <w:szCs w:val="24"/>
        </w:rPr>
        <w:t>english</w:t>
      </w:r>
      <w:proofErr w:type="spellEnd"/>
      <w:r w:rsidRPr="00FF5D29">
        <w:rPr>
          <w:szCs w:val="24"/>
        </w:rPr>
        <w:t xml:space="preserve"> and computer </w:t>
      </w:r>
      <w:proofErr w:type="spellStart"/>
      <w:r w:rsidRPr="00FF5D29">
        <w:rPr>
          <w:szCs w:val="24"/>
        </w:rPr>
        <w:t>Bimba</w:t>
      </w:r>
      <w:proofErr w:type="spellEnd"/>
      <w:r w:rsidRPr="00FF5D29">
        <w:rPr>
          <w:szCs w:val="24"/>
        </w:rPr>
        <w:t xml:space="preserve"> ABC, institute this grow and start set up Kindergarten on June 2 2018 with the name of </w:t>
      </w:r>
      <w:proofErr w:type="spellStart"/>
      <w:r w:rsidRPr="00FF5D29">
        <w:rPr>
          <w:szCs w:val="24"/>
        </w:rPr>
        <w:t>Primadona</w:t>
      </w:r>
      <w:proofErr w:type="spellEnd"/>
      <w:r w:rsidRPr="00FF5D29">
        <w:rPr>
          <w:szCs w:val="24"/>
        </w:rPr>
        <w:t xml:space="preserve"> Kindergarten Nation , have type learning rare center _ owned by other kindergartens , besides the Bhakti </w:t>
      </w:r>
      <w:proofErr w:type="spellStart"/>
      <w:r w:rsidRPr="00FF5D29">
        <w:rPr>
          <w:szCs w:val="24"/>
        </w:rPr>
        <w:t>Suci</w:t>
      </w:r>
      <w:proofErr w:type="spellEnd"/>
      <w:r w:rsidRPr="00FF5D29">
        <w:rPr>
          <w:szCs w:val="24"/>
        </w:rPr>
        <w:t xml:space="preserve"> Education Foundation also founded Group Played on June 2 , 2016 with good quality , Bhakti </w:t>
      </w:r>
      <w:proofErr w:type="spellStart"/>
      <w:r w:rsidRPr="00FF5D29">
        <w:rPr>
          <w:szCs w:val="24"/>
        </w:rPr>
        <w:t>Suci</w:t>
      </w:r>
      <w:proofErr w:type="spellEnd"/>
      <w:r w:rsidRPr="00FF5D29">
        <w:rPr>
          <w:szCs w:val="24"/>
        </w:rPr>
        <w:t xml:space="preserve"> Education Foundation repair quality means infrastructure so that institution this the more interested and growing . After it is the Bhakti </w:t>
      </w:r>
      <w:proofErr w:type="spellStart"/>
      <w:r w:rsidRPr="00FF5D29">
        <w:rPr>
          <w:szCs w:val="24"/>
        </w:rPr>
        <w:t>Suci</w:t>
      </w:r>
      <w:proofErr w:type="spellEnd"/>
      <w:r w:rsidRPr="00FF5D29">
        <w:rPr>
          <w:szCs w:val="24"/>
        </w:rPr>
        <w:t xml:space="preserve"> Education Foundation founded a Daycare Park and now the more growing , Kindergarten </w:t>
      </w:r>
      <w:proofErr w:type="spellStart"/>
      <w:r w:rsidRPr="00FF5D29">
        <w:rPr>
          <w:szCs w:val="24"/>
        </w:rPr>
        <w:t>Primadoa</w:t>
      </w:r>
      <w:proofErr w:type="spellEnd"/>
      <w:r w:rsidRPr="00FF5D29">
        <w:rPr>
          <w:szCs w:val="24"/>
        </w:rPr>
        <w:t xml:space="preserve"> Nation be one _ school mover in </w:t>
      </w:r>
      <w:proofErr w:type="spellStart"/>
      <w:r w:rsidRPr="00FF5D29">
        <w:rPr>
          <w:szCs w:val="24"/>
        </w:rPr>
        <w:t>Purwodadi</w:t>
      </w:r>
      <w:proofErr w:type="spellEnd"/>
      <w:r w:rsidRPr="00FF5D29">
        <w:rPr>
          <w:szCs w:val="24"/>
        </w:rPr>
        <w:t xml:space="preserve"> </w:t>
      </w:r>
      <w:proofErr w:type="spellStart"/>
      <w:r w:rsidRPr="00FF5D29">
        <w:rPr>
          <w:szCs w:val="24"/>
        </w:rPr>
        <w:t>Grobogan</w:t>
      </w:r>
      <w:proofErr w:type="spellEnd"/>
      <w:r w:rsidRPr="00FF5D29">
        <w:rPr>
          <w:szCs w:val="24"/>
        </w:rPr>
        <w:t xml:space="preserve"> . Sadly moment this is Bhakti </w:t>
      </w:r>
      <w:proofErr w:type="spellStart"/>
      <w:r w:rsidRPr="00FF5D29">
        <w:rPr>
          <w:szCs w:val="24"/>
        </w:rPr>
        <w:t>Suci</w:t>
      </w:r>
      <w:proofErr w:type="spellEnd"/>
      <w:r w:rsidRPr="00FF5D29">
        <w:rPr>
          <w:szCs w:val="24"/>
        </w:rPr>
        <w:t xml:space="preserve"> Education Foundation experiencing employee Turnover Intention , p this could </w:t>
      </w:r>
      <w:proofErr w:type="spellStart"/>
      <w:r w:rsidRPr="00FF5D29">
        <w:rPr>
          <w:szCs w:val="24"/>
        </w:rPr>
        <w:t>seen</w:t>
      </w:r>
      <w:proofErr w:type="spellEnd"/>
      <w:r w:rsidRPr="00FF5D29">
        <w:rPr>
          <w:szCs w:val="24"/>
        </w:rPr>
        <w:t xml:space="preserve"> from employee turnover data , along with employee turnover data for the Bhakti </w:t>
      </w:r>
      <w:proofErr w:type="spellStart"/>
      <w:r w:rsidRPr="00FF5D29">
        <w:rPr>
          <w:szCs w:val="24"/>
        </w:rPr>
        <w:t>Suci</w:t>
      </w:r>
      <w:proofErr w:type="spellEnd"/>
      <w:r w:rsidRPr="00FF5D29">
        <w:rPr>
          <w:szCs w:val="24"/>
        </w:rPr>
        <w:t xml:space="preserve"> Education Foundation for 3 years last .</w:t>
      </w:r>
    </w:p>
    <w:p w14:paraId="047E6845" w14:textId="77777777" w:rsidR="00FF5D29" w:rsidRPr="00FF5D29" w:rsidRDefault="00FF5D29" w:rsidP="00FF5D29">
      <w:pPr>
        <w:jc w:val="center"/>
        <w:rPr>
          <w:rFonts w:ascii="Georgia" w:eastAsia="Calibri" w:hAnsi="Georgia"/>
          <w:b/>
          <w:sz w:val="20"/>
          <w:lang w:val="en"/>
        </w:rPr>
      </w:pPr>
      <w:r w:rsidRPr="00FF5D29">
        <w:rPr>
          <w:rFonts w:ascii="Georgia" w:eastAsia="Calibri" w:hAnsi="Georgia"/>
          <w:b/>
          <w:sz w:val="20"/>
          <w:lang w:val="en"/>
        </w:rPr>
        <w:t>Table 1.1</w:t>
      </w:r>
    </w:p>
    <w:p w14:paraId="0072E3C8" w14:textId="77777777" w:rsidR="00FF5D29" w:rsidRPr="00FF5D29" w:rsidRDefault="00FF5D29" w:rsidP="00FF5D29">
      <w:pPr>
        <w:jc w:val="center"/>
        <w:rPr>
          <w:rFonts w:ascii="Georgia" w:eastAsia="Calibri" w:hAnsi="Georgia"/>
          <w:b/>
          <w:sz w:val="20"/>
          <w:lang w:val="en"/>
        </w:rPr>
      </w:pPr>
      <w:r w:rsidRPr="00FF5D29">
        <w:rPr>
          <w:rFonts w:ascii="Georgia" w:eastAsia="Calibri" w:hAnsi="Georgia"/>
          <w:b/>
          <w:sz w:val="20"/>
          <w:lang w:val="en"/>
        </w:rPr>
        <w:t>Employee turnover data</w:t>
      </w:r>
    </w:p>
    <w:p w14:paraId="5299126C" w14:textId="77777777" w:rsidR="00FF5D29" w:rsidRPr="00FF5D29" w:rsidRDefault="00FF5D29" w:rsidP="00FF5D29">
      <w:pPr>
        <w:jc w:val="center"/>
        <w:rPr>
          <w:rFonts w:ascii="Georgia" w:eastAsia="Calibri" w:hAnsi="Georgia"/>
          <w:b/>
          <w:sz w:val="20"/>
          <w:lang w:val="en"/>
        </w:rPr>
      </w:pPr>
      <w:r w:rsidRPr="00FF5D29">
        <w:rPr>
          <w:rFonts w:ascii="Georgia" w:eastAsia="Calibri" w:hAnsi="Georgia"/>
          <w:b/>
          <w:sz w:val="20"/>
          <w:lang w:val="en"/>
        </w:rPr>
        <w:t>Sacred Bhakti Education Foundation</w:t>
      </w:r>
    </w:p>
    <w:tbl>
      <w:tblPr>
        <w:tblStyle w:val="TableGrid11"/>
        <w:tblW w:w="0" w:type="auto"/>
        <w:jc w:val="center"/>
        <w:tblLook w:val="04A0" w:firstRow="1" w:lastRow="0" w:firstColumn="1" w:lastColumn="0" w:noHBand="0" w:noVBand="1"/>
      </w:tblPr>
      <w:tblGrid>
        <w:gridCol w:w="1215"/>
        <w:gridCol w:w="1474"/>
        <w:gridCol w:w="2029"/>
        <w:gridCol w:w="1847"/>
        <w:gridCol w:w="1363"/>
      </w:tblGrid>
      <w:tr w:rsidR="00FF5D29" w:rsidRPr="00FF5D29" w14:paraId="410A6B94" w14:textId="77777777" w:rsidTr="009B3BE5">
        <w:trPr>
          <w:trHeight w:val="695"/>
          <w:jc w:val="center"/>
        </w:trPr>
        <w:tc>
          <w:tcPr>
            <w:tcW w:w="1215" w:type="dxa"/>
            <w:shd w:val="clear" w:color="auto" w:fill="D9D9D9"/>
          </w:tcPr>
          <w:p w14:paraId="55649DDD"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Period</w:t>
            </w:r>
          </w:p>
        </w:tc>
        <w:tc>
          <w:tcPr>
            <w:tcW w:w="1474" w:type="dxa"/>
            <w:shd w:val="clear" w:color="auto" w:fill="D9D9D9"/>
          </w:tcPr>
          <w:p w14:paraId="10090A6B"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Initial Position</w:t>
            </w:r>
          </w:p>
        </w:tc>
        <w:tc>
          <w:tcPr>
            <w:tcW w:w="2029" w:type="dxa"/>
            <w:shd w:val="clear" w:color="auto" w:fill="D9D9D9"/>
          </w:tcPr>
          <w:p w14:paraId="45E16A43"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Employee New</w:t>
            </w:r>
          </w:p>
        </w:tc>
        <w:tc>
          <w:tcPr>
            <w:tcW w:w="1847" w:type="dxa"/>
            <w:shd w:val="clear" w:color="auto" w:fill="D9D9D9"/>
          </w:tcPr>
          <w:p w14:paraId="73B65970"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Employee Go out</w:t>
            </w:r>
          </w:p>
        </w:tc>
        <w:tc>
          <w:tcPr>
            <w:tcW w:w="1363" w:type="dxa"/>
            <w:shd w:val="clear" w:color="auto" w:fill="D9D9D9"/>
          </w:tcPr>
          <w:p w14:paraId="35921A5E"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Final Position</w:t>
            </w:r>
          </w:p>
        </w:tc>
      </w:tr>
      <w:tr w:rsidR="00FF5D29" w:rsidRPr="00FF5D29" w14:paraId="04481D99" w14:textId="77777777" w:rsidTr="009B3BE5">
        <w:trPr>
          <w:jc w:val="center"/>
        </w:trPr>
        <w:tc>
          <w:tcPr>
            <w:tcW w:w="1215" w:type="dxa"/>
          </w:tcPr>
          <w:p w14:paraId="47CDE807"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2019</w:t>
            </w:r>
          </w:p>
        </w:tc>
        <w:tc>
          <w:tcPr>
            <w:tcW w:w="1474" w:type="dxa"/>
          </w:tcPr>
          <w:p w14:paraId="414B3786"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38</w:t>
            </w:r>
          </w:p>
        </w:tc>
        <w:tc>
          <w:tcPr>
            <w:tcW w:w="2029" w:type="dxa"/>
          </w:tcPr>
          <w:p w14:paraId="7D9DE77E"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5</w:t>
            </w:r>
          </w:p>
        </w:tc>
        <w:tc>
          <w:tcPr>
            <w:tcW w:w="1847" w:type="dxa"/>
          </w:tcPr>
          <w:p w14:paraId="2DC6C87B"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3</w:t>
            </w:r>
          </w:p>
        </w:tc>
        <w:tc>
          <w:tcPr>
            <w:tcW w:w="1363" w:type="dxa"/>
          </w:tcPr>
          <w:p w14:paraId="3E05EC54"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40</w:t>
            </w:r>
          </w:p>
        </w:tc>
      </w:tr>
      <w:tr w:rsidR="00FF5D29" w:rsidRPr="00FF5D29" w14:paraId="017ED899" w14:textId="77777777" w:rsidTr="009B3BE5">
        <w:trPr>
          <w:jc w:val="center"/>
        </w:trPr>
        <w:tc>
          <w:tcPr>
            <w:tcW w:w="1215" w:type="dxa"/>
          </w:tcPr>
          <w:p w14:paraId="5DA42A35"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2020</w:t>
            </w:r>
          </w:p>
        </w:tc>
        <w:tc>
          <w:tcPr>
            <w:tcW w:w="1474" w:type="dxa"/>
          </w:tcPr>
          <w:p w14:paraId="7DF412DC"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40</w:t>
            </w:r>
          </w:p>
        </w:tc>
        <w:tc>
          <w:tcPr>
            <w:tcW w:w="2029" w:type="dxa"/>
          </w:tcPr>
          <w:p w14:paraId="1784796F"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4</w:t>
            </w:r>
          </w:p>
        </w:tc>
        <w:tc>
          <w:tcPr>
            <w:tcW w:w="1847" w:type="dxa"/>
          </w:tcPr>
          <w:p w14:paraId="5033665F"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5</w:t>
            </w:r>
          </w:p>
        </w:tc>
        <w:tc>
          <w:tcPr>
            <w:tcW w:w="1363" w:type="dxa"/>
          </w:tcPr>
          <w:p w14:paraId="5EEB3C8D"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39</w:t>
            </w:r>
          </w:p>
        </w:tc>
      </w:tr>
      <w:tr w:rsidR="00FF5D29" w:rsidRPr="00FF5D29" w14:paraId="7E6DAC60" w14:textId="77777777" w:rsidTr="009B3BE5">
        <w:trPr>
          <w:jc w:val="center"/>
        </w:trPr>
        <w:tc>
          <w:tcPr>
            <w:tcW w:w="1215" w:type="dxa"/>
          </w:tcPr>
          <w:p w14:paraId="7A482438"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2021</w:t>
            </w:r>
          </w:p>
        </w:tc>
        <w:tc>
          <w:tcPr>
            <w:tcW w:w="1474" w:type="dxa"/>
          </w:tcPr>
          <w:p w14:paraId="3CA272DA"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39</w:t>
            </w:r>
          </w:p>
        </w:tc>
        <w:tc>
          <w:tcPr>
            <w:tcW w:w="2029" w:type="dxa"/>
          </w:tcPr>
          <w:p w14:paraId="3F1CF9F9"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12</w:t>
            </w:r>
          </w:p>
        </w:tc>
        <w:tc>
          <w:tcPr>
            <w:tcW w:w="1847" w:type="dxa"/>
          </w:tcPr>
          <w:p w14:paraId="55AEAB0F"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9</w:t>
            </w:r>
          </w:p>
        </w:tc>
        <w:tc>
          <w:tcPr>
            <w:tcW w:w="1363" w:type="dxa"/>
          </w:tcPr>
          <w:p w14:paraId="28E543FB" w14:textId="77777777" w:rsidR="00FF5D29" w:rsidRPr="00FF5D29" w:rsidRDefault="00FF5D29" w:rsidP="00FF5D29">
            <w:pPr>
              <w:widowControl w:val="0"/>
              <w:autoSpaceDE w:val="0"/>
              <w:autoSpaceDN w:val="0"/>
              <w:jc w:val="both"/>
              <w:rPr>
                <w:rFonts w:ascii="Georgia" w:eastAsia="Calibri" w:hAnsi="Georgia"/>
                <w:sz w:val="20"/>
              </w:rPr>
            </w:pPr>
            <w:r w:rsidRPr="00FF5D29">
              <w:rPr>
                <w:rFonts w:ascii="Georgia" w:eastAsia="Calibri" w:hAnsi="Georgia"/>
                <w:sz w:val="20"/>
              </w:rPr>
              <w:t>42</w:t>
            </w:r>
          </w:p>
        </w:tc>
      </w:tr>
      <w:tr w:rsidR="00FF5D29" w:rsidRPr="00FF5D29" w14:paraId="344AD8DA" w14:textId="77777777" w:rsidTr="009B3BE5">
        <w:trPr>
          <w:jc w:val="center"/>
        </w:trPr>
        <w:tc>
          <w:tcPr>
            <w:tcW w:w="1215" w:type="dxa"/>
          </w:tcPr>
          <w:p w14:paraId="507AE7EB" w14:textId="77777777" w:rsidR="00FF5D29" w:rsidRPr="00FF5D29" w:rsidRDefault="00FF5D29" w:rsidP="00FF5D29">
            <w:pPr>
              <w:widowControl w:val="0"/>
              <w:autoSpaceDE w:val="0"/>
              <w:autoSpaceDN w:val="0"/>
              <w:jc w:val="both"/>
              <w:rPr>
                <w:rFonts w:ascii="Georgia" w:eastAsia="Calibri" w:hAnsi="Georgia"/>
                <w:sz w:val="20"/>
                <w:lang w:val="id-ID"/>
              </w:rPr>
            </w:pPr>
            <w:r w:rsidRPr="00FF5D29">
              <w:rPr>
                <w:rFonts w:ascii="Georgia" w:eastAsia="Calibri" w:hAnsi="Georgia"/>
                <w:sz w:val="20"/>
                <w:lang w:val="id-ID"/>
              </w:rPr>
              <w:t>2022</w:t>
            </w:r>
          </w:p>
        </w:tc>
        <w:tc>
          <w:tcPr>
            <w:tcW w:w="1474" w:type="dxa"/>
          </w:tcPr>
          <w:p w14:paraId="162004C1" w14:textId="77777777" w:rsidR="00FF5D29" w:rsidRPr="00FF5D29" w:rsidRDefault="00FF5D29" w:rsidP="00FF5D29">
            <w:pPr>
              <w:widowControl w:val="0"/>
              <w:autoSpaceDE w:val="0"/>
              <w:autoSpaceDN w:val="0"/>
              <w:jc w:val="both"/>
              <w:rPr>
                <w:rFonts w:ascii="Georgia" w:eastAsia="Calibri" w:hAnsi="Georgia"/>
                <w:sz w:val="20"/>
                <w:lang w:val="id-ID"/>
              </w:rPr>
            </w:pPr>
            <w:r w:rsidRPr="00FF5D29">
              <w:rPr>
                <w:rFonts w:ascii="Georgia" w:eastAsia="Calibri" w:hAnsi="Georgia"/>
                <w:sz w:val="20"/>
                <w:lang w:val="id-ID"/>
              </w:rPr>
              <w:t>42</w:t>
            </w:r>
          </w:p>
        </w:tc>
        <w:tc>
          <w:tcPr>
            <w:tcW w:w="2029" w:type="dxa"/>
          </w:tcPr>
          <w:p w14:paraId="6563268B" w14:textId="77777777" w:rsidR="00FF5D29" w:rsidRPr="00FF5D29" w:rsidRDefault="00FF5D29" w:rsidP="00FF5D29">
            <w:pPr>
              <w:widowControl w:val="0"/>
              <w:autoSpaceDE w:val="0"/>
              <w:autoSpaceDN w:val="0"/>
              <w:jc w:val="both"/>
              <w:rPr>
                <w:rFonts w:ascii="Georgia" w:eastAsia="Calibri" w:hAnsi="Georgia"/>
                <w:sz w:val="20"/>
                <w:lang w:val="id-ID"/>
              </w:rPr>
            </w:pPr>
            <w:r w:rsidRPr="00FF5D29">
              <w:rPr>
                <w:rFonts w:ascii="Georgia" w:eastAsia="Calibri" w:hAnsi="Georgia"/>
                <w:sz w:val="20"/>
                <w:lang w:val="id-ID"/>
              </w:rPr>
              <w:t>0</w:t>
            </w:r>
          </w:p>
        </w:tc>
        <w:tc>
          <w:tcPr>
            <w:tcW w:w="1847" w:type="dxa"/>
          </w:tcPr>
          <w:p w14:paraId="27CA98CF" w14:textId="77777777" w:rsidR="00FF5D29" w:rsidRPr="00FF5D29" w:rsidRDefault="00FF5D29" w:rsidP="00FF5D29">
            <w:pPr>
              <w:widowControl w:val="0"/>
              <w:autoSpaceDE w:val="0"/>
              <w:autoSpaceDN w:val="0"/>
              <w:jc w:val="both"/>
              <w:rPr>
                <w:rFonts w:ascii="Georgia" w:eastAsia="Calibri" w:hAnsi="Georgia"/>
                <w:sz w:val="20"/>
                <w:lang w:val="id-ID"/>
              </w:rPr>
            </w:pPr>
            <w:r w:rsidRPr="00FF5D29">
              <w:rPr>
                <w:rFonts w:ascii="Georgia" w:eastAsia="Calibri" w:hAnsi="Georgia"/>
                <w:sz w:val="20"/>
                <w:lang w:val="id-ID"/>
              </w:rPr>
              <w:t>2</w:t>
            </w:r>
          </w:p>
        </w:tc>
        <w:tc>
          <w:tcPr>
            <w:tcW w:w="1363" w:type="dxa"/>
          </w:tcPr>
          <w:p w14:paraId="22550FC6" w14:textId="77777777" w:rsidR="00FF5D29" w:rsidRPr="00FF5D29" w:rsidRDefault="00FF5D29" w:rsidP="00FF5D29">
            <w:pPr>
              <w:widowControl w:val="0"/>
              <w:autoSpaceDE w:val="0"/>
              <w:autoSpaceDN w:val="0"/>
              <w:jc w:val="both"/>
              <w:rPr>
                <w:rFonts w:ascii="Georgia" w:eastAsia="Calibri" w:hAnsi="Georgia"/>
                <w:sz w:val="20"/>
                <w:lang w:val="id-ID"/>
              </w:rPr>
            </w:pPr>
            <w:r w:rsidRPr="00FF5D29">
              <w:rPr>
                <w:rFonts w:ascii="Georgia" w:eastAsia="Calibri" w:hAnsi="Georgia"/>
                <w:sz w:val="20"/>
                <w:lang w:val="id-ID"/>
              </w:rPr>
              <w:t>40</w:t>
            </w:r>
          </w:p>
        </w:tc>
      </w:tr>
    </w:tbl>
    <w:p w14:paraId="366DE655" w14:textId="77777777" w:rsidR="00FF5D29" w:rsidRPr="00FF5D29" w:rsidRDefault="00FF5D29" w:rsidP="00FF5D29">
      <w:pPr>
        <w:ind w:firstLine="720"/>
        <w:jc w:val="both"/>
        <w:rPr>
          <w:rFonts w:ascii="Georgia" w:eastAsia="Calibri" w:hAnsi="Georgia"/>
          <w:i/>
          <w:sz w:val="20"/>
          <w:lang w:val="en"/>
        </w:rPr>
      </w:pPr>
      <w:r w:rsidRPr="00FF5D29">
        <w:rPr>
          <w:rFonts w:ascii="Georgia" w:eastAsia="Calibri" w:hAnsi="Georgia"/>
          <w:i/>
          <w:sz w:val="20"/>
          <w:lang w:val="en"/>
        </w:rPr>
        <w:t xml:space="preserve">Source : </w:t>
      </w:r>
      <w:proofErr w:type="spellStart"/>
      <w:r w:rsidRPr="00FF5D29">
        <w:rPr>
          <w:rFonts w:ascii="Georgia" w:eastAsia="Calibri" w:hAnsi="Georgia"/>
          <w:i/>
          <w:sz w:val="20"/>
          <w:lang w:val="en"/>
        </w:rPr>
        <w:t>Priadona</w:t>
      </w:r>
      <w:proofErr w:type="spellEnd"/>
      <w:r w:rsidRPr="00FF5D29">
        <w:rPr>
          <w:rFonts w:ascii="Georgia" w:eastAsia="Calibri" w:hAnsi="Georgia"/>
          <w:i/>
          <w:sz w:val="20"/>
          <w:lang w:val="en"/>
        </w:rPr>
        <w:t xml:space="preserve"> kindergarten data Nation , 2022</w:t>
      </w:r>
    </w:p>
    <w:p w14:paraId="24A96579" w14:textId="77777777" w:rsidR="00FF5D29" w:rsidRPr="00FF5D29" w:rsidRDefault="00FF5D29" w:rsidP="00FF5D29">
      <w:pPr>
        <w:autoSpaceDE w:val="0"/>
        <w:autoSpaceDN w:val="0"/>
        <w:adjustRightInd w:val="0"/>
        <w:jc w:val="both"/>
        <w:rPr>
          <w:szCs w:val="24"/>
        </w:rPr>
      </w:pPr>
      <w:r w:rsidRPr="00FF5D29">
        <w:rPr>
          <w:szCs w:val="24"/>
        </w:rPr>
        <w:t>From table 1.1 it can be seen that sufficient employee turnover rate _ tall three year from 2019-2021 years . The intended employee that is covers from admin staff employees , teachers, and sections cleanliness .</w:t>
      </w:r>
    </w:p>
    <w:p w14:paraId="11A699B1" w14:textId="77777777" w:rsidR="00FF5D29" w:rsidRPr="00FF5D29" w:rsidRDefault="00FF5D29" w:rsidP="00FF5D29">
      <w:pPr>
        <w:autoSpaceDE w:val="0"/>
        <w:autoSpaceDN w:val="0"/>
        <w:adjustRightInd w:val="0"/>
        <w:jc w:val="both"/>
        <w:rPr>
          <w:szCs w:val="24"/>
        </w:rPr>
      </w:pPr>
      <w:r w:rsidRPr="00FF5D29">
        <w:rPr>
          <w:szCs w:val="24"/>
        </w:rPr>
        <w:t xml:space="preserve">Amount limited employees _ make employee have a double job, plus with the Bhakti </w:t>
      </w:r>
      <w:proofErr w:type="spellStart"/>
      <w:r w:rsidRPr="00FF5D29">
        <w:rPr>
          <w:szCs w:val="24"/>
        </w:rPr>
        <w:t>Suci</w:t>
      </w:r>
      <w:proofErr w:type="spellEnd"/>
      <w:r w:rsidRPr="00FF5D29">
        <w:rPr>
          <w:szCs w:val="24"/>
        </w:rPr>
        <w:t xml:space="preserve"> Education Foundation which continues grow and number owned students _ the more many each he asked make burden perceived work _ employee the more heavy , desire for go out work and search profession new also arises , from Interview to employees of the Bhakti </w:t>
      </w:r>
      <w:proofErr w:type="spellStart"/>
      <w:r w:rsidRPr="00FF5D29">
        <w:rPr>
          <w:szCs w:val="24"/>
        </w:rPr>
        <w:t>Suci</w:t>
      </w:r>
      <w:proofErr w:type="spellEnd"/>
      <w:r w:rsidRPr="00FF5D29">
        <w:rPr>
          <w:szCs w:val="24"/>
        </w:rPr>
        <w:t xml:space="preserve"> Education Foundation found a number of factor Turnover Intention level of employees at the Bhakti </w:t>
      </w:r>
      <w:proofErr w:type="spellStart"/>
      <w:r w:rsidRPr="00FF5D29">
        <w:rPr>
          <w:szCs w:val="24"/>
        </w:rPr>
        <w:t>Suci</w:t>
      </w:r>
      <w:proofErr w:type="spellEnd"/>
      <w:r w:rsidRPr="00FF5D29">
        <w:rPr>
          <w:szCs w:val="24"/>
        </w:rPr>
        <w:t xml:space="preserve"> Education Foundation namely : Stress work , load work and environment work . Possible symptoms _ observed from employees who have Turnover </w:t>
      </w:r>
      <w:r w:rsidRPr="00FF5D29">
        <w:rPr>
          <w:szCs w:val="24"/>
        </w:rPr>
        <w:lastRenderedPageBreak/>
        <w:t>Intention indication is easy permission , often sigh in job , looking for vacancy work outside foundation , as well decline loyalty and performance employee to job .</w:t>
      </w:r>
    </w:p>
    <w:p w14:paraId="1B897F5C" w14:textId="3F62E0C2" w:rsidR="00FF5D29" w:rsidRDefault="00FF5D29" w:rsidP="00FF5D29">
      <w:pPr>
        <w:autoSpaceDE w:val="0"/>
        <w:autoSpaceDN w:val="0"/>
        <w:adjustRightInd w:val="0"/>
        <w:jc w:val="both"/>
        <w:rPr>
          <w:szCs w:val="24"/>
        </w:rPr>
      </w:pPr>
      <w:r w:rsidRPr="00FF5D29">
        <w:rPr>
          <w:szCs w:val="24"/>
        </w:rPr>
        <w:t xml:space="preserve">Based on description background behind problem happened _ on so researcher interested for researching about " Analysis Influence stress Work , Workload and Environment Work Against Employee Turnover Intention at the Bhakti </w:t>
      </w:r>
      <w:proofErr w:type="spellStart"/>
      <w:r w:rsidRPr="00FF5D29">
        <w:rPr>
          <w:szCs w:val="24"/>
        </w:rPr>
        <w:t>Suci</w:t>
      </w:r>
      <w:proofErr w:type="spellEnd"/>
      <w:r w:rsidRPr="00FF5D29">
        <w:rPr>
          <w:szCs w:val="24"/>
        </w:rPr>
        <w:t xml:space="preserve"> Education Foundation in </w:t>
      </w:r>
      <w:proofErr w:type="spellStart"/>
      <w:r w:rsidRPr="00FF5D29">
        <w:rPr>
          <w:szCs w:val="24"/>
        </w:rPr>
        <w:t>Purwodadi</w:t>
      </w:r>
      <w:proofErr w:type="spellEnd"/>
      <w:r w:rsidRPr="00FF5D29">
        <w:rPr>
          <w:szCs w:val="24"/>
        </w:rPr>
        <w:t xml:space="preserve"> Subdistrict </w:t>
      </w:r>
      <w:proofErr w:type="spellStart"/>
      <w:r w:rsidRPr="00FF5D29">
        <w:rPr>
          <w:szCs w:val="24"/>
        </w:rPr>
        <w:t>Purwodadi</w:t>
      </w:r>
      <w:proofErr w:type="spellEnd"/>
      <w:r w:rsidRPr="00FF5D29">
        <w:rPr>
          <w:szCs w:val="24"/>
        </w:rPr>
        <w:t xml:space="preserve"> Regency </w:t>
      </w:r>
      <w:proofErr w:type="spellStart"/>
      <w:r w:rsidRPr="00FF5D29">
        <w:rPr>
          <w:szCs w:val="24"/>
        </w:rPr>
        <w:t>Grobogan</w:t>
      </w:r>
      <w:proofErr w:type="spellEnd"/>
      <w:r w:rsidRPr="00FF5D29">
        <w:rPr>
          <w:szCs w:val="24"/>
        </w:rPr>
        <w:t xml:space="preserve"> ”. as for formula problem : Is there influence stress Work towards Turnover Intention of employees at the Bhakti </w:t>
      </w:r>
      <w:proofErr w:type="spellStart"/>
      <w:r w:rsidRPr="00FF5D29">
        <w:rPr>
          <w:szCs w:val="24"/>
        </w:rPr>
        <w:t>Suci</w:t>
      </w:r>
      <w:proofErr w:type="spellEnd"/>
      <w:r w:rsidRPr="00FF5D29">
        <w:rPr>
          <w:szCs w:val="24"/>
        </w:rPr>
        <w:t xml:space="preserve"> Education Foundation in </w:t>
      </w:r>
      <w:proofErr w:type="spellStart"/>
      <w:r w:rsidRPr="00FF5D29">
        <w:rPr>
          <w:szCs w:val="24"/>
        </w:rPr>
        <w:t>Purwodadi</w:t>
      </w:r>
      <w:proofErr w:type="spellEnd"/>
      <w:r w:rsidRPr="00FF5D29">
        <w:rPr>
          <w:szCs w:val="24"/>
        </w:rPr>
        <w:t xml:space="preserve"> Subdistrict </w:t>
      </w:r>
      <w:proofErr w:type="spellStart"/>
      <w:r w:rsidRPr="00FF5D29">
        <w:rPr>
          <w:szCs w:val="24"/>
        </w:rPr>
        <w:t>Purwodadi</w:t>
      </w:r>
      <w:proofErr w:type="spellEnd"/>
      <w:r w:rsidRPr="00FF5D29">
        <w:rPr>
          <w:szCs w:val="24"/>
        </w:rPr>
        <w:t xml:space="preserve"> Regency </w:t>
      </w:r>
      <w:proofErr w:type="spellStart"/>
      <w:r w:rsidRPr="00FF5D29">
        <w:rPr>
          <w:szCs w:val="24"/>
        </w:rPr>
        <w:t>Grobogan</w:t>
      </w:r>
      <w:proofErr w:type="spellEnd"/>
      <w:r w:rsidRPr="00FF5D29">
        <w:rPr>
          <w:szCs w:val="24"/>
        </w:rPr>
        <w:t xml:space="preserve"> ?, Is there Effect of Workload towards Turnover Intention of employees at the Bhakti </w:t>
      </w:r>
      <w:proofErr w:type="spellStart"/>
      <w:r w:rsidRPr="00FF5D29">
        <w:rPr>
          <w:szCs w:val="24"/>
        </w:rPr>
        <w:t>Suci</w:t>
      </w:r>
      <w:proofErr w:type="spellEnd"/>
      <w:r w:rsidRPr="00FF5D29">
        <w:rPr>
          <w:szCs w:val="24"/>
        </w:rPr>
        <w:t xml:space="preserve"> Education Foundation in </w:t>
      </w:r>
      <w:proofErr w:type="spellStart"/>
      <w:r w:rsidRPr="00FF5D29">
        <w:rPr>
          <w:szCs w:val="24"/>
        </w:rPr>
        <w:t>Purwodadi</w:t>
      </w:r>
      <w:proofErr w:type="spellEnd"/>
      <w:r w:rsidRPr="00FF5D29">
        <w:rPr>
          <w:szCs w:val="24"/>
        </w:rPr>
        <w:t xml:space="preserve"> Subdistrict </w:t>
      </w:r>
      <w:proofErr w:type="spellStart"/>
      <w:r w:rsidRPr="00FF5D29">
        <w:rPr>
          <w:szCs w:val="24"/>
        </w:rPr>
        <w:t>Purwodadi</w:t>
      </w:r>
      <w:proofErr w:type="spellEnd"/>
      <w:r w:rsidRPr="00FF5D29">
        <w:rPr>
          <w:szCs w:val="24"/>
        </w:rPr>
        <w:t xml:space="preserve"> Regency </w:t>
      </w:r>
      <w:proofErr w:type="spellStart"/>
      <w:r w:rsidRPr="00FF5D29">
        <w:rPr>
          <w:szCs w:val="24"/>
        </w:rPr>
        <w:t>Grobogan</w:t>
      </w:r>
      <w:proofErr w:type="spellEnd"/>
      <w:r w:rsidRPr="00FF5D29">
        <w:rPr>
          <w:szCs w:val="24"/>
        </w:rPr>
        <w:t xml:space="preserve"> ?, Is there influence Environment Work to Employee Turnover Intention at the Bhakti </w:t>
      </w:r>
      <w:proofErr w:type="spellStart"/>
      <w:r w:rsidRPr="00FF5D29">
        <w:rPr>
          <w:szCs w:val="24"/>
        </w:rPr>
        <w:t>Suci</w:t>
      </w:r>
      <w:proofErr w:type="spellEnd"/>
      <w:r w:rsidRPr="00FF5D29">
        <w:rPr>
          <w:szCs w:val="24"/>
        </w:rPr>
        <w:t xml:space="preserve"> Education Foundation in </w:t>
      </w:r>
      <w:proofErr w:type="spellStart"/>
      <w:r w:rsidRPr="00FF5D29">
        <w:rPr>
          <w:szCs w:val="24"/>
        </w:rPr>
        <w:t>Purwodadi</w:t>
      </w:r>
      <w:proofErr w:type="spellEnd"/>
      <w:r w:rsidRPr="00FF5D29">
        <w:rPr>
          <w:szCs w:val="24"/>
        </w:rPr>
        <w:t xml:space="preserve"> Subdistrict </w:t>
      </w:r>
      <w:proofErr w:type="spellStart"/>
      <w:r w:rsidRPr="00FF5D29">
        <w:rPr>
          <w:szCs w:val="24"/>
        </w:rPr>
        <w:t>Purwodadi</w:t>
      </w:r>
      <w:proofErr w:type="spellEnd"/>
      <w:r w:rsidRPr="00FF5D29">
        <w:rPr>
          <w:szCs w:val="24"/>
        </w:rPr>
        <w:t xml:space="preserve"> Regency </w:t>
      </w:r>
      <w:proofErr w:type="spellStart"/>
      <w:r w:rsidRPr="00FF5D29">
        <w:rPr>
          <w:szCs w:val="24"/>
        </w:rPr>
        <w:t>Grobogan</w:t>
      </w:r>
      <w:proofErr w:type="spellEnd"/>
      <w:r w:rsidRPr="00FF5D29">
        <w:rPr>
          <w:szCs w:val="24"/>
        </w:rPr>
        <w:t xml:space="preserve"> ?</w:t>
      </w:r>
    </w:p>
    <w:p w14:paraId="0535F052" w14:textId="77777777" w:rsidR="007B3185" w:rsidRPr="007B3185" w:rsidRDefault="007B3185" w:rsidP="007B3185">
      <w:pPr>
        <w:autoSpaceDE w:val="0"/>
        <w:autoSpaceDN w:val="0"/>
        <w:adjustRightInd w:val="0"/>
        <w:ind w:firstLine="709"/>
        <w:jc w:val="both"/>
        <w:rPr>
          <w:color w:val="000000"/>
          <w:szCs w:val="24"/>
          <w:lang w:val="id-ID"/>
        </w:rPr>
      </w:pPr>
    </w:p>
    <w:p w14:paraId="743AC8FE" w14:textId="00801B53" w:rsidR="006459CF" w:rsidRDefault="008A398D" w:rsidP="002D3E09">
      <w:pPr>
        <w:pStyle w:val="Heading1"/>
        <w:numPr>
          <w:ilvl w:val="0"/>
          <w:numId w:val="25"/>
        </w:numPr>
        <w:tabs>
          <w:tab w:val="left" w:pos="284"/>
        </w:tabs>
        <w:suppressAutoHyphens/>
        <w:spacing w:after="60"/>
        <w:ind w:left="567"/>
        <w:rPr>
          <w:i w:val="0"/>
          <w:sz w:val="24"/>
          <w:szCs w:val="24"/>
          <w:lang w:val="id-ID"/>
        </w:rPr>
      </w:pPr>
      <w:r w:rsidRPr="00020CCF">
        <w:rPr>
          <w:i w:val="0"/>
          <w:sz w:val="24"/>
          <w:szCs w:val="24"/>
          <w:lang w:val="id-ID"/>
        </w:rPr>
        <w:t>Research Method</w:t>
      </w:r>
    </w:p>
    <w:p w14:paraId="4DA50283" w14:textId="751FD71A" w:rsidR="00FF5D29" w:rsidRPr="00FF5D29" w:rsidRDefault="00FF5D29" w:rsidP="00B53B5E">
      <w:pPr>
        <w:ind w:firstLine="567"/>
        <w:rPr>
          <w:lang w:val="id-ID"/>
        </w:rPr>
      </w:pPr>
      <w:r w:rsidRPr="00FF5D29">
        <w:rPr>
          <w:lang w:val="id-ID"/>
        </w:rPr>
        <w:t>In study this population taken _ Employees working at the Bhakti Suci Foundation totaling 40</w:t>
      </w:r>
      <w:r w:rsidR="00B53B5E">
        <w:t xml:space="preserve"> </w:t>
      </w:r>
      <w:r w:rsidRPr="00FF5D29">
        <w:rPr>
          <w:lang w:val="id-ID"/>
        </w:rPr>
        <w:t>employees</w:t>
      </w:r>
      <w:r w:rsidR="00B53B5E">
        <w:t xml:space="preserve">. </w:t>
      </w:r>
      <w:r w:rsidRPr="00FF5D29">
        <w:rPr>
          <w:lang w:val="id-ID"/>
        </w:rPr>
        <w:t>In determine size sample , research this use technique census with sample saturated . Based on calculation on so size minimum sample required used is of 40 respondents.</w:t>
      </w:r>
    </w:p>
    <w:p w14:paraId="0191B23C" w14:textId="77777777" w:rsidR="00FF5D29" w:rsidRPr="00FF5D29" w:rsidRDefault="00FF5D29" w:rsidP="00FF5D29">
      <w:pPr>
        <w:autoSpaceDE w:val="0"/>
        <w:autoSpaceDN w:val="0"/>
        <w:adjustRightInd w:val="0"/>
        <w:ind w:left="709"/>
        <w:contextualSpacing/>
        <w:jc w:val="center"/>
        <w:rPr>
          <w:rFonts w:ascii="Georgia" w:eastAsia="Calibri" w:hAnsi="Georgia"/>
          <w:b/>
          <w:sz w:val="20"/>
          <w:lang w:val="en"/>
        </w:rPr>
      </w:pPr>
      <w:r w:rsidRPr="00FF5D29">
        <w:rPr>
          <w:rFonts w:ascii="Georgia" w:eastAsia="Calibri" w:hAnsi="Georgia"/>
          <w:b/>
          <w:sz w:val="20"/>
          <w:lang w:val="en"/>
        </w:rPr>
        <w:t>Table 3.2</w:t>
      </w:r>
    </w:p>
    <w:p w14:paraId="4D6F6B4F" w14:textId="77777777" w:rsidR="00FF5D29" w:rsidRPr="00FF5D29" w:rsidRDefault="00FF5D29" w:rsidP="00FF5D29">
      <w:pPr>
        <w:autoSpaceDE w:val="0"/>
        <w:autoSpaceDN w:val="0"/>
        <w:adjustRightInd w:val="0"/>
        <w:ind w:left="709"/>
        <w:contextualSpacing/>
        <w:jc w:val="center"/>
        <w:rPr>
          <w:rFonts w:ascii="Georgia" w:eastAsia="Calibri" w:hAnsi="Georgia"/>
          <w:b/>
          <w:sz w:val="20"/>
          <w:lang w:val="en"/>
        </w:rPr>
      </w:pPr>
      <w:r w:rsidRPr="00FF5D29">
        <w:rPr>
          <w:rFonts w:ascii="Georgia" w:eastAsia="Calibri" w:hAnsi="Georgia"/>
          <w:b/>
          <w:sz w:val="20"/>
          <w:lang w:val="en"/>
        </w:rPr>
        <w:t>Definition operational variables</w:t>
      </w:r>
    </w:p>
    <w:tbl>
      <w:tblPr>
        <w:tblStyle w:val="TableGrid2"/>
        <w:tblW w:w="9069" w:type="dxa"/>
        <w:jc w:val="center"/>
        <w:tblLayout w:type="fixed"/>
        <w:tblLook w:val="04A0" w:firstRow="1" w:lastRow="0" w:firstColumn="1" w:lastColumn="0" w:noHBand="0" w:noVBand="1"/>
      </w:tblPr>
      <w:tblGrid>
        <w:gridCol w:w="564"/>
        <w:gridCol w:w="1420"/>
        <w:gridCol w:w="1420"/>
        <w:gridCol w:w="2405"/>
        <w:gridCol w:w="3260"/>
      </w:tblGrid>
      <w:tr w:rsidR="00FF5D29" w:rsidRPr="00FF5D29" w14:paraId="30F9947C" w14:textId="77777777" w:rsidTr="009B3BE5">
        <w:trPr>
          <w:trHeight w:val="584"/>
          <w:jc w:val="center"/>
        </w:trPr>
        <w:tc>
          <w:tcPr>
            <w:tcW w:w="564" w:type="dxa"/>
            <w:tcBorders>
              <w:top w:val="single" w:sz="4" w:space="0" w:color="auto"/>
              <w:left w:val="single" w:sz="4" w:space="0" w:color="auto"/>
              <w:bottom w:val="single" w:sz="4" w:space="0" w:color="auto"/>
              <w:right w:val="single" w:sz="4" w:space="0" w:color="auto"/>
            </w:tcBorders>
          </w:tcPr>
          <w:p w14:paraId="4674826D"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No</w:t>
            </w:r>
          </w:p>
        </w:tc>
        <w:tc>
          <w:tcPr>
            <w:tcW w:w="1420" w:type="dxa"/>
            <w:tcBorders>
              <w:top w:val="single" w:sz="4" w:space="0" w:color="auto"/>
              <w:left w:val="single" w:sz="4" w:space="0" w:color="auto"/>
              <w:bottom w:val="single" w:sz="4" w:space="0" w:color="auto"/>
              <w:right w:val="single" w:sz="4" w:space="0" w:color="auto"/>
            </w:tcBorders>
          </w:tcPr>
          <w:p w14:paraId="7EBC74E6" w14:textId="77777777" w:rsidR="00FF5D29" w:rsidRPr="00FF5D29" w:rsidRDefault="00FF5D29" w:rsidP="00FF5D29">
            <w:pPr>
              <w:adjustRightInd w:val="0"/>
              <w:contextualSpacing/>
              <w:rPr>
                <w:rFonts w:ascii="Georgia" w:eastAsia="Calibri" w:hAnsi="Georgia"/>
                <w:sz w:val="20"/>
              </w:rPr>
            </w:pPr>
          </w:p>
        </w:tc>
        <w:tc>
          <w:tcPr>
            <w:tcW w:w="1420" w:type="dxa"/>
            <w:tcBorders>
              <w:top w:val="single" w:sz="4" w:space="0" w:color="auto"/>
              <w:left w:val="single" w:sz="4" w:space="0" w:color="auto"/>
              <w:bottom w:val="single" w:sz="4" w:space="0" w:color="auto"/>
              <w:right w:val="single" w:sz="4" w:space="0" w:color="auto"/>
            </w:tcBorders>
          </w:tcPr>
          <w:p w14:paraId="1EDD8B93"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Variable</w:t>
            </w:r>
          </w:p>
        </w:tc>
        <w:tc>
          <w:tcPr>
            <w:tcW w:w="2405" w:type="dxa"/>
            <w:tcBorders>
              <w:top w:val="single" w:sz="4" w:space="0" w:color="auto"/>
              <w:left w:val="single" w:sz="4" w:space="0" w:color="auto"/>
              <w:bottom w:val="single" w:sz="4" w:space="0" w:color="auto"/>
              <w:right w:val="single" w:sz="4" w:space="0" w:color="auto"/>
            </w:tcBorders>
          </w:tcPr>
          <w:p w14:paraId="34404F29"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Definition Variable</w:t>
            </w:r>
          </w:p>
        </w:tc>
        <w:tc>
          <w:tcPr>
            <w:tcW w:w="3260" w:type="dxa"/>
            <w:tcBorders>
              <w:top w:val="single" w:sz="4" w:space="0" w:color="auto"/>
              <w:left w:val="single" w:sz="4" w:space="0" w:color="auto"/>
              <w:bottom w:val="single" w:sz="4" w:space="0" w:color="auto"/>
              <w:right w:val="single" w:sz="4" w:space="0" w:color="auto"/>
            </w:tcBorders>
          </w:tcPr>
          <w:p w14:paraId="222999AF"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Indicator</w:t>
            </w:r>
          </w:p>
        </w:tc>
      </w:tr>
      <w:tr w:rsidR="00FF5D29" w:rsidRPr="00FF5D29" w14:paraId="2B4F1D55" w14:textId="77777777" w:rsidTr="009B3BE5">
        <w:trPr>
          <w:trHeight w:val="1682"/>
          <w:jc w:val="center"/>
        </w:trPr>
        <w:tc>
          <w:tcPr>
            <w:tcW w:w="564" w:type="dxa"/>
            <w:tcBorders>
              <w:top w:val="nil"/>
            </w:tcBorders>
          </w:tcPr>
          <w:p w14:paraId="71C21E94" w14:textId="77777777" w:rsidR="00FF5D29" w:rsidRPr="00FF5D29" w:rsidRDefault="00FF5D29" w:rsidP="00FF5D29">
            <w:pPr>
              <w:adjustRightInd w:val="0"/>
              <w:contextualSpacing/>
              <w:rPr>
                <w:rFonts w:ascii="Georgia" w:eastAsia="Calibri" w:hAnsi="Georgia"/>
                <w:sz w:val="20"/>
              </w:rPr>
            </w:pPr>
          </w:p>
          <w:p w14:paraId="3F1C032F"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1</w:t>
            </w:r>
          </w:p>
        </w:tc>
        <w:tc>
          <w:tcPr>
            <w:tcW w:w="1420" w:type="dxa"/>
            <w:tcBorders>
              <w:top w:val="nil"/>
            </w:tcBorders>
          </w:tcPr>
          <w:p w14:paraId="30B2FFD0" w14:textId="77777777" w:rsidR="00FF5D29" w:rsidRPr="00FF5D29" w:rsidRDefault="00FF5D29" w:rsidP="00FF5D29">
            <w:pPr>
              <w:adjustRightInd w:val="0"/>
              <w:contextualSpacing/>
              <w:rPr>
                <w:rFonts w:ascii="Georgia" w:eastAsia="Calibri" w:hAnsi="Georgia"/>
                <w:i/>
                <w:sz w:val="20"/>
              </w:rPr>
            </w:pPr>
          </w:p>
        </w:tc>
        <w:tc>
          <w:tcPr>
            <w:tcW w:w="1420" w:type="dxa"/>
            <w:tcBorders>
              <w:top w:val="nil"/>
            </w:tcBorders>
          </w:tcPr>
          <w:p w14:paraId="5E0C8AF4" w14:textId="77777777" w:rsidR="00FF5D29" w:rsidRPr="00FF5D29" w:rsidRDefault="00FF5D29" w:rsidP="00FF5D29">
            <w:pPr>
              <w:adjustRightInd w:val="0"/>
              <w:contextualSpacing/>
              <w:rPr>
                <w:rFonts w:ascii="Georgia" w:eastAsia="Calibri" w:hAnsi="Georgia"/>
                <w:i/>
                <w:sz w:val="20"/>
              </w:rPr>
            </w:pPr>
          </w:p>
          <w:p w14:paraId="223B9BEB" w14:textId="77777777" w:rsidR="00FF5D29" w:rsidRPr="00FF5D29" w:rsidRDefault="00FF5D29" w:rsidP="00FF5D29">
            <w:pPr>
              <w:adjustRightInd w:val="0"/>
              <w:contextualSpacing/>
              <w:rPr>
                <w:rFonts w:ascii="Georgia" w:eastAsia="Calibri" w:hAnsi="Georgia"/>
                <w:i/>
                <w:sz w:val="20"/>
              </w:rPr>
            </w:pPr>
            <w:r w:rsidRPr="00FF5D29">
              <w:rPr>
                <w:rFonts w:ascii="Georgia" w:eastAsia="Calibri" w:hAnsi="Georgia"/>
                <w:i/>
                <w:sz w:val="20"/>
              </w:rPr>
              <w:t>Turnover Intention</w:t>
            </w:r>
          </w:p>
          <w:p w14:paraId="63D941B6"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(Y)</w:t>
            </w:r>
          </w:p>
          <w:p w14:paraId="20BADDED" w14:textId="77777777" w:rsidR="00FF5D29" w:rsidRPr="00FF5D29" w:rsidRDefault="00FF5D29" w:rsidP="00FF5D29">
            <w:pPr>
              <w:adjustRightInd w:val="0"/>
              <w:contextualSpacing/>
              <w:rPr>
                <w:rFonts w:ascii="Georgia" w:eastAsia="Calibri" w:hAnsi="Georgia"/>
                <w:i/>
                <w:sz w:val="20"/>
              </w:rPr>
            </w:pPr>
          </w:p>
        </w:tc>
        <w:tc>
          <w:tcPr>
            <w:tcW w:w="2405" w:type="dxa"/>
            <w:tcBorders>
              <w:top w:val="nil"/>
            </w:tcBorders>
          </w:tcPr>
          <w:p w14:paraId="3BE09BC6" w14:textId="77777777" w:rsidR="00FF5D29" w:rsidRPr="00FF5D29" w:rsidRDefault="00FF5D29" w:rsidP="00FF5D29">
            <w:pPr>
              <w:spacing w:before="240"/>
              <w:rPr>
                <w:rFonts w:ascii="Georgia" w:eastAsia="Calibri" w:hAnsi="Georgia"/>
                <w:sz w:val="20"/>
              </w:rPr>
            </w:pPr>
            <w:r w:rsidRPr="00FF5D29">
              <w:rPr>
                <w:rFonts w:ascii="Georgia" w:eastAsia="Calibri" w:hAnsi="Georgia"/>
                <w:sz w:val="20"/>
              </w:rPr>
              <w:t xml:space="preserve">According to researcher </w:t>
            </w:r>
            <w:r w:rsidRPr="00FF5D29">
              <w:rPr>
                <w:rFonts w:ascii="Georgia" w:eastAsia="Calibri" w:hAnsi="Georgia"/>
                <w:i/>
                <w:sz w:val="20"/>
              </w:rPr>
              <w:t xml:space="preserve">Turnover Intention </w:t>
            </w:r>
            <w:r w:rsidRPr="00FF5D29">
              <w:rPr>
                <w:rFonts w:ascii="Georgia" w:eastAsia="Calibri" w:hAnsi="Georgia"/>
                <w:sz w:val="20"/>
              </w:rPr>
              <w:t>is he stopped employee in a company in a manner volunteer for get another job .</w:t>
            </w:r>
          </w:p>
          <w:p w14:paraId="32C4CA21" w14:textId="77777777" w:rsidR="00FF5D29" w:rsidRPr="00FF5D29" w:rsidRDefault="00FF5D29" w:rsidP="00FF5D29">
            <w:pPr>
              <w:adjustRightInd w:val="0"/>
              <w:contextualSpacing/>
              <w:rPr>
                <w:rFonts w:ascii="Georgia" w:eastAsia="Calibri" w:hAnsi="Georgia"/>
                <w:sz w:val="20"/>
              </w:rPr>
            </w:pPr>
          </w:p>
        </w:tc>
        <w:tc>
          <w:tcPr>
            <w:tcW w:w="3260" w:type="dxa"/>
            <w:tcBorders>
              <w:top w:val="single" w:sz="4" w:space="0" w:color="auto"/>
              <w:bottom w:val="single" w:sz="4" w:space="0" w:color="auto"/>
              <w:right w:val="single" w:sz="4" w:space="0" w:color="auto"/>
            </w:tcBorders>
          </w:tcPr>
          <w:p w14:paraId="428B2D9A" w14:textId="77777777" w:rsidR="00FF5D29" w:rsidRPr="00FF5D29" w:rsidRDefault="00FF5D29" w:rsidP="00FF5D29">
            <w:pPr>
              <w:adjustRightInd w:val="0"/>
              <w:contextualSpacing/>
              <w:rPr>
                <w:rFonts w:ascii="Georgia" w:eastAsia="Calibri" w:hAnsi="Georgia"/>
                <w:sz w:val="20"/>
              </w:rPr>
            </w:pPr>
          </w:p>
          <w:p w14:paraId="70615013" w14:textId="77777777" w:rsidR="00FF5D29" w:rsidRPr="00FF5D29" w:rsidRDefault="00FF5D29" w:rsidP="00FF5D29">
            <w:pPr>
              <w:numPr>
                <w:ilvl w:val="0"/>
                <w:numId w:val="32"/>
              </w:numPr>
              <w:adjustRightInd w:val="0"/>
              <w:ind w:left="317"/>
              <w:contextualSpacing/>
              <w:rPr>
                <w:rFonts w:ascii="Georgia" w:eastAsia="Calibri" w:hAnsi="Georgia"/>
                <w:sz w:val="20"/>
              </w:rPr>
            </w:pPr>
            <w:r w:rsidRPr="00FF5D29">
              <w:rPr>
                <w:rFonts w:ascii="Georgia" w:eastAsia="Calibri" w:hAnsi="Georgia"/>
                <w:sz w:val="20"/>
              </w:rPr>
              <w:t>Thinking for go out from profession moment this .</w:t>
            </w:r>
          </w:p>
          <w:p w14:paraId="6049CEA7" w14:textId="77777777" w:rsidR="00FF5D29" w:rsidRPr="00FF5D29" w:rsidRDefault="00FF5D29" w:rsidP="00FF5D29">
            <w:pPr>
              <w:numPr>
                <w:ilvl w:val="0"/>
                <w:numId w:val="32"/>
              </w:numPr>
              <w:adjustRightInd w:val="0"/>
              <w:ind w:left="317"/>
              <w:contextualSpacing/>
              <w:rPr>
                <w:rFonts w:ascii="Georgia" w:eastAsia="Calibri" w:hAnsi="Georgia"/>
                <w:sz w:val="20"/>
              </w:rPr>
            </w:pPr>
            <w:r w:rsidRPr="00FF5D29">
              <w:rPr>
                <w:rFonts w:ascii="Georgia" w:eastAsia="Calibri" w:hAnsi="Georgia"/>
                <w:sz w:val="20"/>
              </w:rPr>
              <w:t>Desire for look for vacancy profession other .</w:t>
            </w:r>
          </w:p>
          <w:p w14:paraId="0A89D049" w14:textId="77777777" w:rsidR="00FF5D29" w:rsidRPr="00FF5D29" w:rsidRDefault="00FF5D29" w:rsidP="00FF5D29">
            <w:pPr>
              <w:numPr>
                <w:ilvl w:val="0"/>
                <w:numId w:val="32"/>
              </w:numPr>
              <w:adjustRightInd w:val="0"/>
              <w:ind w:left="317"/>
              <w:contextualSpacing/>
              <w:rPr>
                <w:rFonts w:ascii="Georgia" w:eastAsia="Calibri" w:hAnsi="Georgia"/>
                <w:sz w:val="20"/>
              </w:rPr>
            </w:pPr>
            <w:r w:rsidRPr="00FF5D29">
              <w:rPr>
                <w:rFonts w:ascii="Georgia" w:eastAsia="Calibri" w:hAnsi="Georgia"/>
                <w:sz w:val="20"/>
              </w:rPr>
              <w:t>Desire for leave organization in a number of month future .</w:t>
            </w:r>
          </w:p>
          <w:p w14:paraId="64083E69" w14:textId="77777777" w:rsidR="00FF5D29" w:rsidRPr="00FF5D29" w:rsidRDefault="00FF5D29" w:rsidP="00FF5D29">
            <w:pPr>
              <w:adjustRightInd w:val="0"/>
              <w:spacing w:before="240"/>
              <w:ind w:left="317"/>
              <w:contextualSpacing/>
              <w:rPr>
                <w:rFonts w:ascii="Georgia" w:eastAsia="Calibri" w:hAnsi="Georgia"/>
                <w:sz w:val="20"/>
              </w:rPr>
            </w:pPr>
            <w:r w:rsidRPr="00FF5D29">
              <w:rPr>
                <w:rFonts w:ascii="Georgia" w:eastAsia="Calibri" w:hAnsi="Georgia"/>
                <w:sz w:val="20"/>
              </w:rPr>
              <w:t>(Chen and Francesco, 2000)</w:t>
            </w:r>
          </w:p>
        </w:tc>
      </w:tr>
      <w:tr w:rsidR="00FF5D29" w:rsidRPr="00FF5D29" w14:paraId="4363FA3A" w14:textId="77777777" w:rsidTr="009B3BE5">
        <w:trPr>
          <w:trHeight w:val="1974"/>
          <w:jc w:val="center"/>
        </w:trPr>
        <w:tc>
          <w:tcPr>
            <w:tcW w:w="564" w:type="dxa"/>
          </w:tcPr>
          <w:p w14:paraId="152521E5"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2</w:t>
            </w:r>
          </w:p>
        </w:tc>
        <w:tc>
          <w:tcPr>
            <w:tcW w:w="1420" w:type="dxa"/>
          </w:tcPr>
          <w:p w14:paraId="4C9203C4" w14:textId="77777777" w:rsidR="00FF5D29" w:rsidRPr="00FF5D29" w:rsidRDefault="00FF5D29" w:rsidP="00FF5D29">
            <w:pPr>
              <w:adjustRightInd w:val="0"/>
              <w:contextualSpacing/>
              <w:rPr>
                <w:rFonts w:ascii="Georgia" w:eastAsia="Calibri" w:hAnsi="Georgia"/>
                <w:sz w:val="20"/>
              </w:rPr>
            </w:pPr>
          </w:p>
        </w:tc>
        <w:tc>
          <w:tcPr>
            <w:tcW w:w="1420" w:type="dxa"/>
          </w:tcPr>
          <w:p w14:paraId="18A74B2D"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stress</w:t>
            </w:r>
          </w:p>
          <w:p w14:paraId="64FBB012"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Work</w:t>
            </w:r>
          </w:p>
          <w:p w14:paraId="269EA19F"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(X1)</w:t>
            </w:r>
          </w:p>
        </w:tc>
        <w:tc>
          <w:tcPr>
            <w:tcW w:w="2405" w:type="dxa"/>
          </w:tcPr>
          <w:p w14:paraId="2EAB06A3"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According to researcher stress Work is pressure in a manner physical , mental and emotional employees who don't capable received so that disturbing employee and own impact bad for performance employee in environment it works .</w:t>
            </w:r>
          </w:p>
        </w:tc>
        <w:tc>
          <w:tcPr>
            <w:tcW w:w="3260" w:type="dxa"/>
            <w:tcBorders>
              <w:top w:val="single" w:sz="4" w:space="0" w:color="auto"/>
              <w:bottom w:val="single" w:sz="4" w:space="0" w:color="auto"/>
              <w:right w:val="single" w:sz="4" w:space="0" w:color="auto"/>
            </w:tcBorders>
          </w:tcPr>
          <w:p w14:paraId="722A65B1" w14:textId="77777777" w:rsidR="00FF5D29" w:rsidRPr="00FF5D29" w:rsidRDefault="00FF5D29" w:rsidP="00FF5D29">
            <w:pPr>
              <w:numPr>
                <w:ilvl w:val="0"/>
                <w:numId w:val="33"/>
              </w:numPr>
              <w:ind w:left="317"/>
              <w:contextualSpacing/>
              <w:rPr>
                <w:rFonts w:ascii="Georgia" w:eastAsia="Calibri" w:hAnsi="Georgia"/>
                <w:sz w:val="20"/>
              </w:rPr>
            </w:pPr>
            <w:r w:rsidRPr="00FF5D29">
              <w:rPr>
                <w:rFonts w:ascii="Georgia" w:eastAsia="Calibri" w:hAnsi="Georgia"/>
                <w:sz w:val="20"/>
              </w:rPr>
              <w:t>demands Duty</w:t>
            </w:r>
          </w:p>
          <w:p w14:paraId="5F8C2645" w14:textId="77777777" w:rsidR="00FF5D29" w:rsidRPr="00FF5D29" w:rsidRDefault="00FF5D29" w:rsidP="00FF5D29">
            <w:pPr>
              <w:numPr>
                <w:ilvl w:val="0"/>
                <w:numId w:val="33"/>
              </w:numPr>
              <w:ind w:left="317"/>
              <w:contextualSpacing/>
              <w:rPr>
                <w:rFonts w:ascii="Georgia" w:eastAsia="Calibri" w:hAnsi="Georgia"/>
                <w:sz w:val="20"/>
              </w:rPr>
            </w:pPr>
            <w:r w:rsidRPr="00FF5D29">
              <w:rPr>
                <w:rFonts w:ascii="Georgia" w:eastAsia="Calibri" w:hAnsi="Georgia"/>
                <w:sz w:val="20"/>
              </w:rPr>
              <w:t>demands role</w:t>
            </w:r>
          </w:p>
          <w:p w14:paraId="1EA4FF5B" w14:textId="77777777" w:rsidR="00FF5D29" w:rsidRPr="00FF5D29" w:rsidRDefault="00FF5D29" w:rsidP="00FF5D29">
            <w:pPr>
              <w:numPr>
                <w:ilvl w:val="0"/>
                <w:numId w:val="33"/>
              </w:numPr>
              <w:ind w:left="317"/>
              <w:contextualSpacing/>
              <w:rPr>
                <w:rFonts w:ascii="Georgia" w:eastAsia="Calibri" w:hAnsi="Georgia"/>
                <w:sz w:val="20"/>
              </w:rPr>
            </w:pPr>
            <w:r w:rsidRPr="00FF5D29">
              <w:rPr>
                <w:rFonts w:ascii="Georgia" w:eastAsia="Calibri" w:hAnsi="Georgia"/>
                <w:sz w:val="20"/>
              </w:rPr>
              <w:t>demands between personal</w:t>
            </w:r>
          </w:p>
          <w:p w14:paraId="3AE51B2E" w14:textId="77777777" w:rsidR="00FF5D29" w:rsidRPr="00FF5D29" w:rsidRDefault="00FF5D29" w:rsidP="00FF5D29">
            <w:pPr>
              <w:numPr>
                <w:ilvl w:val="0"/>
                <w:numId w:val="33"/>
              </w:numPr>
              <w:ind w:left="317"/>
              <w:contextualSpacing/>
              <w:rPr>
                <w:rFonts w:ascii="Georgia" w:eastAsia="Calibri" w:hAnsi="Georgia"/>
                <w:sz w:val="20"/>
              </w:rPr>
            </w:pPr>
            <w:r w:rsidRPr="00FF5D29">
              <w:rPr>
                <w:rFonts w:ascii="Georgia" w:eastAsia="Calibri" w:hAnsi="Georgia"/>
                <w:sz w:val="20"/>
              </w:rPr>
              <w:t>Structure organization</w:t>
            </w:r>
          </w:p>
          <w:p w14:paraId="02507461" w14:textId="77777777" w:rsidR="00FF5D29" w:rsidRPr="00FF5D29" w:rsidRDefault="00FF5D29" w:rsidP="00FF5D29">
            <w:pPr>
              <w:numPr>
                <w:ilvl w:val="0"/>
                <w:numId w:val="33"/>
              </w:numPr>
              <w:ind w:left="317"/>
              <w:contextualSpacing/>
              <w:rPr>
                <w:rFonts w:ascii="Georgia" w:eastAsia="Calibri" w:hAnsi="Georgia"/>
                <w:sz w:val="20"/>
              </w:rPr>
            </w:pPr>
            <w:r w:rsidRPr="00FF5D29">
              <w:rPr>
                <w:rFonts w:ascii="Georgia" w:eastAsia="Calibri" w:hAnsi="Georgia"/>
                <w:sz w:val="20"/>
              </w:rPr>
              <w:t>Leadership organization</w:t>
            </w:r>
          </w:p>
          <w:p w14:paraId="638D5759" w14:textId="77777777" w:rsidR="00FF5D29" w:rsidRPr="00FF5D29" w:rsidRDefault="00FF5D29" w:rsidP="00FF5D29">
            <w:pPr>
              <w:ind w:left="317"/>
              <w:contextualSpacing/>
              <w:rPr>
                <w:rFonts w:ascii="Georgia" w:eastAsia="Calibri" w:hAnsi="Georgia"/>
                <w:sz w:val="20"/>
              </w:rPr>
            </w:pPr>
            <w:r w:rsidRPr="00FF5D29">
              <w:rPr>
                <w:rFonts w:ascii="Georgia" w:eastAsia="Calibri" w:hAnsi="Georgia"/>
                <w:sz w:val="20"/>
              </w:rPr>
              <w:t>(Robbins, 2006)</w:t>
            </w:r>
          </w:p>
          <w:p w14:paraId="405CCE52" w14:textId="77777777" w:rsidR="00FF5D29" w:rsidRPr="00FF5D29" w:rsidRDefault="00FF5D29" w:rsidP="00FF5D29">
            <w:pPr>
              <w:adjustRightInd w:val="0"/>
              <w:contextualSpacing/>
              <w:rPr>
                <w:rFonts w:ascii="Georgia" w:eastAsia="Calibri" w:hAnsi="Georgia"/>
                <w:sz w:val="20"/>
              </w:rPr>
            </w:pPr>
          </w:p>
        </w:tc>
      </w:tr>
      <w:tr w:rsidR="00FF5D29" w:rsidRPr="00FF5D29" w14:paraId="7E27046A" w14:textId="77777777" w:rsidTr="009B3BE5">
        <w:trPr>
          <w:trHeight w:val="838"/>
          <w:jc w:val="center"/>
        </w:trPr>
        <w:tc>
          <w:tcPr>
            <w:tcW w:w="564" w:type="dxa"/>
          </w:tcPr>
          <w:p w14:paraId="6D836620"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3</w:t>
            </w:r>
          </w:p>
        </w:tc>
        <w:tc>
          <w:tcPr>
            <w:tcW w:w="1420" w:type="dxa"/>
          </w:tcPr>
          <w:p w14:paraId="64F1B868" w14:textId="77777777" w:rsidR="00FF5D29" w:rsidRPr="00FF5D29" w:rsidRDefault="00FF5D29" w:rsidP="00FF5D29">
            <w:pPr>
              <w:adjustRightInd w:val="0"/>
              <w:contextualSpacing/>
              <w:rPr>
                <w:rFonts w:ascii="Georgia" w:eastAsia="Calibri" w:hAnsi="Georgia"/>
                <w:sz w:val="20"/>
              </w:rPr>
            </w:pPr>
          </w:p>
        </w:tc>
        <w:tc>
          <w:tcPr>
            <w:tcW w:w="1420" w:type="dxa"/>
          </w:tcPr>
          <w:p w14:paraId="283C6572"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Burden</w:t>
            </w:r>
          </w:p>
          <w:p w14:paraId="300C7CF7"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Work</w:t>
            </w:r>
          </w:p>
          <w:p w14:paraId="6A22CC32"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(X2)</w:t>
            </w:r>
          </w:p>
          <w:p w14:paraId="54008A68" w14:textId="77777777" w:rsidR="00FF5D29" w:rsidRPr="00FF5D29" w:rsidRDefault="00FF5D29" w:rsidP="00FF5D29">
            <w:pPr>
              <w:adjustRightInd w:val="0"/>
              <w:contextualSpacing/>
              <w:rPr>
                <w:rFonts w:ascii="Georgia" w:eastAsia="Calibri" w:hAnsi="Georgia"/>
                <w:sz w:val="20"/>
              </w:rPr>
            </w:pPr>
          </w:p>
        </w:tc>
        <w:tc>
          <w:tcPr>
            <w:tcW w:w="2405" w:type="dxa"/>
          </w:tcPr>
          <w:p w14:paraId="33CA955E"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According to workload researcher _ is bunch work that is accepted by employees and has limit time certain in the solution</w:t>
            </w:r>
          </w:p>
        </w:tc>
        <w:tc>
          <w:tcPr>
            <w:tcW w:w="3260" w:type="dxa"/>
            <w:tcBorders>
              <w:top w:val="single" w:sz="4" w:space="0" w:color="auto"/>
              <w:bottom w:val="single" w:sz="4" w:space="0" w:color="auto"/>
              <w:right w:val="single" w:sz="4" w:space="0" w:color="auto"/>
            </w:tcBorders>
          </w:tcPr>
          <w:p w14:paraId="7DD10BF7" w14:textId="77777777" w:rsidR="00FF5D29" w:rsidRPr="00FF5D29" w:rsidRDefault="00FF5D29" w:rsidP="00FF5D29">
            <w:pPr>
              <w:numPr>
                <w:ilvl w:val="0"/>
                <w:numId w:val="34"/>
              </w:numPr>
              <w:adjustRightInd w:val="0"/>
              <w:ind w:left="317"/>
              <w:contextualSpacing/>
              <w:rPr>
                <w:rFonts w:ascii="Georgia" w:eastAsia="Calibri" w:hAnsi="Georgia"/>
                <w:sz w:val="20"/>
              </w:rPr>
            </w:pPr>
            <w:r w:rsidRPr="00FF5D29">
              <w:rPr>
                <w:rFonts w:ascii="Georgia" w:eastAsia="Calibri" w:hAnsi="Georgia"/>
                <w:sz w:val="20"/>
              </w:rPr>
              <w:t>Condition profession</w:t>
            </w:r>
          </w:p>
          <w:p w14:paraId="57C4F43F" w14:textId="77777777" w:rsidR="00FF5D29" w:rsidRPr="00FF5D29" w:rsidRDefault="00FF5D29" w:rsidP="00FF5D29">
            <w:pPr>
              <w:numPr>
                <w:ilvl w:val="0"/>
                <w:numId w:val="34"/>
              </w:numPr>
              <w:adjustRightInd w:val="0"/>
              <w:ind w:left="317"/>
              <w:contextualSpacing/>
              <w:rPr>
                <w:rFonts w:ascii="Georgia" w:eastAsia="Calibri" w:hAnsi="Georgia"/>
                <w:sz w:val="20"/>
              </w:rPr>
            </w:pPr>
            <w:r w:rsidRPr="00FF5D29">
              <w:rPr>
                <w:rFonts w:ascii="Georgia" w:eastAsia="Calibri" w:hAnsi="Georgia"/>
                <w:sz w:val="20"/>
              </w:rPr>
              <w:t>Use time work</w:t>
            </w:r>
          </w:p>
          <w:p w14:paraId="39DAF5EB" w14:textId="77777777" w:rsidR="00FF5D29" w:rsidRPr="00FF5D29" w:rsidRDefault="00FF5D29" w:rsidP="00FF5D29">
            <w:pPr>
              <w:numPr>
                <w:ilvl w:val="0"/>
                <w:numId w:val="34"/>
              </w:numPr>
              <w:adjustRightInd w:val="0"/>
              <w:ind w:left="317"/>
              <w:contextualSpacing/>
              <w:rPr>
                <w:rFonts w:ascii="Georgia" w:eastAsia="Calibri" w:hAnsi="Georgia"/>
                <w:sz w:val="20"/>
              </w:rPr>
            </w:pPr>
            <w:r w:rsidRPr="00FF5D29">
              <w:rPr>
                <w:rFonts w:ascii="Georgia" w:eastAsia="Calibri" w:hAnsi="Georgia"/>
                <w:sz w:val="20"/>
              </w:rPr>
              <w:t>must target achieved</w:t>
            </w:r>
          </w:p>
          <w:p w14:paraId="20191AD4" w14:textId="77777777" w:rsidR="00FF5D29" w:rsidRPr="00FF5D29" w:rsidRDefault="00FF5D29" w:rsidP="00FF5D29">
            <w:pPr>
              <w:adjustRightInd w:val="0"/>
              <w:spacing w:before="240"/>
              <w:ind w:left="317"/>
              <w:contextualSpacing/>
              <w:rPr>
                <w:rFonts w:ascii="Georgia" w:eastAsia="Calibri" w:hAnsi="Georgia"/>
                <w:sz w:val="20"/>
              </w:rPr>
            </w:pPr>
            <w:r w:rsidRPr="00FF5D29">
              <w:rPr>
                <w:rFonts w:ascii="Georgia" w:eastAsia="Calibri" w:hAnsi="Georgia"/>
                <w:sz w:val="20"/>
              </w:rPr>
              <w:t xml:space="preserve">( </w:t>
            </w:r>
            <w:proofErr w:type="spellStart"/>
            <w:r w:rsidRPr="00FF5D29">
              <w:rPr>
                <w:rFonts w:ascii="Georgia" w:eastAsia="Calibri" w:hAnsi="Georgia"/>
                <w:sz w:val="20"/>
              </w:rPr>
              <w:t>Koesomowidjojo</w:t>
            </w:r>
            <w:proofErr w:type="spellEnd"/>
            <w:r w:rsidRPr="00FF5D29">
              <w:rPr>
                <w:rFonts w:ascii="Georgia" w:eastAsia="Calibri" w:hAnsi="Georgia"/>
                <w:sz w:val="20"/>
              </w:rPr>
              <w:t xml:space="preserve"> , 2017)</w:t>
            </w:r>
          </w:p>
        </w:tc>
      </w:tr>
      <w:tr w:rsidR="00FF5D29" w:rsidRPr="00FF5D29" w14:paraId="42299A3C" w14:textId="77777777" w:rsidTr="009B3BE5">
        <w:trPr>
          <w:trHeight w:val="2819"/>
          <w:jc w:val="center"/>
        </w:trPr>
        <w:tc>
          <w:tcPr>
            <w:tcW w:w="564" w:type="dxa"/>
          </w:tcPr>
          <w:p w14:paraId="39E148B3"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lastRenderedPageBreak/>
              <w:t>4</w:t>
            </w:r>
          </w:p>
        </w:tc>
        <w:tc>
          <w:tcPr>
            <w:tcW w:w="1420" w:type="dxa"/>
          </w:tcPr>
          <w:p w14:paraId="12AECDFA" w14:textId="77777777" w:rsidR="00FF5D29" w:rsidRPr="00FF5D29" w:rsidRDefault="00FF5D29" w:rsidP="00FF5D29">
            <w:pPr>
              <w:adjustRightInd w:val="0"/>
              <w:contextualSpacing/>
              <w:rPr>
                <w:rFonts w:ascii="Georgia" w:eastAsia="Calibri" w:hAnsi="Georgia"/>
                <w:sz w:val="20"/>
              </w:rPr>
            </w:pPr>
          </w:p>
        </w:tc>
        <w:tc>
          <w:tcPr>
            <w:tcW w:w="1420" w:type="dxa"/>
          </w:tcPr>
          <w:p w14:paraId="5720A638"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Environment</w:t>
            </w:r>
          </w:p>
          <w:p w14:paraId="1A95873D"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Work</w:t>
            </w:r>
          </w:p>
          <w:p w14:paraId="75720147"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(X3)</w:t>
            </w:r>
          </w:p>
        </w:tc>
        <w:tc>
          <w:tcPr>
            <w:tcW w:w="2405" w:type="dxa"/>
          </w:tcPr>
          <w:p w14:paraId="31A803FE" w14:textId="77777777" w:rsidR="00FF5D29" w:rsidRPr="00FF5D29" w:rsidRDefault="00FF5D29" w:rsidP="00FF5D29">
            <w:pPr>
              <w:adjustRightInd w:val="0"/>
              <w:contextualSpacing/>
              <w:rPr>
                <w:rFonts w:ascii="Georgia" w:eastAsia="Calibri" w:hAnsi="Georgia"/>
                <w:sz w:val="20"/>
              </w:rPr>
            </w:pPr>
            <w:r w:rsidRPr="00FF5D29">
              <w:rPr>
                <w:rFonts w:ascii="Georgia" w:eastAsia="Calibri" w:hAnsi="Georgia"/>
                <w:sz w:val="20"/>
              </w:rPr>
              <w:t>According to researcher Environment Work is all existing thing _ around employees and contact direct with whole activity employees , environment work is component important because influence convenience employee in complete his duties</w:t>
            </w:r>
          </w:p>
        </w:tc>
        <w:tc>
          <w:tcPr>
            <w:tcW w:w="3260" w:type="dxa"/>
            <w:tcBorders>
              <w:top w:val="single" w:sz="4" w:space="0" w:color="auto"/>
              <w:bottom w:val="single" w:sz="4" w:space="0" w:color="auto"/>
              <w:right w:val="single" w:sz="4" w:space="0" w:color="auto"/>
            </w:tcBorders>
          </w:tcPr>
          <w:p w14:paraId="15AE0337" w14:textId="77777777" w:rsidR="00FF5D29" w:rsidRPr="00FF5D29" w:rsidRDefault="00FF5D29" w:rsidP="00FF5D29">
            <w:pPr>
              <w:numPr>
                <w:ilvl w:val="0"/>
                <w:numId w:val="31"/>
              </w:numPr>
              <w:adjustRightInd w:val="0"/>
              <w:ind w:left="459"/>
              <w:contextualSpacing/>
              <w:rPr>
                <w:rFonts w:ascii="Georgia" w:eastAsia="Calibri" w:hAnsi="Georgia"/>
                <w:sz w:val="20"/>
              </w:rPr>
            </w:pPr>
            <w:r w:rsidRPr="00FF5D29">
              <w:rPr>
                <w:rFonts w:ascii="Georgia" w:eastAsia="Calibri" w:hAnsi="Georgia"/>
                <w:sz w:val="20"/>
              </w:rPr>
              <w:t>Lighting</w:t>
            </w:r>
          </w:p>
          <w:p w14:paraId="4FBE0396" w14:textId="77777777" w:rsidR="00FF5D29" w:rsidRPr="00FF5D29" w:rsidRDefault="00FF5D29" w:rsidP="00FF5D29">
            <w:pPr>
              <w:numPr>
                <w:ilvl w:val="0"/>
                <w:numId w:val="31"/>
              </w:numPr>
              <w:adjustRightInd w:val="0"/>
              <w:ind w:left="459"/>
              <w:contextualSpacing/>
              <w:rPr>
                <w:rFonts w:ascii="Georgia" w:eastAsia="Calibri" w:hAnsi="Georgia"/>
                <w:sz w:val="20"/>
              </w:rPr>
            </w:pPr>
            <w:r w:rsidRPr="00FF5D29">
              <w:rPr>
                <w:rFonts w:ascii="Georgia" w:eastAsia="Calibri" w:hAnsi="Georgia"/>
                <w:sz w:val="20"/>
              </w:rPr>
              <w:t>Temperature</w:t>
            </w:r>
          </w:p>
          <w:p w14:paraId="479C6A95" w14:textId="77777777" w:rsidR="00FF5D29" w:rsidRPr="00FF5D29" w:rsidRDefault="00FF5D29" w:rsidP="00FF5D29">
            <w:pPr>
              <w:numPr>
                <w:ilvl w:val="0"/>
                <w:numId w:val="31"/>
              </w:numPr>
              <w:adjustRightInd w:val="0"/>
              <w:ind w:left="459"/>
              <w:contextualSpacing/>
              <w:rPr>
                <w:rFonts w:ascii="Georgia" w:eastAsia="Calibri" w:hAnsi="Georgia"/>
                <w:sz w:val="20"/>
              </w:rPr>
            </w:pPr>
            <w:r w:rsidRPr="00FF5D29">
              <w:rPr>
                <w:rFonts w:ascii="Georgia" w:eastAsia="Calibri" w:hAnsi="Georgia"/>
                <w:sz w:val="20"/>
              </w:rPr>
              <w:t>Air</w:t>
            </w:r>
          </w:p>
          <w:p w14:paraId="56B1AED8" w14:textId="77777777" w:rsidR="00FF5D29" w:rsidRPr="00FF5D29" w:rsidRDefault="00FF5D29" w:rsidP="00FF5D29">
            <w:pPr>
              <w:numPr>
                <w:ilvl w:val="0"/>
                <w:numId w:val="31"/>
              </w:numPr>
              <w:adjustRightInd w:val="0"/>
              <w:ind w:left="459"/>
              <w:contextualSpacing/>
              <w:rPr>
                <w:rFonts w:ascii="Georgia" w:eastAsia="Calibri" w:hAnsi="Georgia"/>
                <w:sz w:val="20"/>
              </w:rPr>
            </w:pPr>
            <w:r w:rsidRPr="00FF5D29">
              <w:rPr>
                <w:rFonts w:ascii="Georgia" w:eastAsia="Calibri" w:hAnsi="Georgia"/>
                <w:sz w:val="20"/>
              </w:rPr>
              <w:t>Voice noisy</w:t>
            </w:r>
          </w:p>
          <w:p w14:paraId="798D70B4" w14:textId="77777777" w:rsidR="00FF5D29" w:rsidRPr="00FF5D29" w:rsidRDefault="00FF5D29" w:rsidP="00FF5D29">
            <w:pPr>
              <w:adjustRightInd w:val="0"/>
              <w:spacing w:before="240"/>
              <w:ind w:left="459"/>
              <w:contextualSpacing/>
              <w:rPr>
                <w:rFonts w:ascii="Georgia" w:eastAsia="Calibri" w:hAnsi="Georgia"/>
                <w:sz w:val="20"/>
              </w:rPr>
            </w:pPr>
            <w:r w:rsidRPr="00FF5D29">
              <w:rPr>
                <w:rFonts w:ascii="Georgia" w:eastAsia="Calibri" w:hAnsi="Georgia"/>
                <w:sz w:val="20"/>
              </w:rPr>
              <w:t xml:space="preserve">( </w:t>
            </w:r>
            <w:proofErr w:type="spellStart"/>
            <w:r w:rsidRPr="00FF5D29">
              <w:rPr>
                <w:rFonts w:ascii="Georgia" w:eastAsia="Calibri" w:hAnsi="Georgia"/>
                <w:sz w:val="20"/>
              </w:rPr>
              <w:t>Munandar</w:t>
            </w:r>
            <w:proofErr w:type="spellEnd"/>
            <w:r w:rsidRPr="00FF5D29">
              <w:rPr>
                <w:rFonts w:ascii="Georgia" w:eastAsia="Calibri" w:hAnsi="Georgia"/>
                <w:sz w:val="20"/>
              </w:rPr>
              <w:t xml:space="preserve"> , 2001)</w:t>
            </w:r>
          </w:p>
        </w:tc>
      </w:tr>
    </w:tbl>
    <w:p w14:paraId="510EB88D" w14:textId="76894DC8" w:rsidR="00FF5D29" w:rsidRPr="00FF5D29" w:rsidRDefault="00FF5D29" w:rsidP="00FF5D29">
      <w:pPr>
        <w:autoSpaceDE w:val="0"/>
        <w:autoSpaceDN w:val="0"/>
        <w:adjustRightInd w:val="0"/>
        <w:contextualSpacing/>
        <w:rPr>
          <w:rFonts w:ascii="Georgia" w:eastAsia="Calibri" w:hAnsi="Georgia"/>
          <w:i/>
          <w:sz w:val="20"/>
          <w:lang w:val="en"/>
        </w:rPr>
      </w:pPr>
      <w:r>
        <w:rPr>
          <w:rFonts w:ascii="Georgia" w:eastAsia="Calibri" w:hAnsi="Georgia"/>
          <w:sz w:val="20"/>
          <w:lang w:val="en"/>
        </w:rPr>
        <w:t xml:space="preserve">   </w:t>
      </w:r>
      <w:r w:rsidRPr="00FF5D29">
        <w:rPr>
          <w:rFonts w:ascii="Georgia" w:eastAsia="Calibri" w:hAnsi="Georgia"/>
          <w:sz w:val="20"/>
          <w:lang w:val="en"/>
        </w:rPr>
        <w:t xml:space="preserve">Source </w:t>
      </w:r>
      <w:r w:rsidRPr="00FF5D29">
        <w:rPr>
          <w:rFonts w:ascii="Georgia" w:eastAsia="Calibri" w:hAnsi="Georgia"/>
          <w:i/>
          <w:sz w:val="20"/>
          <w:lang w:val="en"/>
        </w:rPr>
        <w:t>: Processed data , 2022</w:t>
      </w:r>
    </w:p>
    <w:p w14:paraId="0B32A3C9" w14:textId="77777777" w:rsidR="00F2615B" w:rsidRPr="00DE5A6A" w:rsidRDefault="00F2615B" w:rsidP="00957BB2">
      <w:pPr>
        <w:autoSpaceDE w:val="0"/>
        <w:autoSpaceDN w:val="0"/>
        <w:adjustRightInd w:val="0"/>
        <w:ind w:left="142" w:firstLine="720"/>
        <w:jc w:val="both"/>
        <w:rPr>
          <w:szCs w:val="24"/>
        </w:rPr>
      </w:pPr>
    </w:p>
    <w:p w14:paraId="6F42C46E" w14:textId="41A04F84" w:rsidR="00D73172" w:rsidRPr="00020CCF" w:rsidRDefault="008A398D" w:rsidP="00C33611">
      <w:pPr>
        <w:pStyle w:val="Heading1"/>
        <w:numPr>
          <w:ilvl w:val="0"/>
          <w:numId w:val="25"/>
        </w:numPr>
        <w:suppressAutoHyphens/>
        <w:spacing w:after="60"/>
        <w:ind w:left="426" w:hanging="437"/>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6F769A0F" w14:textId="493BE3A9" w:rsidR="00467D33" w:rsidRDefault="00020CCF" w:rsidP="004B7814">
      <w:pPr>
        <w:pStyle w:val="Heading1"/>
        <w:numPr>
          <w:ilvl w:val="1"/>
          <w:numId w:val="7"/>
        </w:numPr>
        <w:suppressAutoHyphens/>
        <w:spacing w:after="60"/>
        <w:rPr>
          <w:i w:val="0"/>
          <w:sz w:val="24"/>
          <w:szCs w:val="24"/>
          <w:lang w:val="id-ID"/>
        </w:rPr>
      </w:pPr>
      <w:r>
        <w:rPr>
          <w:i w:val="0"/>
          <w:sz w:val="24"/>
          <w:szCs w:val="24"/>
          <w:lang w:val="id-ID"/>
        </w:rPr>
        <w:t xml:space="preserve"> </w:t>
      </w:r>
      <w:r w:rsidR="008A398D" w:rsidRPr="00020CCF">
        <w:rPr>
          <w:i w:val="0"/>
          <w:sz w:val="24"/>
          <w:szCs w:val="24"/>
          <w:lang w:val="id-ID"/>
        </w:rPr>
        <w:t>Results</w:t>
      </w:r>
    </w:p>
    <w:p w14:paraId="76F40DE1" w14:textId="0A04BBF8" w:rsidR="00B26BA5" w:rsidRDefault="00FF5D29" w:rsidP="00B26BA5">
      <w:pPr>
        <w:ind w:firstLine="567"/>
        <w:jc w:val="both"/>
      </w:pPr>
      <w:r w:rsidRPr="00FF5D29">
        <w:t xml:space="preserve">Based on results from testing questionnaire that data is reliable and </w:t>
      </w:r>
      <w:proofErr w:type="spellStart"/>
      <w:r w:rsidRPr="00FF5D29">
        <w:t>valid.results</w:t>
      </w:r>
      <w:proofErr w:type="spellEnd"/>
      <w:r w:rsidRPr="00FF5D29">
        <w:t xml:space="preserve"> from testing assumption classic then the data is normally distributed . Anyway results from testing multiple linear regression as following :</w:t>
      </w:r>
    </w:p>
    <w:p w14:paraId="17FDB775" w14:textId="77777777" w:rsidR="00212610" w:rsidRPr="00AC76E4" w:rsidRDefault="00212610" w:rsidP="00212610">
      <w:pPr>
        <w:adjustRightInd w:val="0"/>
        <w:ind w:left="60" w:right="60"/>
        <w:jc w:val="center"/>
        <w:rPr>
          <w:rFonts w:eastAsia="Calibri"/>
          <w:b/>
          <w:sz w:val="20"/>
        </w:rPr>
      </w:pPr>
      <w:r w:rsidRPr="00AC76E4">
        <w:rPr>
          <w:rFonts w:eastAsia="Calibri"/>
          <w:b/>
          <w:sz w:val="20"/>
        </w:rPr>
        <w:t>Table 4.11</w:t>
      </w:r>
    </w:p>
    <w:p w14:paraId="7B73CBA8" w14:textId="77777777" w:rsidR="00212610" w:rsidRPr="00AC76E4" w:rsidRDefault="00212610" w:rsidP="00212610">
      <w:pPr>
        <w:adjustRightInd w:val="0"/>
        <w:ind w:left="60" w:right="60"/>
        <w:jc w:val="center"/>
        <w:rPr>
          <w:rFonts w:eastAsia="Calibri"/>
          <w:b/>
          <w:bCs/>
          <w:sz w:val="20"/>
        </w:rPr>
      </w:pPr>
      <w:r w:rsidRPr="00AC76E4">
        <w:rPr>
          <w:rFonts w:eastAsia="Calibri"/>
          <w:b/>
          <w:bCs/>
          <w:sz w:val="20"/>
        </w:rPr>
        <w:t>Multiple Linear Regression Results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66"/>
        <w:gridCol w:w="1500"/>
        <w:gridCol w:w="963"/>
        <w:gridCol w:w="1277"/>
        <w:gridCol w:w="960"/>
        <w:gridCol w:w="950"/>
      </w:tblGrid>
      <w:tr w:rsidR="00212610" w:rsidRPr="00AC76E4" w14:paraId="01F5B0ED" w14:textId="77777777" w:rsidTr="009B3BE5">
        <w:trPr>
          <w:trHeight w:val="410"/>
          <w:jc w:val="center"/>
        </w:trPr>
        <w:tc>
          <w:tcPr>
            <w:tcW w:w="7233" w:type="dxa"/>
            <w:gridSpan w:val="7"/>
            <w:shd w:val="clear" w:color="auto" w:fill="auto"/>
            <w:vAlign w:val="bottom"/>
          </w:tcPr>
          <w:p w14:paraId="2458E92A" w14:textId="77777777" w:rsidR="00212610" w:rsidRPr="00AC76E4" w:rsidRDefault="00212610" w:rsidP="009B3BE5">
            <w:pPr>
              <w:spacing w:after="240"/>
              <w:jc w:val="center"/>
              <w:rPr>
                <w:sz w:val="20"/>
                <w:lang w:val="id-ID" w:eastAsia="id-ID"/>
              </w:rPr>
            </w:pPr>
            <w:r w:rsidRPr="00AC76E4">
              <w:rPr>
                <w:b/>
                <w:bCs/>
                <w:sz w:val="20"/>
                <w:lang w:val="id-ID" w:eastAsia="id-ID"/>
              </w:rPr>
              <w:t xml:space="preserve">Coefficients </w:t>
            </w:r>
            <w:r w:rsidRPr="00AC76E4">
              <w:rPr>
                <w:b/>
                <w:bCs/>
                <w:sz w:val="20"/>
                <w:vertAlign w:val="superscript"/>
                <w:lang w:val="id-ID" w:eastAsia="id-ID"/>
              </w:rPr>
              <w:t>a</w:t>
            </w:r>
          </w:p>
        </w:tc>
      </w:tr>
      <w:tr w:rsidR="00212610" w:rsidRPr="00AC76E4" w14:paraId="654D0F09" w14:textId="77777777" w:rsidTr="009B3BE5">
        <w:trPr>
          <w:trHeight w:val="975"/>
          <w:jc w:val="center"/>
        </w:trPr>
        <w:tc>
          <w:tcPr>
            <w:tcW w:w="1583" w:type="dxa"/>
            <w:gridSpan w:val="2"/>
            <w:vMerge w:val="restart"/>
            <w:shd w:val="clear" w:color="auto" w:fill="auto"/>
            <w:vAlign w:val="bottom"/>
            <w:hideMark/>
          </w:tcPr>
          <w:p w14:paraId="49911E35" w14:textId="77777777" w:rsidR="00212610" w:rsidRPr="00AC76E4" w:rsidRDefault="00212610" w:rsidP="009B3BE5">
            <w:pPr>
              <w:spacing w:after="240"/>
              <w:rPr>
                <w:sz w:val="20"/>
                <w:lang w:val="id-ID" w:eastAsia="id-ID"/>
              </w:rPr>
            </w:pPr>
            <w:r w:rsidRPr="00AC76E4">
              <w:rPr>
                <w:sz w:val="20"/>
                <w:lang w:val="id-ID" w:eastAsia="id-ID"/>
              </w:rPr>
              <w:t>Model</w:t>
            </w:r>
          </w:p>
        </w:tc>
        <w:tc>
          <w:tcPr>
            <w:tcW w:w="2463" w:type="dxa"/>
            <w:gridSpan w:val="2"/>
            <w:shd w:val="clear" w:color="auto" w:fill="auto"/>
            <w:vAlign w:val="bottom"/>
            <w:hideMark/>
          </w:tcPr>
          <w:p w14:paraId="5F40B43E" w14:textId="77777777" w:rsidR="00212610" w:rsidRPr="00AC76E4" w:rsidRDefault="00212610" w:rsidP="009B3BE5">
            <w:pPr>
              <w:spacing w:after="240"/>
              <w:jc w:val="center"/>
              <w:rPr>
                <w:sz w:val="20"/>
                <w:lang w:val="id-ID" w:eastAsia="id-ID"/>
              </w:rPr>
            </w:pPr>
            <w:r w:rsidRPr="00AC76E4">
              <w:rPr>
                <w:sz w:val="20"/>
                <w:lang w:val="id-ID" w:eastAsia="id-ID"/>
              </w:rPr>
              <w:t>Unstandardized Coefficients</w:t>
            </w:r>
          </w:p>
        </w:tc>
        <w:tc>
          <w:tcPr>
            <w:tcW w:w="1277" w:type="dxa"/>
            <w:shd w:val="clear" w:color="auto" w:fill="auto"/>
            <w:vAlign w:val="bottom"/>
            <w:hideMark/>
          </w:tcPr>
          <w:p w14:paraId="504F88F6" w14:textId="77777777" w:rsidR="00212610" w:rsidRPr="00AC76E4" w:rsidRDefault="00212610" w:rsidP="009B3BE5">
            <w:pPr>
              <w:spacing w:after="240"/>
              <w:jc w:val="center"/>
              <w:rPr>
                <w:sz w:val="20"/>
                <w:lang w:val="id-ID" w:eastAsia="id-ID"/>
              </w:rPr>
            </w:pPr>
            <w:r w:rsidRPr="00AC76E4">
              <w:rPr>
                <w:sz w:val="20"/>
                <w:lang w:val="id-ID" w:eastAsia="id-ID"/>
              </w:rPr>
              <w:t>Standardized Coefficients</w:t>
            </w:r>
          </w:p>
        </w:tc>
        <w:tc>
          <w:tcPr>
            <w:tcW w:w="960" w:type="dxa"/>
            <w:vMerge w:val="restart"/>
            <w:shd w:val="clear" w:color="auto" w:fill="auto"/>
            <w:vAlign w:val="bottom"/>
            <w:hideMark/>
          </w:tcPr>
          <w:p w14:paraId="1646286D" w14:textId="77777777" w:rsidR="00212610" w:rsidRPr="00AC76E4" w:rsidRDefault="00212610" w:rsidP="009B3BE5">
            <w:pPr>
              <w:spacing w:after="240"/>
              <w:jc w:val="center"/>
              <w:rPr>
                <w:sz w:val="20"/>
                <w:lang w:val="id-ID" w:eastAsia="id-ID"/>
              </w:rPr>
            </w:pPr>
            <w:r w:rsidRPr="00AC76E4">
              <w:rPr>
                <w:sz w:val="20"/>
                <w:lang w:val="id-ID" w:eastAsia="id-ID"/>
              </w:rPr>
              <w:t>t</w:t>
            </w:r>
          </w:p>
        </w:tc>
        <w:tc>
          <w:tcPr>
            <w:tcW w:w="950" w:type="dxa"/>
            <w:vMerge w:val="restart"/>
            <w:shd w:val="clear" w:color="auto" w:fill="auto"/>
            <w:vAlign w:val="bottom"/>
            <w:hideMark/>
          </w:tcPr>
          <w:p w14:paraId="1C899605" w14:textId="77777777" w:rsidR="00212610" w:rsidRPr="00AC76E4" w:rsidRDefault="00212610" w:rsidP="009B3BE5">
            <w:pPr>
              <w:spacing w:after="240"/>
              <w:jc w:val="center"/>
              <w:rPr>
                <w:sz w:val="20"/>
                <w:lang w:val="id-ID" w:eastAsia="id-ID"/>
              </w:rPr>
            </w:pPr>
            <w:r w:rsidRPr="00AC76E4">
              <w:rPr>
                <w:sz w:val="20"/>
                <w:lang w:val="id-ID" w:eastAsia="id-ID"/>
              </w:rPr>
              <w:t>Sig.</w:t>
            </w:r>
          </w:p>
        </w:tc>
      </w:tr>
      <w:tr w:rsidR="00212610" w:rsidRPr="00AC76E4" w14:paraId="7785482D" w14:textId="77777777" w:rsidTr="009B3BE5">
        <w:trPr>
          <w:trHeight w:val="300"/>
          <w:jc w:val="center"/>
        </w:trPr>
        <w:tc>
          <w:tcPr>
            <w:tcW w:w="1583" w:type="dxa"/>
            <w:gridSpan w:val="2"/>
            <w:vMerge/>
            <w:shd w:val="clear" w:color="auto" w:fill="auto"/>
            <w:vAlign w:val="center"/>
            <w:hideMark/>
          </w:tcPr>
          <w:p w14:paraId="5846C893" w14:textId="77777777" w:rsidR="00212610" w:rsidRPr="00AC76E4" w:rsidRDefault="00212610" w:rsidP="009B3BE5">
            <w:pPr>
              <w:spacing w:after="240"/>
              <w:rPr>
                <w:sz w:val="20"/>
                <w:lang w:val="id-ID" w:eastAsia="id-ID"/>
              </w:rPr>
            </w:pPr>
          </w:p>
        </w:tc>
        <w:tc>
          <w:tcPr>
            <w:tcW w:w="1500" w:type="dxa"/>
            <w:shd w:val="clear" w:color="auto" w:fill="auto"/>
            <w:vAlign w:val="bottom"/>
            <w:hideMark/>
          </w:tcPr>
          <w:p w14:paraId="2E89965B" w14:textId="77777777" w:rsidR="00212610" w:rsidRPr="00AC76E4" w:rsidRDefault="00212610" w:rsidP="009B3BE5">
            <w:pPr>
              <w:spacing w:after="240"/>
              <w:jc w:val="center"/>
              <w:rPr>
                <w:sz w:val="20"/>
                <w:lang w:val="id-ID" w:eastAsia="id-ID"/>
              </w:rPr>
            </w:pPr>
            <w:r w:rsidRPr="00AC76E4">
              <w:rPr>
                <w:sz w:val="20"/>
                <w:lang w:val="id-ID" w:eastAsia="id-ID"/>
              </w:rPr>
              <w:t>B</w:t>
            </w:r>
          </w:p>
        </w:tc>
        <w:tc>
          <w:tcPr>
            <w:tcW w:w="963" w:type="dxa"/>
            <w:shd w:val="clear" w:color="auto" w:fill="auto"/>
            <w:vAlign w:val="bottom"/>
            <w:hideMark/>
          </w:tcPr>
          <w:p w14:paraId="6F59EA90" w14:textId="77777777" w:rsidR="00212610" w:rsidRPr="00AC76E4" w:rsidRDefault="00212610" w:rsidP="009B3BE5">
            <w:pPr>
              <w:spacing w:after="240"/>
              <w:jc w:val="center"/>
              <w:rPr>
                <w:sz w:val="20"/>
                <w:lang w:val="id-ID" w:eastAsia="id-ID"/>
              </w:rPr>
            </w:pPr>
            <w:r w:rsidRPr="00AC76E4">
              <w:rPr>
                <w:sz w:val="20"/>
                <w:lang w:val="id-ID" w:eastAsia="id-ID"/>
              </w:rPr>
              <w:t>std. Error</w:t>
            </w:r>
          </w:p>
        </w:tc>
        <w:tc>
          <w:tcPr>
            <w:tcW w:w="1277" w:type="dxa"/>
            <w:shd w:val="clear" w:color="auto" w:fill="auto"/>
            <w:vAlign w:val="bottom"/>
            <w:hideMark/>
          </w:tcPr>
          <w:p w14:paraId="6788776B" w14:textId="77777777" w:rsidR="00212610" w:rsidRPr="00AC76E4" w:rsidRDefault="00212610" w:rsidP="009B3BE5">
            <w:pPr>
              <w:spacing w:after="240"/>
              <w:jc w:val="center"/>
              <w:rPr>
                <w:sz w:val="20"/>
                <w:lang w:val="id-ID" w:eastAsia="id-ID"/>
              </w:rPr>
            </w:pPr>
            <w:r w:rsidRPr="00AC76E4">
              <w:rPr>
                <w:sz w:val="20"/>
                <w:lang w:val="id-ID" w:eastAsia="id-ID"/>
              </w:rPr>
              <w:t>Betas</w:t>
            </w:r>
          </w:p>
        </w:tc>
        <w:tc>
          <w:tcPr>
            <w:tcW w:w="960" w:type="dxa"/>
            <w:vMerge/>
            <w:shd w:val="clear" w:color="auto" w:fill="auto"/>
            <w:vAlign w:val="center"/>
            <w:hideMark/>
          </w:tcPr>
          <w:p w14:paraId="795A2D4B" w14:textId="77777777" w:rsidR="00212610" w:rsidRPr="00AC76E4" w:rsidRDefault="00212610" w:rsidP="009B3BE5">
            <w:pPr>
              <w:spacing w:after="240"/>
              <w:rPr>
                <w:sz w:val="20"/>
                <w:lang w:val="id-ID" w:eastAsia="id-ID"/>
              </w:rPr>
            </w:pPr>
          </w:p>
        </w:tc>
        <w:tc>
          <w:tcPr>
            <w:tcW w:w="950" w:type="dxa"/>
            <w:vMerge/>
            <w:shd w:val="clear" w:color="auto" w:fill="auto"/>
            <w:vAlign w:val="center"/>
            <w:hideMark/>
          </w:tcPr>
          <w:p w14:paraId="138885E4" w14:textId="77777777" w:rsidR="00212610" w:rsidRPr="00AC76E4" w:rsidRDefault="00212610" w:rsidP="009B3BE5">
            <w:pPr>
              <w:spacing w:after="240"/>
              <w:rPr>
                <w:sz w:val="20"/>
                <w:lang w:val="id-ID" w:eastAsia="id-ID"/>
              </w:rPr>
            </w:pPr>
          </w:p>
        </w:tc>
      </w:tr>
      <w:tr w:rsidR="00212610" w:rsidRPr="00AC76E4" w14:paraId="6B78D9D1" w14:textId="77777777" w:rsidTr="009B3BE5">
        <w:trPr>
          <w:trHeight w:val="480"/>
          <w:jc w:val="center"/>
        </w:trPr>
        <w:tc>
          <w:tcPr>
            <w:tcW w:w="317" w:type="dxa"/>
            <w:vMerge w:val="restart"/>
            <w:shd w:val="clear" w:color="auto" w:fill="auto"/>
            <w:noWrap/>
            <w:hideMark/>
          </w:tcPr>
          <w:p w14:paraId="4F2EEA12" w14:textId="77777777" w:rsidR="00212610" w:rsidRPr="00AC76E4" w:rsidRDefault="00212610" w:rsidP="009B3BE5">
            <w:pPr>
              <w:spacing w:after="240"/>
              <w:rPr>
                <w:sz w:val="20"/>
                <w:lang w:val="id-ID" w:eastAsia="id-ID"/>
              </w:rPr>
            </w:pPr>
            <w:r w:rsidRPr="00AC76E4">
              <w:rPr>
                <w:sz w:val="20"/>
                <w:lang w:val="id-ID" w:eastAsia="id-ID"/>
              </w:rPr>
              <w:t>1</w:t>
            </w:r>
          </w:p>
        </w:tc>
        <w:tc>
          <w:tcPr>
            <w:tcW w:w="1266" w:type="dxa"/>
            <w:shd w:val="clear" w:color="auto" w:fill="auto"/>
            <w:hideMark/>
          </w:tcPr>
          <w:p w14:paraId="55D69AF7" w14:textId="77777777" w:rsidR="00212610" w:rsidRPr="00AC76E4" w:rsidRDefault="00212610" w:rsidP="009B3BE5">
            <w:pPr>
              <w:spacing w:after="240"/>
              <w:rPr>
                <w:sz w:val="20"/>
                <w:lang w:val="id-ID" w:eastAsia="id-ID"/>
              </w:rPr>
            </w:pPr>
            <w:r w:rsidRPr="00AC76E4">
              <w:rPr>
                <w:sz w:val="20"/>
                <w:lang w:val="id-ID" w:eastAsia="id-ID"/>
              </w:rPr>
              <w:t>(Constant)</w:t>
            </w:r>
          </w:p>
        </w:tc>
        <w:tc>
          <w:tcPr>
            <w:tcW w:w="1500" w:type="dxa"/>
            <w:shd w:val="clear" w:color="auto" w:fill="auto"/>
            <w:noWrap/>
            <w:hideMark/>
          </w:tcPr>
          <w:p w14:paraId="2503DB2F" w14:textId="77777777" w:rsidR="00212610" w:rsidRPr="00AC76E4" w:rsidRDefault="00212610" w:rsidP="009B3BE5">
            <w:pPr>
              <w:spacing w:after="240"/>
              <w:jc w:val="right"/>
              <w:rPr>
                <w:sz w:val="20"/>
                <w:lang w:val="id-ID" w:eastAsia="id-ID"/>
              </w:rPr>
            </w:pPr>
            <w:r w:rsidRPr="00AC76E4">
              <w:rPr>
                <w:sz w:val="20"/>
                <w:lang w:val="id-ID" w:eastAsia="id-ID"/>
              </w:rPr>
              <w:t>1,724</w:t>
            </w:r>
          </w:p>
        </w:tc>
        <w:tc>
          <w:tcPr>
            <w:tcW w:w="963" w:type="dxa"/>
            <w:shd w:val="clear" w:color="auto" w:fill="auto"/>
            <w:noWrap/>
            <w:hideMark/>
          </w:tcPr>
          <w:p w14:paraId="1FFC71AB" w14:textId="77777777" w:rsidR="00212610" w:rsidRPr="00AC76E4" w:rsidRDefault="00212610" w:rsidP="009B3BE5">
            <w:pPr>
              <w:spacing w:after="240"/>
              <w:jc w:val="right"/>
              <w:rPr>
                <w:sz w:val="20"/>
                <w:lang w:val="id-ID" w:eastAsia="id-ID"/>
              </w:rPr>
            </w:pPr>
            <w:r w:rsidRPr="00AC76E4">
              <w:rPr>
                <w:sz w:val="20"/>
                <w:lang w:val="id-ID" w:eastAsia="id-ID"/>
              </w:rPr>
              <w:t>3,017</w:t>
            </w:r>
          </w:p>
        </w:tc>
        <w:tc>
          <w:tcPr>
            <w:tcW w:w="1277" w:type="dxa"/>
            <w:shd w:val="clear" w:color="auto" w:fill="auto"/>
            <w:hideMark/>
          </w:tcPr>
          <w:p w14:paraId="32A16D90" w14:textId="77777777" w:rsidR="00212610" w:rsidRPr="00AC76E4" w:rsidRDefault="00212610" w:rsidP="009B3BE5">
            <w:pPr>
              <w:spacing w:after="240"/>
              <w:rPr>
                <w:sz w:val="20"/>
                <w:lang w:val="id-ID" w:eastAsia="id-ID"/>
              </w:rPr>
            </w:pPr>
            <w:r w:rsidRPr="00AC76E4">
              <w:rPr>
                <w:sz w:val="20"/>
                <w:lang w:val="id-ID" w:eastAsia="id-ID"/>
              </w:rPr>
              <w:t> </w:t>
            </w:r>
          </w:p>
        </w:tc>
        <w:tc>
          <w:tcPr>
            <w:tcW w:w="960" w:type="dxa"/>
            <w:shd w:val="clear" w:color="auto" w:fill="auto"/>
            <w:noWrap/>
            <w:hideMark/>
          </w:tcPr>
          <w:p w14:paraId="75F4E8E1" w14:textId="77777777" w:rsidR="00212610" w:rsidRPr="00AC76E4" w:rsidRDefault="00212610" w:rsidP="009B3BE5">
            <w:pPr>
              <w:spacing w:after="240"/>
              <w:jc w:val="right"/>
              <w:rPr>
                <w:sz w:val="20"/>
                <w:lang w:val="id-ID" w:eastAsia="id-ID"/>
              </w:rPr>
            </w:pPr>
            <w:r w:rsidRPr="00AC76E4">
              <w:rPr>
                <w:sz w:val="20"/>
                <w:lang w:val="id-ID" w:eastAsia="id-ID"/>
              </w:rPr>
              <w:t>0.572</w:t>
            </w:r>
          </w:p>
        </w:tc>
        <w:tc>
          <w:tcPr>
            <w:tcW w:w="950" w:type="dxa"/>
            <w:shd w:val="clear" w:color="auto" w:fill="auto"/>
            <w:noWrap/>
            <w:hideMark/>
          </w:tcPr>
          <w:p w14:paraId="4F96E916" w14:textId="77777777" w:rsidR="00212610" w:rsidRPr="00AC76E4" w:rsidRDefault="00212610" w:rsidP="009B3BE5">
            <w:pPr>
              <w:spacing w:after="240"/>
              <w:jc w:val="right"/>
              <w:rPr>
                <w:sz w:val="20"/>
                <w:lang w:val="id-ID" w:eastAsia="id-ID"/>
              </w:rPr>
            </w:pPr>
            <w:r w:rsidRPr="00AC76E4">
              <w:rPr>
                <w:sz w:val="20"/>
                <w:lang w:val="id-ID" w:eastAsia="id-ID"/>
              </w:rPr>
              <w:t>0.571</w:t>
            </w:r>
          </w:p>
        </w:tc>
      </w:tr>
      <w:tr w:rsidR="00212610" w:rsidRPr="00AC76E4" w14:paraId="3DF01442" w14:textId="77777777" w:rsidTr="009B3BE5">
        <w:trPr>
          <w:trHeight w:val="480"/>
          <w:jc w:val="center"/>
        </w:trPr>
        <w:tc>
          <w:tcPr>
            <w:tcW w:w="317" w:type="dxa"/>
            <w:vMerge/>
            <w:shd w:val="clear" w:color="auto" w:fill="auto"/>
            <w:vAlign w:val="center"/>
            <w:hideMark/>
          </w:tcPr>
          <w:p w14:paraId="16490530" w14:textId="77777777" w:rsidR="00212610" w:rsidRPr="00AC76E4" w:rsidRDefault="00212610" w:rsidP="009B3BE5">
            <w:pPr>
              <w:spacing w:after="240"/>
              <w:rPr>
                <w:sz w:val="20"/>
                <w:lang w:val="id-ID" w:eastAsia="id-ID"/>
              </w:rPr>
            </w:pPr>
          </w:p>
        </w:tc>
        <w:tc>
          <w:tcPr>
            <w:tcW w:w="1266" w:type="dxa"/>
            <w:shd w:val="clear" w:color="auto" w:fill="auto"/>
            <w:hideMark/>
          </w:tcPr>
          <w:p w14:paraId="0A58C966" w14:textId="77777777" w:rsidR="00212610" w:rsidRPr="00AC76E4" w:rsidRDefault="00212610" w:rsidP="009B3BE5">
            <w:pPr>
              <w:spacing w:after="240"/>
              <w:rPr>
                <w:sz w:val="20"/>
                <w:lang w:val="id-ID" w:eastAsia="id-ID"/>
              </w:rPr>
            </w:pPr>
            <w:r w:rsidRPr="00AC76E4">
              <w:rPr>
                <w:sz w:val="20"/>
                <w:lang w:val="id-ID" w:eastAsia="id-ID"/>
              </w:rPr>
              <w:t>Work Stress</w:t>
            </w:r>
          </w:p>
        </w:tc>
        <w:tc>
          <w:tcPr>
            <w:tcW w:w="1500" w:type="dxa"/>
            <w:shd w:val="clear" w:color="auto" w:fill="auto"/>
            <w:noWrap/>
            <w:hideMark/>
          </w:tcPr>
          <w:p w14:paraId="0B33020F" w14:textId="77777777" w:rsidR="00212610" w:rsidRPr="00AC76E4" w:rsidRDefault="00212610" w:rsidP="009B3BE5">
            <w:pPr>
              <w:spacing w:after="240"/>
              <w:jc w:val="right"/>
              <w:rPr>
                <w:sz w:val="20"/>
                <w:lang w:val="id-ID" w:eastAsia="id-ID"/>
              </w:rPr>
            </w:pPr>
            <w:r w:rsidRPr="00AC76E4">
              <w:rPr>
                <w:sz w:val="20"/>
                <w:lang w:val="id-ID" w:eastAsia="id-ID"/>
              </w:rPr>
              <w:t>-0.046</w:t>
            </w:r>
          </w:p>
        </w:tc>
        <w:tc>
          <w:tcPr>
            <w:tcW w:w="963" w:type="dxa"/>
            <w:shd w:val="clear" w:color="auto" w:fill="auto"/>
            <w:noWrap/>
            <w:hideMark/>
          </w:tcPr>
          <w:p w14:paraId="3EE2AF2C" w14:textId="77777777" w:rsidR="00212610" w:rsidRPr="00AC76E4" w:rsidRDefault="00212610" w:rsidP="009B3BE5">
            <w:pPr>
              <w:spacing w:after="240"/>
              <w:jc w:val="right"/>
              <w:rPr>
                <w:sz w:val="20"/>
                <w:lang w:val="id-ID" w:eastAsia="id-ID"/>
              </w:rPr>
            </w:pPr>
            <w:r w:rsidRPr="00AC76E4">
              <w:rPr>
                <w:sz w:val="20"/>
                <w:lang w:val="id-ID" w:eastAsia="id-ID"/>
              </w:rPr>
              <w:t>0.139</w:t>
            </w:r>
          </w:p>
        </w:tc>
        <w:tc>
          <w:tcPr>
            <w:tcW w:w="1277" w:type="dxa"/>
            <w:shd w:val="clear" w:color="auto" w:fill="auto"/>
            <w:noWrap/>
            <w:hideMark/>
          </w:tcPr>
          <w:p w14:paraId="19670DE4" w14:textId="77777777" w:rsidR="00212610" w:rsidRPr="00AC76E4" w:rsidRDefault="00212610" w:rsidP="009B3BE5">
            <w:pPr>
              <w:spacing w:after="240"/>
              <w:jc w:val="right"/>
              <w:rPr>
                <w:sz w:val="20"/>
                <w:lang w:val="id-ID" w:eastAsia="id-ID"/>
              </w:rPr>
            </w:pPr>
            <w:r w:rsidRPr="00AC76E4">
              <w:rPr>
                <w:sz w:val="20"/>
                <w:lang w:val="id-ID" w:eastAsia="id-ID"/>
              </w:rPr>
              <w:t>-0.045</w:t>
            </w:r>
          </w:p>
        </w:tc>
        <w:tc>
          <w:tcPr>
            <w:tcW w:w="960" w:type="dxa"/>
            <w:shd w:val="clear" w:color="auto" w:fill="auto"/>
            <w:noWrap/>
            <w:hideMark/>
          </w:tcPr>
          <w:p w14:paraId="218CB4AE" w14:textId="77777777" w:rsidR="00212610" w:rsidRPr="00AC76E4" w:rsidRDefault="00212610" w:rsidP="009B3BE5">
            <w:pPr>
              <w:spacing w:after="240"/>
              <w:jc w:val="right"/>
              <w:rPr>
                <w:sz w:val="20"/>
                <w:lang w:val="id-ID" w:eastAsia="id-ID"/>
              </w:rPr>
            </w:pPr>
            <w:r w:rsidRPr="00AC76E4">
              <w:rPr>
                <w:sz w:val="20"/>
                <w:lang w:val="id-ID" w:eastAsia="id-ID"/>
              </w:rPr>
              <w:t>-0.332</w:t>
            </w:r>
          </w:p>
        </w:tc>
        <w:tc>
          <w:tcPr>
            <w:tcW w:w="950" w:type="dxa"/>
            <w:shd w:val="clear" w:color="auto" w:fill="auto"/>
            <w:noWrap/>
            <w:hideMark/>
          </w:tcPr>
          <w:p w14:paraId="2DFC2A50" w14:textId="77777777" w:rsidR="00212610" w:rsidRPr="00AC76E4" w:rsidRDefault="00212610" w:rsidP="009B3BE5">
            <w:pPr>
              <w:spacing w:after="240"/>
              <w:jc w:val="right"/>
              <w:rPr>
                <w:sz w:val="20"/>
                <w:lang w:val="id-ID" w:eastAsia="id-ID"/>
              </w:rPr>
            </w:pPr>
            <w:r w:rsidRPr="00AC76E4">
              <w:rPr>
                <w:sz w:val="20"/>
                <w:lang w:val="id-ID" w:eastAsia="id-ID"/>
              </w:rPr>
              <w:t>0.742</w:t>
            </w:r>
          </w:p>
        </w:tc>
      </w:tr>
      <w:tr w:rsidR="00212610" w:rsidRPr="00AC76E4" w14:paraId="31DCAE3D" w14:textId="77777777" w:rsidTr="009B3BE5">
        <w:trPr>
          <w:trHeight w:val="480"/>
          <w:jc w:val="center"/>
        </w:trPr>
        <w:tc>
          <w:tcPr>
            <w:tcW w:w="317" w:type="dxa"/>
            <w:vMerge/>
            <w:shd w:val="clear" w:color="auto" w:fill="auto"/>
            <w:vAlign w:val="center"/>
            <w:hideMark/>
          </w:tcPr>
          <w:p w14:paraId="3E45EF9C" w14:textId="77777777" w:rsidR="00212610" w:rsidRPr="00AC76E4" w:rsidRDefault="00212610" w:rsidP="009B3BE5">
            <w:pPr>
              <w:spacing w:after="240"/>
              <w:rPr>
                <w:sz w:val="20"/>
                <w:lang w:val="id-ID" w:eastAsia="id-ID"/>
              </w:rPr>
            </w:pPr>
          </w:p>
        </w:tc>
        <w:tc>
          <w:tcPr>
            <w:tcW w:w="1266" w:type="dxa"/>
            <w:shd w:val="clear" w:color="auto" w:fill="auto"/>
            <w:hideMark/>
          </w:tcPr>
          <w:p w14:paraId="1C060007" w14:textId="77777777" w:rsidR="00212610" w:rsidRPr="00AC76E4" w:rsidRDefault="00212610" w:rsidP="009B3BE5">
            <w:pPr>
              <w:spacing w:after="240"/>
              <w:rPr>
                <w:sz w:val="20"/>
                <w:lang w:val="id-ID" w:eastAsia="id-ID"/>
              </w:rPr>
            </w:pPr>
            <w:r w:rsidRPr="00AC76E4">
              <w:rPr>
                <w:sz w:val="20"/>
                <w:lang w:val="id-ID" w:eastAsia="id-ID"/>
              </w:rPr>
              <w:t>Workload</w:t>
            </w:r>
          </w:p>
        </w:tc>
        <w:tc>
          <w:tcPr>
            <w:tcW w:w="1500" w:type="dxa"/>
            <w:shd w:val="clear" w:color="auto" w:fill="auto"/>
            <w:noWrap/>
            <w:hideMark/>
          </w:tcPr>
          <w:p w14:paraId="2D3BC38B" w14:textId="77777777" w:rsidR="00212610" w:rsidRPr="00AC76E4" w:rsidRDefault="00212610" w:rsidP="009B3BE5">
            <w:pPr>
              <w:spacing w:after="240"/>
              <w:jc w:val="right"/>
              <w:rPr>
                <w:sz w:val="20"/>
                <w:lang w:val="id-ID" w:eastAsia="id-ID"/>
              </w:rPr>
            </w:pPr>
            <w:r w:rsidRPr="00AC76E4">
              <w:rPr>
                <w:sz w:val="20"/>
                <w:lang w:val="id-ID" w:eastAsia="id-ID"/>
              </w:rPr>
              <w:t>1.207</w:t>
            </w:r>
          </w:p>
        </w:tc>
        <w:tc>
          <w:tcPr>
            <w:tcW w:w="963" w:type="dxa"/>
            <w:shd w:val="clear" w:color="auto" w:fill="auto"/>
            <w:noWrap/>
            <w:hideMark/>
          </w:tcPr>
          <w:p w14:paraId="68C96B68" w14:textId="77777777" w:rsidR="00212610" w:rsidRPr="00AC76E4" w:rsidRDefault="00212610" w:rsidP="009B3BE5">
            <w:pPr>
              <w:spacing w:after="240"/>
              <w:jc w:val="right"/>
              <w:rPr>
                <w:sz w:val="20"/>
                <w:lang w:val="id-ID" w:eastAsia="id-ID"/>
              </w:rPr>
            </w:pPr>
            <w:r w:rsidRPr="00AC76E4">
              <w:rPr>
                <w:sz w:val="20"/>
                <w:lang w:val="id-ID" w:eastAsia="id-ID"/>
              </w:rPr>
              <w:t>0.257</w:t>
            </w:r>
          </w:p>
        </w:tc>
        <w:tc>
          <w:tcPr>
            <w:tcW w:w="1277" w:type="dxa"/>
            <w:shd w:val="clear" w:color="auto" w:fill="auto"/>
            <w:noWrap/>
            <w:hideMark/>
          </w:tcPr>
          <w:p w14:paraId="122A72AA" w14:textId="77777777" w:rsidR="00212610" w:rsidRPr="00AC76E4" w:rsidRDefault="00212610" w:rsidP="009B3BE5">
            <w:pPr>
              <w:spacing w:after="240"/>
              <w:jc w:val="right"/>
              <w:rPr>
                <w:sz w:val="20"/>
                <w:lang w:val="id-ID" w:eastAsia="id-ID"/>
              </w:rPr>
            </w:pPr>
            <w:r w:rsidRPr="00AC76E4">
              <w:rPr>
                <w:sz w:val="20"/>
                <w:lang w:val="id-ID" w:eastAsia="id-ID"/>
              </w:rPr>
              <w:t>0.630</w:t>
            </w:r>
          </w:p>
        </w:tc>
        <w:tc>
          <w:tcPr>
            <w:tcW w:w="960" w:type="dxa"/>
            <w:shd w:val="clear" w:color="auto" w:fill="auto"/>
            <w:noWrap/>
            <w:hideMark/>
          </w:tcPr>
          <w:p w14:paraId="017D9D3B" w14:textId="77777777" w:rsidR="00212610" w:rsidRPr="00AC76E4" w:rsidRDefault="00212610" w:rsidP="009B3BE5">
            <w:pPr>
              <w:spacing w:after="240"/>
              <w:jc w:val="right"/>
              <w:rPr>
                <w:sz w:val="20"/>
                <w:lang w:val="id-ID" w:eastAsia="id-ID"/>
              </w:rPr>
            </w:pPr>
            <w:r w:rsidRPr="00AC76E4">
              <w:rPr>
                <w:sz w:val="20"/>
                <w:lang w:val="id-ID" w:eastAsia="id-ID"/>
              </w:rPr>
              <w:t>4,690</w:t>
            </w:r>
          </w:p>
        </w:tc>
        <w:tc>
          <w:tcPr>
            <w:tcW w:w="950" w:type="dxa"/>
            <w:shd w:val="clear" w:color="auto" w:fill="auto"/>
            <w:noWrap/>
            <w:hideMark/>
          </w:tcPr>
          <w:p w14:paraId="4B05A01F" w14:textId="77777777" w:rsidR="00212610" w:rsidRPr="00AC76E4" w:rsidRDefault="00212610" w:rsidP="009B3BE5">
            <w:pPr>
              <w:spacing w:after="240"/>
              <w:jc w:val="right"/>
              <w:rPr>
                <w:sz w:val="20"/>
                <w:lang w:val="id-ID" w:eastAsia="id-ID"/>
              </w:rPr>
            </w:pPr>
            <w:r w:rsidRPr="00AC76E4">
              <w:rPr>
                <w:sz w:val="20"/>
                <w:lang w:val="id-ID" w:eastAsia="id-ID"/>
              </w:rPr>
              <w:t>0.000</w:t>
            </w:r>
          </w:p>
        </w:tc>
      </w:tr>
      <w:tr w:rsidR="00212610" w:rsidRPr="00AC76E4" w14:paraId="7BBE702B" w14:textId="77777777" w:rsidTr="009B3BE5">
        <w:trPr>
          <w:trHeight w:val="480"/>
          <w:jc w:val="center"/>
        </w:trPr>
        <w:tc>
          <w:tcPr>
            <w:tcW w:w="317" w:type="dxa"/>
            <w:vMerge/>
            <w:shd w:val="clear" w:color="auto" w:fill="auto"/>
            <w:vAlign w:val="center"/>
            <w:hideMark/>
          </w:tcPr>
          <w:p w14:paraId="7A152B74" w14:textId="77777777" w:rsidR="00212610" w:rsidRPr="00AC76E4" w:rsidRDefault="00212610" w:rsidP="009B3BE5">
            <w:pPr>
              <w:spacing w:after="240"/>
              <w:rPr>
                <w:sz w:val="20"/>
                <w:lang w:val="id-ID" w:eastAsia="id-ID"/>
              </w:rPr>
            </w:pPr>
          </w:p>
        </w:tc>
        <w:tc>
          <w:tcPr>
            <w:tcW w:w="1266" w:type="dxa"/>
            <w:shd w:val="clear" w:color="auto" w:fill="auto"/>
            <w:hideMark/>
          </w:tcPr>
          <w:p w14:paraId="1931046B" w14:textId="77777777" w:rsidR="00212610" w:rsidRPr="00AC76E4" w:rsidRDefault="00212610" w:rsidP="009B3BE5">
            <w:pPr>
              <w:spacing w:after="240"/>
              <w:rPr>
                <w:sz w:val="20"/>
                <w:lang w:val="id-ID" w:eastAsia="id-ID"/>
              </w:rPr>
            </w:pPr>
            <w:r w:rsidRPr="00AC76E4">
              <w:rPr>
                <w:sz w:val="20"/>
                <w:lang w:val="id-ID" w:eastAsia="id-ID"/>
              </w:rPr>
              <w:t>Work environment</w:t>
            </w:r>
          </w:p>
        </w:tc>
        <w:tc>
          <w:tcPr>
            <w:tcW w:w="1500" w:type="dxa"/>
            <w:shd w:val="clear" w:color="auto" w:fill="auto"/>
            <w:noWrap/>
            <w:hideMark/>
          </w:tcPr>
          <w:p w14:paraId="08833958" w14:textId="77777777" w:rsidR="00212610" w:rsidRPr="00AC76E4" w:rsidRDefault="00212610" w:rsidP="009B3BE5">
            <w:pPr>
              <w:spacing w:after="240"/>
              <w:jc w:val="right"/>
              <w:rPr>
                <w:sz w:val="20"/>
                <w:lang w:val="id-ID" w:eastAsia="id-ID"/>
              </w:rPr>
            </w:pPr>
            <w:r w:rsidRPr="00AC76E4">
              <w:rPr>
                <w:sz w:val="20"/>
                <w:lang w:val="id-ID" w:eastAsia="id-ID"/>
              </w:rPr>
              <w:t>-0.192</w:t>
            </w:r>
          </w:p>
        </w:tc>
        <w:tc>
          <w:tcPr>
            <w:tcW w:w="963" w:type="dxa"/>
            <w:shd w:val="clear" w:color="auto" w:fill="auto"/>
            <w:noWrap/>
            <w:hideMark/>
          </w:tcPr>
          <w:p w14:paraId="2D3B887C" w14:textId="77777777" w:rsidR="00212610" w:rsidRPr="00AC76E4" w:rsidRDefault="00212610" w:rsidP="009B3BE5">
            <w:pPr>
              <w:spacing w:after="240"/>
              <w:jc w:val="right"/>
              <w:rPr>
                <w:sz w:val="20"/>
                <w:lang w:val="id-ID" w:eastAsia="id-ID"/>
              </w:rPr>
            </w:pPr>
            <w:r w:rsidRPr="00AC76E4">
              <w:rPr>
                <w:sz w:val="20"/>
                <w:lang w:val="id-ID" w:eastAsia="id-ID"/>
              </w:rPr>
              <w:t>0.088</w:t>
            </w:r>
          </w:p>
        </w:tc>
        <w:tc>
          <w:tcPr>
            <w:tcW w:w="1277" w:type="dxa"/>
            <w:shd w:val="clear" w:color="auto" w:fill="auto"/>
            <w:noWrap/>
            <w:hideMark/>
          </w:tcPr>
          <w:p w14:paraId="5FEFDAA1" w14:textId="77777777" w:rsidR="00212610" w:rsidRPr="00AC76E4" w:rsidRDefault="00212610" w:rsidP="009B3BE5">
            <w:pPr>
              <w:spacing w:after="240"/>
              <w:jc w:val="right"/>
              <w:rPr>
                <w:sz w:val="20"/>
                <w:lang w:val="id-ID" w:eastAsia="id-ID"/>
              </w:rPr>
            </w:pPr>
            <w:r w:rsidRPr="00AC76E4">
              <w:rPr>
                <w:sz w:val="20"/>
                <w:lang w:val="id-ID" w:eastAsia="id-ID"/>
              </w:rPr>
              <w:t>-0.278</w:t>
            </w:r>
          </w:p>
        </w:tc>
        <w:tc>
          <w:tcPr>
            <w:tcW w:w="960" w:type="dxa"/>
            <w:shd w:val="clear" w:color="auto" w:fill="auto"/>
            <w:noWrap/>
            <w:hideMark/>
          </w:tcPr>
          <w:p w14:paraId="0FA34DAC" w14:textId="77777777" w:rsidR="00212610" w:rsidRPr="00AC76E4" w:rsidRDefault="00212610" w:rsidP="009B3BE5">
            <w:pPr>
              <w:spacing w:after="240"/>
              <w:jc w:val="right"/>
              <w:rPr>
                <w:sz w:val="20"/>
                <w:lang w:val="id-ID" w:eastAsia="id-ID"/>
              </w:rPr>
            </w:pPr>
            <w:r w:rsidRPr="00AC76E4">
              <w:rPr>
                <w:sz w:val="20"/>
                <w:lang w:val="id-ID" w:eastAsia="id-ID"/>
              </w:rPr>
              <w:t>-2.196</w:t>
            </w:r>
          </w:p>
        </w:tc>
        <w:tc>
          <w:tcPr>
            <w:tcW w:w="950" w:type="dxa"/>
            <w:shd w:val="clear" w:color="auto" w:fill="auto"/>
            <w:noWrap/>
            <w:hideMark/>
          </w:tcPr>
          <w:p w14:paraId="06E78AA4" w14:textId="77777777" w:rsidR="00212610" w:rsidRPr="00AC76E4" w:rsidRDefault="00212610" w:rsidP="009B3BE5">
            <w:pPr>
              <w:spacing w:after="240"/>
              <w:jc w:val="right"/>
              <w:rPr>
                <w:sz w:val="20"/>
                <w:lang w:val="id-ID" w:eastAsia="id-ID"/>
              </w:rPr>
            </w:pPr>
            <w:r w:rsidRPr="00AC76E4">
              <w:rPr>
                <w:sz w:val="20"/>
                <w:lang w:val="id-ID" w:eastAsia="id-ID"/>
              </w:rPr>
              <w:t>0.035</w:t>
            </w:r>
          </w:p>
        </w:tc>
      </w:tr>
      <w:tr w:rsidR="00212610" w:rsidRPr="00AC76E4" w14:paraId="2577AA8E" w14:textId="77777777" w:rsidTr="009B3BE5">
        <w:trPr>
          <w:trHeight w:val="156"/>
          <w:jc w:val="center"/>
        </w:trPr>
        <w:tc>
          <w:tcPr>
            <w:tcW w:w="7233" w:type="dxa"/>
            <w:gridSpan w:val="7"/>
            <w:shd w:val="clear" w:color="auto" w:fill="auto"/>
            <w:vAlign w:val="center"/>
          </w:tcPr>
          <w:p w14:paraId="53E22379" w14:textId="77777777" w:rsidR="00212610" w:rsidRPr="00AC76E4" w:rsidRDefault="00212610" w:rsidP="00212610">
            <w:pPr>
              <w:numPr>
                <w:ilvl w:val="0"/>
                <w:numId w:val="35"/>
              </w:numPr>
              <w:spacing w:after="240"/>
              <w:contextualSpacing/>
              <w:rPr>
                <w:sz w:val="20"/>
                <w:lang w:val="id-ID" w:eastAsia="id-ID"/>
              </w:rPr>
            </w:pPr>
            <w:r w:rsidRPr="00AC76E4">
              <w:rPr>
                <w:sz w:val="20"/>
                <w:lang w:val="id-ID" w:eastAsia="id-ID"/>
              </w:rPr>
              <w:t>Dependent Variable: Turnover Intention</w:t>
            </w:r>
          </w:p>
        </w:tc>
      </w:tr>
    </w:tbl>
    <w:p w14:paraId="7AD6DC01" w14:textId="43E2E526" w:rsidR="00212610" w:rsidRPr="00AC76E4" w:rsidRDefault="00212610" w:rsidP="00212610">
      <w:pPr>
        <w:adjustRightInd w:val="0"/>
        <w:rPr>
          <w:rFonts w:eastAsia="Calibri"/>
          <w:i/>
          <w:sz w:val="20"/>
          <w:lang w:val="id-ID"/>
        </w:rPr>
      </w:pPr>
      <w:r>
        <w:rPr>
          <w:rFonts w:eastAsia="Calibri"/>
          <w:sz w:val="20"/>
        </w:rPr>
        <w:t xml:space="preserve">                    </w:t>
      </w:r>
      <w:r w:rsidRPr="00AC76E4">
        <w:rPr>
          <w:rFonts w:eastAsia="Calibri"/>
          <w:sz w:val="20"/>
        </w:rPr>
        <w:t xml:space="preserve">Source : </w:t>
      </w:r>
      <w:r w:rsidRPr="00AC76E4">
        <w:rPr>
          <w:rFonts w:eastAsia="Calibri"/>
          <w:i/>
          <w:sz w:val="20"/>
        </w:rPr>
        <w:t xml:space="preserve">Processed primary data,202 </w:t>
      </w:r>
      <w:r w:rsidRPr="00AC76E4">
        <w:rPr>
          <w:rFonts w:eastAsia="Calibri"/>
          <w:i/>
          <w:sz w:val="20"/>
          <w:lang w:val="id-ID"/>
        </w:rPr>
        <w:t>2</w:t>
      </w:r>
    </w:p>
    <w:p w14:paraId="7D423D7A" w14:textId="77777777" w:rsidR="00212610" w:rsidRPr="00212610" w:rsidRDefault="00212610" w:rsidP="00212610">
      <w:pPr>
        <w:jc w:val="both"/>
        <w:rPr>
          <w:lang w:val="en"/>
        </w:rPr>
      </w:pPr>
      <w:r w:rsidRPr="00212610">
        <w:rPr>
          <w:lang w:val="en"/>
        </w:rPr>
        <w:t>Anyway equality formed linear regression are :</w:t>
      </w:r>
    </w:p>
    <w:p w14:paraId="713D5C64" w14:textId="77777777" w:rsidR="00212610" w:rsidRPr="00212610" w:rsidRDefault="00212610" w:rsidP="00212610">
      <w:pPr>
        <w:jc w:val="both"/>
        <w:rPr>
          <w:lang w:val="id-ID"/>
        </w:rPr>
      </w:pPr>
      <w:r w:rsidRPr="00212610">
        <w:rPr>
          <w:lang w:val="en"/>
        </w:rPr>
        <w:t xml:space="preserve">Y = </w:t>
      </w:r>
      <w:r w:rsidRPr="00212610">
        <w:rPr>
          <w:lang w:val="id-ID"/>
        </w:rPr>
        <w:t>1.724</w:t>
      </w:r>
      <w:r w:rsidRPr="00212610">
        <w:rPr>
          <w:lang w:val="en"/>
        </w:rPr>
        <w:t xml:space="preserve"> </w:t>
      </w:r>
      <w:r w:rsidRPr="00212610">
        <w:rPr>
          <w:lang w:val="id-ID"/>
        </w:rPr>
        <w:t xml:space="preserve">- 0.466 </w:t>
      </w:r>
      <w:r w:rsidRPr="00212610">
        <w:rPr>
          <w:lang w:val="en"/>
        </w:rPr>
        <w:t xml:space="preserve">+ </w:t>
      </w:r>
      <w:r w:rsidRPr="00212610">
        <w:rPr>
          <w:lang w:val="id-ID"/>
        </w:rPr>
        <w:t xml:space="preserve">1.207 </w:t>
      </w:r>
      <w:r w:rsidRPr="00212610">
        <w:rPr>
          <w:lang w:val="en"/>
        </w:rPr>
        <w:t xml:space="preserve">– </w:t>
      </w:r>
      <w:r w:rsidRPr="00212610">
        <w:rPr>
          <w:lang w:val="id-ID"/>
        </w:rPr>
        <w:t>0.192</w:t>
      </w:r>
    </w:p>
    <w:p w14:paraId="5A0E57E5" w14:textId="77777777" w:rsidR="00212610" w:rsidRPr="00212610" w:rsidRDefault="00212610" w:rsidP="00212610">
      <w:pPr>
        <w:jc w:val="both"/>
        <w:rPr>
          <w:lang w:val="en"/>
        </w:rPr>
      </w:pPr>
      <w:r w:rsidRPr="00212610">
        <w:rPr>
          <w:lang w:val="en"/>
        </w:rPr>
        <w:t>From the equation multiple linear regression on so could analyzed as following :</w:t>
      </w:r>
    </w:p>
    <w:p w14:paraId="734ED7DC" w14:textId="77777777" w:rsidR="00212610" w:rsidRPr="00212610" w:rsidRDefault="00212610" w:rsidP="00212610">
      <w:pPr>
        <w:numPr>
          <w:ilvl w:val="0"/>
          <w:numId w:val="16"/>
        </w:numPr>
        <w:jc w:val="both"/>
        <w:rPr>
          <w:lang w:val="en"/>
        </w:rPr>
      </w:pPr>
      <w:r w:rsidRPr="00212610">
        <w:rPr>
          <w:lang w:val="en"/>
        </w:rPr>
        <w:t xml:space="preserve">Constant value as big </w:t>
      </w:r>
      <w:r w:rsidRPr="00212610">
        <w:rPr>
          <w:lang w:val="id-ID"/>
        </w:rPr>
        <w:t>1,724</w:t>
      </w:r>
      <w:r w:rsidRPr="00212610">
        <w:rPr>
          <w:lang w:val="en"/>
        </w:rPr>
        <w:t xml:space="preserve"> Thing this means </w:t>
      </w:r>
      <w:r w:rsidRPr="00212610">
        <w:rPr>
          <w:i/>
          <w:lang w:val="en"/>
        </w:rPr>
        <w:t>turnover intention</w:t>
      </w:r>
      <w:r w:rsidRPr="00212610">
        <w:rPr>
          <w:lang w:val="en"/>
        </w:rPr>
        <w:t xml:space="preserve"> will as big </w:t>
      </w:r>
      <w:r w:rsidRPr="00212610">
        <w:rPr>
          <w:lang w:val="id-ID"/>
        </w:rPr>
        <w:t>1,724</w:t>
      </w:r>
      <w:r w:rsidRPr="00212610">
        <w:rPr>
          <w:lang w:val="en"/>
        </w:rPr>
        <w:t xml:space="preserve"> if satisfaction work, stress work and environment work same with zero.</w:t>
      </w:r>
    </w:p>
    <w:p w14:paraId="32BC13CD" w14:textId="77777777" w:rsidR="00212610" w:rsidRPr="00212610" w:rsidRDefault="00212610" w:rsidP="00212610">
      <w:pPr>
        <w:numPr>
          <w:ilvl w:val="0"/>
          <w:numId w:val="16"/>
        </w:numPr>
        <w:jc w:val="both"/>
        <w:rPr>
          <w:lang w:val="en"/>
        </w:rPr>
      </w:pPr>
      <w:r w:rsidRPr="00212610">
        <w:rPr>
          <w:lang w:val="en"/>
        </w:rPr>
        <w:t xml:space="preserve">Coefficient regression </w:t>
      </w:r>
      <w:r w:rsidRPr="00212610">
        <w:rPr>
          <w:lang w:val="id-ID"/>
        </w:rPr>
        <w:t>stress</w:t>
      </w:r>
      <w:r w:rsidRPr="00212610">
        <w:rPr>
          <w:lang w:val="en"/>
        </w:rPr>
        <w:t xml:space="preserve"> work of </w:t>
      </w:r>
      <w:r w:rsidRPr="00212610">
        <w:rPr>
          <w:lang w:val="id-ID"/>
        </w:rPr>
        <w:t xml:space="preserve">0.466 </w:t>
      </w:r>
      <w:r w:rsidRPr="00212610">
        <w:rPr>
          <w:lang w:val="en"/>
        </w:rPr>
        <w:t xml:space="preserve">. coefficient marked </w:t>
      </w:r>
      <w:r w:rsidRPr="00212610">
        <w:rPr>
          <w:lang w:val="id-ID"/>
        </w:rPr>
        <w:t xml:space="preserve">negative </w:t>
      </w:r>
      <w:r w:rsidRPr="00212610">
        <w:rPr>
          <w:lang w:val="en"/>
        </w:rPr>
        <w:t xml:space="preserve">and no significant , then can explained that the more decline stress work so will lower employee </w:t>
      </w:r>
      <w:r w:rsidRPr="00212610">
        <w:rPr>
          <w:i/>
          <w:lang w:val="en"/>
        </w:rPr>
        <w:t xml:space="preserve">turnover intention </w:t>
      </w:r>
      <w:r w:rsidRPr="00212610">
        <w:rPr>
          <w:lang w:val="en"/>
        </w:rPr>
        <w:t>.</w:t>
      </w:r>
    </w:p>
    <w:p w14:paraId="01186E46" w14:textId="77777777" w:rsidR="00212610" w:rsidRDefault="00212610" w:rsidP="00212610">
      <w:pPr>
        <w:numPr>
          <w:ilvl w:val="0"/>
          <w:numId w:val="16"/>
        </w:numPr>
        <w:jc w:val="both"/>
        <w:rPr>
          <w:lang w:val="en"/>
        </w:rPr>
      </w:pPr>
      <w:r w:rsidRPr="00212610">
        <w:rPr>
          <w:lang w:val="en"/>
        </w:rPr>
        <w:t xml:space="preserve">Coefficient regression </w:t>
      </w:r>
      <w:r w:rsidRPr="00212610">
        <w:rPr>
          <w:lang w:val="id-ID"/>
        </w:rPr>
        <w:t>burden</w:t>
      </w:r>
      <w:r w:rsidRPr="00212610">
        <w:rPr>
          <w:lang w:val="en"/>
        </w:rPr>
        <w:t xml:space="preserve"> work of </w:t>
      </w:r>
      <w:r w:rsidRPr="00212610">
        <w:rPr>
          <w:lang w:val="id-ID"/>
        </w:rPr>
        <w:t xml:space="preserve">1.207 </w:t>
      </w:r>
      <w:r w:rsidRPr="00212610">
        <w:rPr>
          <w:lang w:val="en"/>
        </w:rPr>
        <w:t>. coefficient marked positive ,</w:t>
      </w:r>
      <w:r w:rsidRPr="00212610">
        <w:rPr>
          <w:lang w:val="id-ID"/>
        </w:rPr>
        <w:t xml:space="preserve"> </w:t>
      </w:r>
      <w:r w:rsidRPr="00212610">
        <w:rPr>
          <w:lang w:val="en"/>
        </w:rPr>
        <w:t xml:space="preserve">means that every increase stress work as big one unit will followed increase </w:t>
      </w:r>
      <w:r w:rsidRPr="00212610">
        <w:rPr>
          <w:i/>
          <w:lang w:val="en"/>
        </w:rPr>
        <w:t xml:space="preserve">turnover intention </w:t>
      </w:r>
      <w:r w:rsidRPr="00212610">
        <w:rPr>
          <w:lang w:val="en"/>
        </w:rPr>
        <w:t xml:space="preserve">of </w:t>
      </w:r>
      <w:r w:rsidRPr="00212610">
        <w:rPr>
          <w:lang w:val="id-ID"/>
        </w:rPr>
        <w:t>1.207.</w:t>
      </w:r>
    </w:p>
    <w:p w14:paraId="72ABD509" w14:textId="595731A5" w:rsidR="00FF5D29" w:rsidRPr="00212610" w:rsidRDefault="00212610" w:rsidP="00212610">
      <w:pPr>
        <w:numPr>
          <w:ilvl w:val="0"/>
          <w:numId w:val="16"/>
        </w:numPr>
        <w:jc w:val="both"/>
        <w:rPr>
          <w:lang w:val="en"/>
        </w:rPr>
      </w:pPr>
      <w:r w:rsidRPr="00212610">
        <w:rPr>
          <w:lang w:val="en"/>
        </w:rPr>
        <w:t>Coefficient regression environment work as big</w:t>
      </w:r>
      <w:r w:rsidRPr="00212610">
        <w:rPr>
          <w:lang w:val="id-ID"/>
        </w:rPr>
        <w:t xml:space="preserve"> </w:t>
      </w:r>
      <w:r w:rsidRPr="00212610">
        <w:rPr>
          <w:lang w:val="en"/>
        </w:rPr>
        <w:t xml:space="preserve">0 </w:t>
      </w:r>
      <w:r w:rsidRPr="00212610">
        <w:rPr>
          <w:lang w:val="id-ID"/>
        </w:rPr>
        <w:t xml:space="preserve">.192, </w:t>
      </w:r>
      <w:r w:rsidRPr="00212610">
        <w:rPr>
          <w:lang w:val="en"/>
        </w:rPr>
        <w:t xml:space="preserve">coefficient marked negative , meaning that every </w:t>
      </w:r>
      <w:r w:rsidRPr="00212610">
        <w:rPr>
          <w:lang w:val="id-ID"/>
        </w:rPr>
        <w:t>increase</w:t>
      </w:r>
      <w:r w:rsidRPr="00212610">
        <w:rPr>
          <w:lang w:val="en"/>
        </w:rPr>
        <w:t xml:space="preserve"> </w:t>
      </w:r>
      <w:r w:rsidRPr="00212610">
        <w:rPr>
          <w:lang w:val="id-ID"/>
        </w:rPr>
        <w:t>environment</w:t>
      </w:r>
      <w:r w:rsidRPr="00212610">
        <w:rPr>
          <w:lang w:val="en"/>
        </w:rPr>
        <w:t xml:space="preserve"> work as big one unit will followed </w:t>
      </w:r>
      <w:r w:rsidRPr="00212610">
        <w:rPr>
          <w:lang w:val="id-ID"/>
        </w:rPr>
        <w:t>decline</w:t>
      </w:r>
      <w:r w:rsidRPr="00212610">
        <w:rPr>
          <w:lang w:val="en"/>
        </w:rPr>
        <w:t xml:space="preserve"> </w:t>
      </w:r>
      <w:r w:rsidRPr="00212610">
        <w:rPr>
          <w:i/>
          <w:lang w:val="en"/>
        </w:rPr>
        <w:t>turnover intention</w:t>
      </w:r>
      <w:r w:rsidRPr="00212610">
        <w:rPr>
          <w:lang w:val="en"/>
        </w:rPr>
        <w:t xml:space="preserve"> of -0 </w:t>
      </w:r>
      <w:r w:rsidRPr="00212610">
        <w:rPr>
          <w:lang w:val="id-ID"/>
        </w:rPr>
        <w:t>.192.</w:t>
      </w:r>
    </w:p>
    <w:p w14:paraId="2845DA2E" w14:textId="1EC63481" w:rsidR="00670614" w:rsidRDefault="008A398D" w:rsidP="004B7814">
      <w:pPr>
        <w:pStyle w:val="Heading1"/>
        <w:numPr>
          <w:ilvl w:val="1"/>
          <w:numId w:val="7"/>
        </w:numPr>
        <w:suppressAutoHyphens/>
        <w:spacing w:after="60"/>
        <w:rPr>
          <w:i w:val="0"/>
          <w:sz w:val="24"/>
          <w:szCs w:val="24"/>
          <w:lang w:val="id-ID"/>
        </w:rPr>
      </w:pPr>
      <w:r w:rsidRPr="00020CCF">
        <w:rPr>
          <w:i w:val="0"/>
          <w:sz w:val="24"/>
          <w:szCs w:val="24"/>
          <w:lang w:val="id-ID"/>
        </w:rPr>
        <w:lastRenderedPageBreak/>
        <w:t>Discussion</w:t>
      </w:r>
    </w:p>
    <w:p w14:paraId="2CFAB80F" w14:textId="77777777" w:rsidR="00212610" w:rsidRPr="00212610" w:rsidRDefault="00212610" w:rsidP="00212610">
      <w:pPr>
        <w:pStyle w:val="Default"/>
        <w:ind w:firstLine="426"/>
        <w:jc w:val="both"/>
        <w:rPr>
          <w:color w:val="262626"/>
        </w:rPr>
      </w:pPr>
      <w:r w:rsidRPr="00212610">
        <w:rPr>
          <w:color w:val="262626"/>
        </w:rPr>
        <w:t>1)</w:t>
      </w:r>
      <w:r w:rsidRPr="00212610">
        <w:rPr>
          <w:color w:val="262626"/>
        </w:rPr>
        <w:tab/>
        <w:t>Influence stress work towards Turnover intention of the employees of the Bhakti Suci Education Foundation</w:t>
      </w:r>
    </w:p>
    <w:p w14:paraId="2973D976" w14:textId="77777777" w:rsidR="00212610" w:rsidRPr="00212610" w:rsidRDefault="00212610" w:rsidP="00212610">
      <w:pPr>
        <w:pStyle w:val="Default"/>
        <w:ind w:firstLine="426"/>
        <w:jc w:val="both"/>
        <w:rPr>
          <w:color w:val="262626"/>
        </w:rPr>
      </w:pPr>
      <w:r w:rsidRPr="00212610">
        <w:rPr>
          <w:color w:val="262626"/>
        </w:rPr>
        <w:t>stress work could interpreted as pressure mentally , physically and emotional employees who don't capable received so that disturbing employee and own impact bad for performance employee in environment it works . researcher give to respondent is known that stress work no take effect on employee turnover intention , p this could seen from item 5 of questions that have high average score ie 4.125, besides that from interview the researcher do to respondents , a lot respondents who feel superior they always give motivation as well as close hear employees , superiors always listen whole input and complain complain the employees feel no rarely tops _ give enter and go go out on problem employee in the outside work , p the make trend employee for leave his job the more small .</w:t>
      </w:r>
    </w:p>
    <w:p w14:paraId="5C6A5EAE" w14:textId="77777777" w:rsidR="00212610" w:rsidRPr="00212610" w:rsidRDefault="00212610" w:rsidP="00212610">
      <w:pPr>
        <w:pStyle w:val="Default"/>
        <w:ind w:firstLine="426"/>
        <w:jc w:val="both"/>
        <w:rPr>
          <w:color w:val="262626"/>
        </w:rPr>
      </w:pPr>
      <w:r w:rsidRPr="00212610">
        <w:rPr>
          <w:color w:val="262626"/>
        </w:rPr>
        <w:t>Research results this show stress work take effect negative significant on the employee turnover intention of the Bhakti Suci Education Foundation . Research results this in line with research conducted _ Tarigan (2021) Influence stress work and climate organization on turnover intention with satisfaction work as intervening variables on STMIK STIE MIKROSKIL employees who get results stress work take effect negative on turnover intention.</w:t>
      </w:r>
    </w:p>
    <w:p w14:paraId="77BF18BE" w14:textId="77777777" w:rsidR="00212610" w:rsidRPr="00212610" w:rsidRDefault="00212610" w:rsidP="00212610">
      <w:pPr>
        <w:pStyle w:val="Default"/>
        <w:ind w:firstLine="426"/>
        <w:jc w:val="both"/>
        <w:rPr>
          <w:color w:val="262626"/>
        </w:rPr>
      </w:pPr>
      <w:r w:rsidRPr="00212610">
        <w:rPr>
          <w:color w:val="262626"/>
        </w:rPr>
        <w:t>With thereby the more big stress to work , against duty , against no sure , against Support social , structure organization , and against superior work alone so stress work will reduce the level of employee turnover intention at the Bhakti Suci Education Foundation .</w:t>
      </w:r>
    </w:p>
    <w:p w14:paraId="79252190" w14:textId="77777777" w:rsidR="00212610" w:rsidRPr="00212610" w:rsidRDefault="00212610" w:rsidP="00212610">
      <w:pPr>
        <w:pStyle w:val="Default"/>
        <w:ind w:firstLine="426"/>
        <w:jc w:val="both"/>
        <w:rPr>
          <w:color w:val="262626"/>
        </w:rPr>
      </w:pPr>
      <w:r w:rsidRPr="00212610">
        <w:rPr>
          <w:color w:val="262626"/>
        </w:rPr>
        <w:t>2)</w:t>
      </w:r>
      <w:r w:rsidRPr="00212610">
        <w:rPr>
          <w:color w:val="262626"/>
        </w:rPr>
        <w:tab/>
        <w:t>Effect of Workload towards Turnover intention of the employees of the Bhakti Suci Education Foundation</w:t>
      </w:r>
    </w:p>
    <w:p w14:paraId="20858AEC" w14:textId="77777777" w:rsidR="00212610" w:rsidRPr="00212610" w:rsidRDefault="00212610" w:rsidP="00212610">
      <w:pPr>
        <w:pStyle w:val="Default"/>
        <w:ind w:firstLine="426"/>
        <w:jc w:val="both"/>
        <w:rPr>
          <w:color w:val="262626"/>
        </w:rPr>
      </w:pPr>
      <w:r w:rsidRPr="00212610">
        <w:rPr>
          <w:color w:val="262626"/>
        </w:rPr>
        <w:t>Research results this show stress work take effect positive significant on the employee turnover intention of the Bhakti Suci Education Foundation . Research results this in line with research conducted _ Riani &amp; Putra, (2017), Influence stress Work , Workload and Environment Non Physical Work Against Employee Turnover Intention get results really work take effect positive on turnover intention.</w:t>
      </w:r>
    </w:p>
    <w:p w14:paraId="3E2F5215" w14:textId="77777777" w:rsidR="00212610" w:rsidRPr="00212610" w:rsidRDefault="00212610" w:rsidP="00212610">
      <w:pPr>
        <w:pStyle w:val="Default"/>
        <w:ind w:firstLine="426"/>
        <w:jc w:val="both"/>
        <w:rPr>
          <w:color w:val="262626"/>
        </w:rPr>
      </w:pPr>
      <w:r w:rsidRPr="00212610">
        <w:rPr>
          <w:color w:val="262626"/>
        </w:rPr>
        <w:t>With thereby the more tall burden work , feel comfortable in work , time the work given , as well as the work targets given will increase turnover intention rate</w:t>
      </w:r>
    </w:p>
    <w:p w14:paraId="386CBB02" w14:textId="77777777" w:rsidR="00212610" w:rsidRPr="00212610" w:rsidRDefault="00212610" w:rsidP="00212610">
      <w:pPr>
        <w:pStyle w:val="Default"/>
        <w:ind w:firstLine="426"/>
        <w:jc w:val="both"/>
        <w:rPr>
          <w:color w:val="262626"/>
        </w:rPr>
      </w:pPr>
      <w:r w:rsidRPr="00212610">
        <w:rPr>
          <w:color w:val="262626"/>
        </w:rPr>
        <w:t>3)</w:t>
      </w:r>
      <w:r w:rsidRPr="00212610">
        <w:rPr>
          <w:color w:val="262626"/>
        </w:rPr>
        <w:tab/>
        <w:t>Influence Environment Work towards Turnover intention of the employees of the Bhakti Suci Education Foundation</w:t>
      </w:r>
    </w:p>
    <w:p w14:paraId="3E4F0B3A" w14:textId="77777777" w:rsidR="00212610" w:rsidRPr="00212610" w:rsidRDefault="00212610" w:rsidP="00212610">
      <w:pPr>
        <w:pStyle w:val="Default"/>
        <w:ind w:firstLine="426"/>
        <w:jc w:val="both"/>
        <w:rPr>
          <w:color w:val="262626"/>
        </w:rPr>
      </w:pPr>
      <w:r w:rsidRPr="00212610">
        <w:rPr>
          <w:color w:val="262626"/>
        </w:rPr>
        <w:t>Environment work that is all something that is around the workers and that can affect himself in operate Duty assigned tasks , for example music , lighting , and more. respondent is known that environment work no take effect on turnover intention p the could seen of question items second with the average value obtained tall ie of 3.425, besides that from interview the researcher ask to respondent is known that employee no feel hot or freezing because the place work already equipped with coolers room , environment existing work _ around employee make comfortable and not make employees have encouragement for leave the place it works .</w:t>
      </w:r>
    </w:p>
    <w:p w14:paraId="796E7F31" w14:textId="77777777" w:rsidR="00212610" w:rsidRPr="00212610" w:rsidRDefault="00212610" w:rsidP="00212610">
      <w:pPr>
        <w:pStyle w:val="Default"/>
        <w:ind w:firstLine="426"/>
        <w:jc w:val="both"/>
        <w:rPr>
          <w:color w:val="262626"/>
        </w:rPr>
      </w:pPr>
      <w:r w:rsidRPr="00212610">
        <w:rPr>
          <w:color w:val="262626"/>
        </w:rPr>
        <w:t>Research results this show environment work take effect negative significant on the employee turnover intention of the Bhakti Suci Education Foundation . Research results this in line with research conducted _ Dewi , &amp; Suartina (2020) show that environment work take effect positive and significant on Turnover Intention on UD employees . Light Gods in Badung Bali, who get results environment work take effect negative significant significant on turnover intention.</w:t>
      </w:r>
    </w:p>
    <w:p w14:paraId="30AB664F" w14:textId="21F1B387" w:rsidR="00920B23" w:rsidRDefault="00212610" w:rsidP="00212610">
      <w:pPr>
        <w:pStyle w:val="Default"/>
        <w:ind w:firstLine="426"/>
        <w:jc w:val="both"/>
        <w:rPr>
          <w:color w:val="262626"/>
        </w:rPr>
      </w:pPr>
      <w:r w:rsidRPr="00212610">
        <w:rPr>
          <w:color w:val="262626"/>
        </w:rPr>
        <w:t>With thereby environment work covers lighting , temperature , quality air and sound noisy rated still not enough adequate , however tend no have intention for look for alternative job at another company . From the results observations made _ researcher , cause environment work no take effect on turnover intention is caused hard look for vacancy work during the Covid-19 pandemic such as now this so that environment bad work _ no push intention employee for look for profession other .</w:t>
      </w:r>
    </w:p>
    <w:p w14:paraId="50810806" w14:textId="77777777" w:rsidR="00212610" w:rsidRPr="00710310" w:rsidRDefault="00212610" w:rsidP="00212610">
      <w:pPr>
        <w:pStyle w:val="Default"/>
        <w:ind w:firstLine="426"/>
        <w:jc w:val="both"/>
        <w:rPr>
          <w:color w:val="262626"/>
        </w:rPr>
      </w:pPr>
    </w:p>
    <w:p w14:paraId="339D1AB1" w14:textId="604B12D9" w:rsidR="00D73172" w:rsidRPr="00020CCF" w:rsidRDefault="008A398D" w:rsidP="00C33611">
      <w:pPr>
        <w:pStyle w:val="Heading1"/>
        <w:numPr>
          <w:ilvl w:val="0"/>
          <w:numId w:val="25"/>
        </w:numPr>
        <w:suppressAutoHyphens/>
        <w:spacing w:after="60"/>
        <w:ind w:left="709"/>
        <w:rPr>
          <w:i w:val="0"/>
          <w:sz w:val="24"/>
          <w:szCs w:val="24"/>
        </w:rPr>
      </w:pPr>
      <w:r w:rsidRPr="00020CCF">
        <w:rPr>
          <w:i w:val="0"/>
          <w:sz w:val="24"/>
          <w:szCs w:val="24"/>
          <w:lang w:val="id-ID"/>
        </w:rPr>
        <w:t>Conclusion</w:t>
      </w:r>
    </w:p>
    <w:p w14:paraId="4583D8CA" w14:textId="5E938935" w:rsidR="00920B23" w:rsidRDefault="00212610" w:rsidP="00212610">
      <w:pPr>
        <w:pStyle w:val="Heading1"/>
        <w:suppressAutoHyphens/>
        <w:ind w:firstLine="709"/>
        <w:jc w:val="both"/>
        <w:rPr>
          <w:b w:val="0"/>
          <w:i w:val="0"/>
          <w:color w:val="000000"/>
          <w:sz w:val="24"/>
          <w:szCs w:val="24"/>
        </w:rPr>
      </w:pPr>
      <w:r w:rsidRPr="00212610">
        <w:rPr>
          <w:b w:val="0"/>
          <w:i w:val="0"/>
          <w:color w:val="000000"/>
          <w:sz w:val="24"/>
          <w:szCs w:val="24"/>
        </w:rPr>
        <w:t xml:space="preserve">Variable satisfaction work take effect negative and no significant to employee turnover intention Sacred Bhakti Education Foundation . this _ means the more tall stress work employee so will reduce </w:t>
      </w:r>
      <w:r w:rsidRPr="00212610">
        <w:rPr>
          <w:b w:val="0"/>
          <w:i w:val="0"/>
          <w:color w:val="000000"/>
          <w:sz w:val="24"/>
          <w:szCs w:val="24"/>
        </w:rPr>
        <w:lastRenderedPageBreak/>
        <w:t xml:space="preserve">employee turnover intention , on the other hand the more low stress work employee so will increase employee turnover intention . Variable burden work take effect positive and significant to employee turnover intention Sacred Bhakti Education Foundation . this _ means the more tall burden work employee so will increase employee turnover intention , on the other hand the more low burden work employee so will reduce level employee turnover intention . The work environment variable has a negative and significant effect on the employee turnover intention of the Bhakti </w:t>
      </w:r>
      <w:proofErr w:type="spellStart"/>
      <w:r w:rsidRPr="00212610">
        <w:rPr>
          <w:b w:val="0"/>
          <w:i w:val="0"/>
          <w:color w:val="000000"/>
          <w:sz w:val="24"/>
          <w:szCs w:val="24"/>
        </w:rPr>
        <w:t>Suci</w:t>
      </w:r>
      <w:proofErr w:type="spellEnd"/>
      <w:r w:rsidRPr="00212610">
        <w:rPr>
          <w:b w:val="0"/>
          <w:i w:val="0"/>
          <w:color w:val="000000"/>
          <w:sz w:val="24"/>
          <w:szCs w:val="24"/>
        </w:rPr>
        <w:t xml:space="preserve"> Education Foundation . From these results it shows that employees feel that their work environment is inadequate and not friendly , but tend not to have the intention to leave or look for alternative jobs in other companies.</w:t>
      </w:r>
      <w:r>
        <w:rPr>
          <w:b w:val="0"/>
          <w:i w:val="0"/>
          <w:color w:val="000000"/>
          <w:sz w:val="24"/>
          <w:szCs w:val="24"/>
        </w:rPr>
        <w:tab/>
      </w:r>
    </w:p>
    <w:p w14:paraId="5D039BA1" w14:textId="77777777" w:rsidR="00212610" w:rsidRPr="00212610" w:rsidRDefault="00212610" w:rsidP="00212610"/>
    <w:p w14:paraId="68F4F0A2" w14:textId="5B00B746" w:rsidR="00D73172" w:rsidRPr="00020CCF" w:rsidRDefault="00D73172" w:rsidP="00BC6434">
      <w:pPr>
        <w:pStyle w:val="Heading1"/>
        <w:suppressAutoHyphens/>
        <w:jc w:val="both"/>
        <w:rPr>
          <w:i w:val="0"/>
          <w:sz w:val="24"/>
          <w:szCs w:val="24"/>
        </w:rPr>
      </w:pPr>
      <w:r w:rsidRPr="00020CCF">
        <w:rPr>
          <w:i w:val="0"/>
          <w:sz w:val="24"/>
          <w:szCs w:val="24"/>
          <w:lang w:val="id-ID"/>
        </w:rPr>
        <w:t>R</w:t>
      </w:r>
      <w:r w:rsidR="008A398D" w:rsidRPr="00020CCF">
        <w:rPr>
          <w:i w:val="0"/>
          <w:sz w:val="24"/>
          <w:szCs w:val="24"/>
          <w:lang w:val="id-ID"/>
        </w:rPr>
        <w:t>eference</w:t>
      </w:r>
    </w:p>
    <w:sdt>
      <w:sdtPr>
        <w:rPr>
          <w:rFonts w:asciiTheme="minorHAnsi" w:eastAsiaTheme="minorHAnsi" w:hAnsiTheme="minorHAnsi" w:cstheme="minorBidi"/>
          <w:b/>
          <w:i/>
          <w:sz w:val="22"/>
          <w:szCs w:val="22"/>
          <w:lang w:val="id-ID"/>
        </w:rPr>
        <w:id w:val="1255712039"/>
        <w:docPartObj>
          <w:docPartGallery w:val="Bibliographies"/>
          <w:docPartUnique/>
        </w:docPartObj>
      </w:sdtPr>
      <w:sdtEndPr>
        <w:rPr>
          <w:rFonts w:ascii="Times New Roman" w:eastAsia="Times New Roman" w:hAnsi="Times New Roman" w:cs="Times New Roman"/>
          <w:b w:val="0"/>
          <w:i w:val="0"/>
          <w:sz w:val="24"/>
          <w:szCs w:val="20"/>
          <w:lang w:val="en-US"/>
        </w:rPr>
      </w:sdtEndPr>
      <w:sdtContent>
        <w:p w14:paraId="7D7C2F6E"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Aditya, OM . , </w:t>
          </w:r>
          <w:proofErr w:type="spellStart"/>
          <w:r w:rsidRPr="00212610">
            <w:rPr>
              <w:rFonts w:eastAsia="Calibri"/>
              <w:szCs w:val="24"/>
            </w:rPr>
            <w:t>Basthomi</w:t>
          </w:r>
          <w:proofErr w:type="spellEnd"/>
          <w:r w:rsidRPr="00212610">
            <w:rPr>
              <w:rFonts w:eastAsia="Calibri"/>
              <w:szCs w:val="24"/>
            </w:rPr>
            <w:t xml:space="preserve"> , M &amp; </w:t>
          </w:r>
          <w:proofErr w:type="spellStart"/>
          <w:r w:rsidRPr="00212610">
            <w:rPr>
              <w:rFonts w:eastAsia="Calibri"/>
              <w:szCs w:val="24"/>
            </w:rPr>
            <w:t>Reslin</w:t>
          </w:r>
          <w:proofErr w:type="spellEnd"/>
          <w:r w:rsidRPr="00212610">
            <w:rPr>
              <w:rFonts w:eastAsia="Calibri"/>
              <w:szCs w:val="24"/>
            </w:rPr>
            <w:t xml:space="preserve">, M . (2021) ) Analysis Impact of Work Stress , Workload and Environment Work on Turnover Intention at PT </w:t>
          </w:r>
          <w:proofErr w:type="spellStart"/>
          <w:r w:rsidRPr="00212610">
            <w:rPr>
              <w:rFonts w:eastAsia="Calibri"/>
              <w:szCs w:val="24"/>
            </w:rPr>
            <w:t>Artaboga</w:t>
          </w:r>
          <w:proofErr w:type="spellEnd"/>
          <w:r w:rsidRPr="00212610">
            <w:rPr>
              <w:rFonts w:eastAsia="Calibri"/>
              <w:szCs w:val="24"/>
            </w:rPr>
            <w:t xml:space="preserve"> Brilliant Kediri Depot. Journal Study Management Applied (UPGRADING) 6 No. (1)</w:t>
          </w:r>
        </w:p>
        <w:p w14:paraId="20349C77"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Anggit</w:t>
          </w:r>
          <w:proofErr w:type="spellEnd"/>
          <w:r w:rsidRPr="00212610">
            <w:rPr>
              <w:rFonts w:eastAsia="Calibri"/>
              <w:szCs w:val="24"/>
            </w:rPr>
            <w:t xml:space="preserve"> , A. et al . (2014). Influence stress Work and Workload on the Performance of PDAM Surabaya Employees . Journal Science and Research Management , 3(7).</w:t>
          </w:r>
        </w:p>
        <w:p w14:paraId="1D634917"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Chaudhry, Abdul Qayyum. 2012. </w:t>
          </w:r>
          <w:r w:rsidRPr="00212610">
            <w:rPr>
              <w:rFonts w:eastAsia="Calibri"/>
              <w:i/>
              <w:szCs w:val="24"/>
            </w:rPr>
            <w:t xml:space="preserve">Impact of Transactional and Laissez Faire Leadership Style on International Motivation. Journal of Business and Social Science 3 </w:t>
          </w:r>
          <w:r w:rsidRPr="00212610">
            <w:rPr>
              <w:rFonts w:eastAsia="Calibri"/>
              <w:szCs w:val="24"/>
            </w:rPr>
            <w:t>(7).</w:t>
          </w:r>
        </w:p>
        <w:p w14:paraId="04F7B241"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DanangSunyoto</w:t>
          </w:r>
          <w:proofErr w:type="spellEnd"/>
          <w:r w:rsidRPr="00212610">
            <w:rPr>
              <w:rFonts w:eastAsia="Calibri"/>
              <w:szCs w:val="24"/>
            </w:rPr>
            <w:t xml:space="preserve"> . _ Theory , Questionnaire , and HUMAN RESOURCES Data Analysis , ( Practice research ). (Yogyakarta: CAPS). 2012. Pg 26</w:t>
          </w:r>
        </w:p>
        <w:p w14:paraId="2D7E1240"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Devi Kristin, D. , </w:t>
          </w:r>
          <w:proofErr w:type="spellStart"/>
          <w:r w:rsidRPr="00212610">
            <w:rPr>
              <w:rFonts w:eastAsia="Calibri"/>
              <w:szCs w:val="24"/>
            </w:rPr>
            <w:t>Evi</w:t>
          </w:r>
          <w:proofErr w:type="spellEnd"/>
          <w:r w:rsidRPr="00212610">
            <w:rPr>
              <w:rFonts w:eastAsia="Calibri"/>
              <w:szCs w:val="24"/>
            </w:rPr>
            <w:t xml:space="preserve"> , M. &amp; Nadia, FL (2022) Influence Environment Work , Stress Work , Workload And Satisfaction Work Against Employee Turnover Intention . Economics, Accounting and Business Journal, 2(1).</w:t>
          </w:r>
        </w:p>
        <w:p w14:paraId="588EE249"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Dewi , NPP &amp; Wayan, S. (2022) Influence stress Work , Workload and Environment Work Against Turnover Intention of UD Employees . Light Gods in </w:t>
          </w:r>
          <w:proofErr w:type="spellStart"/>
          <w:r w:rsidRPr="00212610">
            <w:rPr>
              <w:rFonts w:eastAsia="Calibri"/>
              <w:szCs w:val="24"/>
            </w:rPr>
            <w:t>Badung</w:t>
          </w:r>
          <w:proofErr w:type="spellEnd"/>
          <w:r w:rsidRPr="00212610">
            <w:rPr>
              <w:rFonts w:eastAsia="Calibri"/>
              <w:szCs w:val="24"/>
            </w:rPr>
            <w:t xml:space="preserve"> . Journal Management , Entrepreneurship and Tourism February 2022, Vol. 2(1): Pg 104.</w:t>
          </w:r>
        </w:p>
        <w:p w14:paraId="7C8BFDD5" w14:textId="77777777" w:rsidR="00212610" w:rsidRPr="00212610" w:rsidRDefault="00212610" w:rsidP="00941208">
          <w:pPr>
            <w:spacing w:before="240"/>
            <w:jc w:val="both"/>
            <w:rPr>
              <w:rFonts w:eastAsia="Calibri"/>
              <w:szCs w:val="24"/>
            </w:rPr>
          </w:pPr>
          <w:r w:rsidRPr="00212610">
            <w:rPr>
              <w:rFonts w:eastAsia="Calibri"/>
              <w:szCs w:val="24"/>
            </w:rPr>
            <w:t xml:space="preserve">Edy </w:t>
          </w:r>
          <w:proofErr w:type="spellStart"/>
          <w:r w:rsidRPr="00212610">
            <w:rPr>
              <w:rFonts w:eastAsia="Calibri"/>
              <w:szCs w:val="24"/>
            </w:rPr>
            <w:t>Sutrisno</w:t>
          </w:r>
          <w:proofErr w:type="spellEnd"/>
          <w:r w:rsidRPr="00212610">
            <w:rPr>
              <w:rFonts w:eastAsia="Calibri"/>
              <w:szCs w:val="24"/>
            </w:rPr>
            <w:t xml:space="preserve"> , Management Source Power Man , (Jakarta: </w:t>
          </w:r>
          <w:proofErr w:type="spellStart"/>
          <w:r w:rsidRPr="00212610">
            <w:rPr>
              <w:rFonts w:eastAsia="Calibri"/>
              <w:szCs w:val="24"/>
            </w:rPr>
            <w:t>Kencana</w:t>
          </w:r>
          <w:proofErr w:type="spellEnd"/>
          <w:r w:rsidRPr="00212610">
            <w:rPr>
              <w:rFonts w:eastAsia="Calibri"/>
              <w:szCs w:val="24"/>
            </w:rPr>
            <w:t xml:space="preserve"> , 2016)</w:t>
          </w:r>
        </w:p>
        <w:p w14:paraId="2195C320" w14:textId="77777777" w:rsidR="00212610" w:rsidRPr="00212610" w:rsidRDefault="00212610" w:rsidP="00941208">
          <w:pPr>
            <w:spacing w:before="240"/>
            <w:ind w:left="720" w:hanging="720"/>
            <w:jc w:val="both"/>
            <w:rPr>
              <w:rFonts w:eastAsia="Calibri"/>
              <w:szCs w:val="24"/>
            </w:rPr>
          </w:pPr>
          <w:r w:rsidRPr="00212610">
            <w:rPr>
              <w:rFonts w:eastAsia="Calibri"/>
              <w:szCs w:val="24"/>
            </w:rPr>
            <w:t>Gayatri, E &amp; Ani, M. (2020) 2020 Effects of Job Insecurity, Workload , Satisfaction Work and Commitment Organization on Employee Turnover Intention Millennials .</w:t>
          </w:r>
        </w:p>
        <w:p w14:paraId="096B6816"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Handoko</w:t>
          </w:r>
          <w:proofErr w:type="spellEnd"/>
          <w:r w:rsidRPr="00212610">
            <w:rPr>
              <w:rFonts w:eastAsia="Calibri"/>
              <w:szCs w:val="24"/>
            </w:rPr>
            <w:t xml:space="preserve"> , T. Hani. 2010, Personnel and Resource Management Power human . Edition Second . 19th Printing . Yogyakarta: BPFE.</w:t>
          </w:r>
        </w:p>
        <w:p w14:paraId="7884D613"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Hasibuan</w:t>
          </w:r>
          <w:proofErr w:type="spellEnd"/>
          <w:r w:rsidRPr="00212610">
            <w:rPr>
              <w:rFonts w:eastAsia="Calibri"/>
              <w:szCs w:val="24"/>
            </w:rPr>
            <w:t xml:space="preserve"> , </w:t>
          </w:r>
          <w:proofErr w:type="spellStart"/>
          <w:r w:rsidRPr="00212610">
            <w:rPr>
              <w:rFonts w:eastAsia="Calibri"/>
              <w:szCs w:val="24"/>
            </w:rPr>
            <w:t>Malayu</w:t>
          </w:r>
          <w:proofErr w:type="spellEnd"/>
          <w:r w:rsidRPr="00212610">
            <w:rPr>
              <w:rFonts w:eastAsia="Calibri"/>
              <w:szCs w:val="24"/>
            </w:rPr>
            <w:t xml:space="preserve"> SP 2009. Management : Basic, Understanding , and Problems . Edition Revision . Earth Script , Jakarta.</w:t>
          </w:r>
        </w:p>
        <w:p w14:paraId="1B159F0D"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Journal Study Management Applied (UPGRADING) Vol. 6 No. 1 (2021) p . 39-54 (Aditya, </w:t>
          </w:r>
          <w:proofErr w:type="spellStart"/>
          <w:r w:rsidRPr="00212610">
            <w:rPr>
              <w:rFonts w:eastAsia="Calibri"/>
              <w:szCs w:val="24"/>
            </w:rPr>
            <w:t>Muslih</w:t>
          </w:r>
          <w:proofErr w:type="spellEnd"/>
          <w:r w:rsidRPr="00212610">
            <w:rPr>
              <w:rFonts w:eastAsia="Calibri"/>
              <w:szCs w:val="24"/>
            </w:rPr>
            <w:t xml:space="preserve"> , and </w:t>
          </w:r>
          <w:proofErr w:type="spellStart"/>
          <w:r w:rsidRPr="00212610">
            <w:rPr>
              <w:rFonts w:eastAsia="Calibri"/>
              <w:szCs w:val="24"/>
            </w:rPr>
            <w:t>Meilina</w:t>
          </w:r>
          <w:proofErr w:type="spellEnd"/>
          <w:r w:rsidRPr="00212610">
            <w:rPr>
              <w:rFonts w:eastAsia="Calibri"/>
              <w:szCs w:val="24"/>
            </w:rPr>
            <w:t xml:space="preserve"> )</w:t>
          </w:r>
        </w:p>
        <w:p w14:paraId="27836AD9"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Kurniawati</w:t>
          </w:r>
          <w:proofErr w:type="spellEnd"/>
          <w:r w:rsidRPr="00212610">
            <w:rPr>
              <w:rFonts w:eastAsia="Calibri"/>
              <w:szCs w:val="24"/>
            </w:rPr>
            <w:t xml:space="preserve"> , A. (2019) Effects of Workload , Stress Work And Environment Work Against Turnover Intention At PT. </w:t>
          </w:r>
          <w:proofErr w:type="spellStart"/>
          <w:r w:rsidRPr="00212610">
            <w:rPr>
              <w:rFonts w:eastAsia="Calibri"/>
              <w:szCs w:val="24"/>
            </w:rPr>
            <w:t>Norgantara</w:t>
          </w:r>
          <w:proofErr w:type="spellEnd"/>
          <w:r w:rsidRPr="00212610">
            <w:rPr>
              <w:rFonts w:eastAsia="Calibri"/>
              <w:szCs w:val="24"/>
            </w:rPr>
            <w:t xml:space="preserve"> Prima Perkasa Semarang.</w:t>
          </w:r>
        </w:p>
        <w:p w14:paraId="77A6D85A" w14:textId="77777777" w:rsidR="00212610" w:rsidRPr="00212610" w:rsidRDefault="00212610" w:rsidP="00941208">
          <w:pPr>
            <w:spacing w:before="240"/>
            <w:ind w:left="720" w:hanging="720"/>
            <w:jc w:val="both"/>
            <w:rPr>
              <w:rFonts w:eastAsia="Calibri"/>
              <w:szCs w:val="24"/>
            </w:rPr>
          </w:pPr>
          <w:r w:rsidRPr="00212610">
            <w:rPr>
              <w:rFonts w:eastAsia="Calibri"/>
              <w:szCs w:val="24"/>
            </w:rPr>
            <w:t>Mathis, RL, &amp; Jackson, JH (2011). Human Resource Management. USA: South-Western Cengage Learning</w:t>
          </w:r>
        </w:p>
        <w:p w14:paraId="56C6E683" w14:textId="77777777" w:rsidR="00212610" w:rsidRPr="00212610" w:rsidRDefault="00212610" w:rsidP="00941208">
          <w:pPr>
            <w:spacing w:before="240"/>
            <w:jc w:val="both"/>
            <w:rPr>
              <w:rFonts w:eastAsia="Calibri"/>
              <w:szCs w:val="24"/>
            </w:rPr>
          </w:pPr>
          <w:r w:rsidRPr="00212610">
            <w:rPr>
              <w:rFonts w:eastAsia="Calibri"/>
              <w:szCs w:val="24"/>
            </w:rPr>
            <w:lastRenderedPageBreak/>
            <w:t xml:space="preserve">Mila </w:t>
          </w:r>
          <w:proofErr w:type="spellStart"/>
          <w:r w:rsidRPr="00212610">
            <w:rPr>
              <w:rFonts w:eastAsia="Calibri"/>
              <w:szCs w:val="24"/>
            </w:rPr>
            <w:t>Badriyah</w:t>
          </w:r>
          <w:proofErr w:type="spellEnd"/>
          <w:r w:rsidRPr="00212610">
            <w:rPr>
              <w:rFonts w:eastAsia="Calibri"/>
              <w:szCs w:val="24"/>
            </w:rPr>
            <w:t xml:space="preserve"> , Management Source Power Man , (Bandung: Faithful Library, 2015)</w:t>
          </w:r>
        </w:p>
        <w:p w14:paraId="27860622"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Padmarani</w:t>
          </w:r>
          <w:proofErr w:type="spellEnd"/>
          <w:r w:rsidRPr="00212610">
            <w:rPr>
              <w:rFonts w:eastAsia="Calibri"/>
              <w:szCs w:val="24"/>
            </w:rPr>
            <w:t xml:space="preserve"> , </w:t>
          </w:r>
          <w:proofErr w:type="spellStart"/>
          <w:r w:rsidRPr="00212610">
            <w:rPr>
              <w:rFonts w:eastAsia="Calibri"/>
              <w:szCs w:val="24"/>
            </w:rPr>
            <w:t>Sabillah</w:t>
          </w:r>
          <w:proofErr w:type="spellEnd"/>
          <w:r w:rsidRPr="00212610">
            <w:rPr>
              <w:rFonts w:eastAsia="Calibri"/>
              <w:szCs w:val="24"/>
            </w:rPr>
            <w:t xml:space="preserve"> </w:t>
          </w:r>
          <w:proofErr w:type="spellStart"/>
          <w:r w:rsidRPr="00212610">
            <w:rPr>
              <w:rFonts w:eastAsia="Calibri"/>
              <w:szCs w:val="24"/>
            </w:rPr>
            <w:t>Ardhinia</w:t>
          </w:r>
          <w:proofErr w:type="spellEnd"/>
          <w:r w:rsidRPr="00212610">
            <w:rPr>
              <w:rFonts w:eastAsia="Calibri"/>
              <w:szCs w:val="24"/>
            </w:rPr>
            <w:t xml:space="preserve"> . 2017. Influence stress Work Against Employee Turnover Intention With Social Support As Moderating Variables at PT. Archipelago Online Drivers. Strata-1 Department Management Faculty of Economics and Business Muhammadiyah University of Surakarta.</w:t>
          </w:r>
        </w:p>
        <w:p w14:paraId="5BA61852"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Pricelda</w:t>
          </w:r>
          <w:proofErr w:type="spellEnd"/>
          <w:r w:rsidRPr="00212610">
            <w:rPr>
              <w:rFonts w:eastAsia="Calibri"/>
              <w:szCs w:val="24"/>
            </w:rPr>
            <w:t xml:space="preserve"> , A &amp; R,P. (2021) Effect of Workload , Stress Work , and Environment Work on Performance with Turnover Intention as Mediation on Employees of PT Pharmacy XYZ during the COVID -19 Pandemic . Journal Scientific Accounting And Finance 4(3).</w:t>
          </w:r>
        </w:p>
        <w:p w14:paraId="0DFFF70E"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Son, Ahmad </w:t>
          </w:r>
          <w:proofErr w:type="spellStart"/>
          <w:r w:rsidRPr="00212610">
            <w:rPr>
              <w:rFonts w:eastAsia="Calibri"/>
              <w:szCs w:val="24"/>
            </w:rPr>
            <w:t>Syukriansyah</w:t>
          </w:r>
          <w:proofErr w:type="spellEnd"/>
          <w:r w:rsidRPr="00212610">
            <w:rPr>
              <w:rFonts w:eastAsia="Calibri"/>
              <w:szCs w:val="24"/>
            </w:rPr>
            <w:t xml:space="preserve"> . 2012. Analysis Effect of Workload On the Employee Performance of the Marketing and Credit Division of PT. WOM Finance Depok Branch. Institute Bogor Agriculture .</w:t>
          </w:r>
        </w:p>
        <w:p w14:paraId="2FB591D4"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Putra, IDGD &amp; I, WMU (2017) Influence Environment Work And Satisfaction Work Against Turnover Intention at </w:t>
          </w:r>
          <w:proofErr w:type="spellStart"/>
          <w:r w:rsidRPr="00212610">
            <w:rPr>
              <w:rFonts w:eastAsia="Calibri"/>
              <w:szCs w:val="24"/>
            </w:rPr>
            <w:t>Mayaloka</w:t>
          </w:r>
          <w:proofErr w:type="spellEnd"/>
          <w:r w:rsidRPr="00212610">
            <w:rPr>
              <w:rFonts w:eastAsia="Calibri"/>
              <w:szCs w:val="24"/>
            </w:rPr>
            <w:t xml:space="preserve"> Villas </w:t>
          </w:r>
          <w:proofErr w:type="spellStart"/>
          <w:r w:rsidRPr="00212610">
            <w:rPr>
              <w:rFonts w:eastAsia="Calibri"/>
              <w:szCs w:val="24"/>
            </w:rPr>
            <w:t>Seminyak</w:t>
          </w:r>
          <w:proofErr w:type="spellEnd"/>
          <w:r w:rsidRPr="00212610">
            <w:rPr>
              <w:rFonts w:eastAsia="Calibri"/>
              <w:szCs w:val="24"/>
            </w:rPr>
            <w:t xml:space="preserve"> . E- Journal </w:t>
          </w:r>
          <w:proofErr w:type="spellStart"/>
          <w:r w:rsidRPr="00212610">
            <w:rPr>
              <w:rFonts w:eastAsia="Calibri"/>
              <w:szCs w:val="24"/>
            </w:rPr>
            <w:t>Unud</w:t>
          </w:r>
          <w:proofErr w:type="spellEnd"/>
          <w:r w:rsidRPr="00212610">
            <w:rPr>
              <w:rFonts w:eastAsia="Calibri"/>
              <w:szCs w:val="24"/>
            </w:rPr>
            <w:t xml:space="preserve"> , 6 (9): 5116-5143.</w:t>
          </w:r>
        </w:p>
        <w:p w14:paraId="63A83F44"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Rahmad</w:t>
          </w:r>
          <w:proofErr w:type="spellEnd"/>
          <w:r w:rsidRPr="00212610">
            <w:rPr>
              <w:rFonts w:eastAsia="Calibri"/>
              <w:szCs w:val="24"/>
            </w:rPr>
            <w:t xml:space="preserve"> , RA, Nurul, &amp; </w:t>
          </w:r>
          <w:proofErr w:type="spellStart"/>
          <w:r w:rsidRPr="00212610">
            <w:rPr>
              <w:rFonts w:eastAsia="Calibri"/>
              <w:szCs w:val="24"/>
            </w:rPr>
            <w:t>Pawestri</w:t>
          </w:r>
          <w:proofErr w:type="spellEnd"/>
          <w:r w:rsidRPr="00212610">
            <w:rPr>
              <w:rFonts w:eastAsia="Calibri"/>
              <w:szCs w:val="24"/>
            </w:rPr>
            <w:t xml:space="preserve"> , M. (2017) Influence stress Work , Workload and Environment Work Against Employee Turnover Intention Study on CV. Barrel Inti </w:t>
          </w:r>
          <w:proofErr w:type="spellStart"/>
          <w:r w:rsidRPr="00212610">
            <w:rPr>
              <w:rFonts w:eastAsia="Calibri"/>
              <w:szCs w:val="24"/>
            </w:rPr>
            <w:t>Agrisatwa</w:t>
          </w:r>
          <w:proofErr w:type="spellEnd"/>
          <w:r w:rsidRPr="00212610">
            <w:rPr>
              <w:rFonts w:eastAsia="Calibri"/>
              <w:szCs w:val="24"/>
            </w:rPr>
            <w:t xml:space="preserve"> </w:t>
          </w:r>
          <w:proofErr w:type="spellStart"/>
          <w:r w:rsidRPr="00212610">
            <w:rPr>
              <w:rFonts w:eastAsia="Calibri"/>
              <w:szCs w:val="24"/>
            </w:rPr>
            <w:t>Jember</w:t>
          </w:r>
          <w:proofErr w:type="spellEnd"/>
          <w:r w:rsidRPr="00212610">
            <w:rPr>
              <w:rFonts w:eastAsia="Calibri"/>
              <w:szCs w:val="24"/>
            </w:rPr>
            <w:t xml:space="preserve"> , , Faculty of Economics, Muhammadiyah University </w:t>
          </w:r>
          <w:proofErr w:type="spellStart"/>
          <w:r w:rsidRPr="00212610">
            <w:rPr>
              <w:rFonts w:eastAsia="Calibri"/>
              <w:szCs w:val="24"/>
            </w:rPr>
            <w:t>Jember</w:t>
          </w:r>
          <w:proofErr w:type="spellEnd"/>
          <w:r w:rsidRPr="00212610">
            <w:rPr>
              <w:rFonts w:eastAsia="Calibri"/>
              <w:szCs w:val="24"/>
            </w:rPr>
            <w:t xml:space="preserve"> .</w:t>
          </w:r>
        </w:p>
        <w:p w14:paraId="488FF7F5"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Riani</w:t>
          </w:r>
          <w:proofErr w:type="spellEnd"/>
          <w:r w:rsidRPr="00212610">
            <w:rPr>
              <w:rFonts w:eastAsia="Calibri"/>
              <w:szCs w:val="24"/>
            </w:rPr>
            <w:t xml:space="preserve"> , NLS, &amp; Made, SP (2017 ) Influence stress Work , Workload And Environment Non Physical Work Against Employee Turnover Intention . E- Journal </w:t>
          </w:r>
          <w:proofErr w:type="spellStart"/>
          <w:r w:rsidRPr="00212610">
            <w:rPr>
              <w:rFonts w:eastAsia="Calibri"/>
              <w:szCs w:val="24"/>
            </w:rPr>
            <w:t>Unud</w:t>
          </w:r>
          <w:proofErr w:type="spellEnd"/>
          <w:r w:rsidRPr="00212610">
            <w:rPr>
              <w:rFonts w:eastAsia="Calibri"/>
              <w:szCs w:val="24"/>
            </w:rPr>
            <w:t xml:space="preserve"> , 6 (11) 5970-5998.</w:t>
          </w:r>
        </w:p>
        <w:p w14:paraId="56284D31"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Rijasawitri</w:t>
          </w:r>
          <w:proofErr w:type="spellEnd"/>
          <w:r w:rsidRPr="00212610">
            <w:rPr>
              <w:rFonts w:eastAsia="Calibri"/>
              <w:szCs w:val="24"/>
            </w:rPr>
            <w:t xml:space="preserve"> , DP &amp; I, WS (2020) Influence Satisfaction Work , Stress Work , and the Environment Non Physical Work Against Turnover Intention. E- Journal </w:t>
          </w:r>
          <w:proofErr w:type="spellStart"/>
          <w:r w:rsidRPr="00212610">
            <w:rPr>
              <w:rFonts w:eastAsia="Calibri"/>
              <w:szCs w:val="24"/>
            </w:rPr>
            <w:t>Unud</w:t>
          </w:r>
          <w:proofErr w:type="spellEnd"/>
          <w:r w:rsidRPr="00212610">
            <w:rPr>
              <w:rFonts w:eastAsia="Calibri"/>
              <w:szCs w:val="24"/>
            </w:rPr>
            <w:t xml:space="preserve"> , 9 (2) 466-486</w:t>
          </w:r>
        </w:p>
        <w:p w14:paraId="63262CD0"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Robbins, SP 2006. Behavior Organization . Translated by: Benjamin </w:t>
          </w:r>
          <w:proofErr w:type="spellStart"/>
          <w:r w:rsidRPr="00212610">
            <w:rPr>
              <w:rFonts w:eastAsia="Calibri"/>
              <w:szCs w:val="24"/>
            </w:rPr>
            <w:t>Molan</w:t>
          </w:r>
          <w:proofErr w:type="spellEnd"/>
          <w:r w:rsidRPr="00212610">
            <w:rPr>
              <w:rFonts w:eastAsia="Calibri"/>
              <w:szCs w:val="24"/>
            </w:rPr>
            <w:t xml:space="preserve"> . Edition tenth . Publisher </w:t>
          </w:r>
          <w:proofErr w:type="spellStart"/>
          <w:r w:rsidRPr="00212610">
            <w:rPr>
              <w:rFonts w:eastAsia="Calibri"/>
              <w:szCs w:val="24"/>
            </w:rPr>
            <w:t>PT.Indeks</w:t>
          </w:r>
          <w:proofErr w:type="spellEnd"/>
          <w:r w:rsidRPr="00212610">
            <w:rPr>
              <w:rFonts w:eastAsia="Calibri"/>
              <w:szCs w:val="24"/>
            </w:rPr>
            <w:t xml:space="preserve"> , Jakarta Gramedia Group .</w:t>
          </w:r>
        </w:p>
        <w:p w14:paraId="4A920380"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Saeka</w:t>
          </w:r>
          <w:proofErr w:type="spellEnd"/>
          <w:r w:rsidRPr="00212610">
            <w:rPr>
              <w:rFonts w:eastAsia="Calibri"/>
              <w:szCs w:val="24"/>
            </w:rPr>
            <w:t xml:space="preserve"> , IPAD &amp; I, S. (2016) Influence Satisfaction Work , Commitment Organizational And Stress Work To </w:t>
          </w:r>
          <w:r w:rsidRPr="00212610">
            <w:rPr>
              <w:rFonts w:eastAsia="Calibri"/>
              <w:i/>
              <w:szCs w:val="24"/>
            </w:rPr>
            <w:t>Turnover Intention</w:t>
          </w:r>
          <w:r w:rsidRPr="00212610">
            <w:rPr>
              <w:rFonts w:eastAsia="Calibri"/>
              <w:szCs w:val="24"/>
            </w:rPr>
            <w:t xml:space="preserve"> PT employees Indonesia </w:t>
          </w:r>
          <w:proofErr w:type="spellStart"/>
          <w:r w:rsidRPr="00212610">
            <w:rPr>
              <w:rFonts w:eastAsia="Calibri"/>
              <w:szCs w:val="24"/>
            </w:rPr>
            <w:t>Algaemas</w:t>
          </w:r>
          <w:proofErr w:type="spellEnd"/>
          <w:r w:rsidRPr="00212610">
            <w:rPr>
              <w:rFonts w:eastAsia="Calibri"/>
              <w:szCs w:val="24"/>
            </w:rPr>
            <w:t xml:space="preserve"> Prima Bali. E- Journal </w:t>
          </w:r>
          <w:proofErr w:type="spellStart"/>
          <w:r w:rsidRPr="00212610">
            <w:rPr>
              <w:rFonts w:eastAsia="Calibri"/>
              <w:szCs w:val="24"/>
            </w:rPr>
            <w:t>Unud</w:t>
          </w:r>
          <w:proofErr w:type="spellEnd"/>
          <w:r w:rsidRPr="00212610">
            <w:rPr>
              <w:rFonts w:eastAsia="Calibri"/>
              <w:szCs w:val="24"/>
            </w:rPr>
            <w:t xml:space="preserve"> 5 (6) 3736-3760.</w:t>
          </w:r>
        </w:p>
        <w:p w14:paraId="5E9D1A78" w14:textId="77777777" w:rsidR="00212610" w:rsidRPr="00212610" w:rsidRDefault="00212610" w:rsidP="00941208">
          <w:pPr>
            <w:spacing w:before="240"/>
            <w:ind w:left="720" w:hanging="720"/>
            <w:jc w:val="both"/>
            <w:rPr>
              <w:rFonts w:eastAsia="Calibri"/>
              <w:szCs w:val="24"/>
            </w:rPr>
          </w:pPr>
          <w:r w:rsidRPr="00212610">
            <w:rPr>
              <w:rFonts w:eastAsia="Calibri"/>
              <w:szCs w:val="24"/>
            </w:rPr>
            <w:t xml:space="preserve">Salleh, AL, Bakar, RA, </w:t>
          </w:r>
          <w:proofErr w:type="spellStart"/>
          <w:r w:rsidRPr="00212610">
            <w:rPr>
              <w:rFonts w:eastAsia="Calibri"/>
              <w:szCs w:val="24"/>
            </w:rPr>
            <w:t>Keong</w:t>
          </w:r>
          <w:proofErr w:type="spellEnd"/>
          <w:r w:rsidRPr="00212610">
            <w:rPr>
              <w:rFonts w:eastAsia="Calibri"/>
              <w:szCs w:val="24"/>
            </w:rPr>
            <w:t xml:space="preserve"> , WK (2008). How Detrimental is Job Stress ? : A Case Study Of Executives in the Malaysian Furniture Industry. International Review of Business Research Papers, 4(5).</w:t>
          </w:r>
        </w:p>
        <w:p w14:paraId="4C0D46AF" w14:textId="77777777" w:rsidR="00212610" w:rsidRPr="00212610" w:rsidRDefault="00212610" w:rsidP="00941208">
          <w:pPr>
            <w:spacing w:before="240"/>
            <w:jc w:val="both"/>
            <w:rPr>
              <w:rFonts w:eastAsia="Calibri"/>
              <w:szCs w:val="24"/>
            </w:rPr>
          </w:pPr>
          <w:proofErr w:type="spellStart"/>
          <w:r w:rsidRPr="00212610">
            <w:rPr>
              <w:rFonts w:eastAsia="Calibri"/>
              <w:szCs w:val="24"/>
            </w:rPr>
            <w:t>Sedarmayanti</w:t>
          </w:r>
          <w:proofErr w:type="spellEnd"/>
          <w:r w:rsidRPr="00212610">
            <w:rPr>
              <w:rFonts w:eastAsia="Calibri"/>
              <w:szCs w:val="24"/>
            </w:rPr>
            <w:t xml:space="preserve"> . 2013. Management Source Power human . Bandung: PT. </w:t>
          </w:r>
          <w:proofErr w:type="spellStart"/>
          <w:r w:rsidRPr="00212610">
            <w:rPr>
              <w:rFonts w:eastAsia="Calibri"/>
              <w:szCs w:val="24"/>
            </w:rPr>
            <w:t>Refika</w:t>
          </w:r>
          <w:proofErr w:type="spellEnd"/>
          <w:r w:rsidRPr="00212610">
            <w:rPr>
              <w:rFonts w:eastAsia="Calibri"/>
              <w:szCs w:val="24"/>
            </w:rPr>
            <w:t xml:space="preserve"> </w:t>
          </w:r>
          <w:proofErr w:type="spellStart"/>
          <w:r w:rsidRPr="00212610">
            <w:rPr>
              <w:rFonts w:eastAsia="Calibri"/>
              <w:szCs w:val="24"/>
            </w:rPr>
            <w:t>Aditama</w:t>
          </w:r>
          <w:proofErr w:type="spellEnd"/>
          <w:r w:rsidRPr="00212610">
            <w:rPr>
              <w:rFonts w:eastAsia="Calibri"/>
              <w:szCs w:val="24"/>
            </w:rPr>
            <w:t xml:space="preserve"> .</w:t>
          </w:r>
        </w:p>
        <w:p w14:paraId="345D804A" w14:textId="77777777" w:rsidR="00212610" w:rsidRPr="00212610" w:rsidRDefault="00212610" w:rsidP="00941208">
          <w:pPr>
            <w:spacing w:before="240"/>
            <w:jc w:val="both"/>
            <w:rPr>
              <w:rFonts w:eastAsia="Calibri"/>
              <w:szCs w:val="24"/>
            </w:rPr>
          </w:pPr>
          <w:proofErr w:type="spellStart"/>
          <w:r w:rsidRPr="00212610">
            <w:rPr>
              <w:rFonts w:eastAsia="Calibri"/>
              <w:szCs w:val="24"/>
            </w:rPr>
            <w:t>Sedarmayanti</w:t>
          </w:r>
          <w:proofErr w:type="spellEnd"/>
          <w:r w:rsidRPr="00212610">
            <w:rPr>
              <w:rFonts w:eastAsia="Calibri"/>
              <w:szCs w:val="24"/>
            </w:rPr>
            <w:t xml:space="preserve"> . (2013). Source Power People and Productivity work . Bandung: CV Mandar </w:t>
          </w:r>
          <w:proofErr w:type="spellStart"/>
          <w:r w:rsidRPr="00212610">
            <w:rPr>
              <w:rFonts w:eastAsia="Calibri"/>
              <w:szCs w:val="24"/>
            </w:rPr>
            <w:t>Maju</w:t>
          </w:r>
          <w:proofErr w:type="spellEnd"/>
          <w:r w:rsidRPr="00212610">
            <w:rPr>
              <w:rFonts w:eastAsia="Calibri"/>
              <w:szCs w:val="24"/>
            </w:rPr>
            <w:t xml:space="preserve"> .</w:t>
          </w:r>
        </w:p>
        <w:p w14:paraId="020F7320"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Soleman</w:t>
          </w:r>
          <w:proofErr w:type="spellEnd"/>
          <w:r w:rsidRPr="00212610">
            <w:rPr>
              <w:rFonts w:eastAsia="Calibri"/>
              <w:szCs w:val="24"/>
            </w:rPr>
            <w:t xml:space="preserve"> , A. (2011). Workload Analysis _ Viewed From Factors Age With Recommended Weight Limit Approach . ARIKA, 5(2).</w:t>
          </w:r>
        </w:p>
        <w:p w14:paraId="25C036BE" w14:textId="39EDACCF" w:rsidR="00212610" w:rsidRPr="00212610" w:rsidRDefault="00212610" w:rsidP="00941208">
          <w:pPr>
            <w:spacing w:before="240"/>
            <w:jc w:val="both"/>
            <w:rPr>
              <w:rFonts w:eastAsia="Calibri"/>
              <w:szCs w:val="24"/>
            </w:rPr>
          </w:pPr>
          <w:proofErr w:type="spellStart"/>
          <w:r w:rsidRPr="00212610">
            <w:rPr>
              <w:rFonts w:eastAsia="Calibri"/>
              <w:szCs w:val="24"/>
            </w:rPr>
            <w:t>Staffelbach</w:t>
          </w:r>
          <w:proofErr w:type="spellEnd"/>
          <w:r w:rsidRPr="00212610">
            <w:rPr>
              <w:rFonts w:eastAsia="Calibri"/>
              <w:szCs w:val="24"/>
            </w:rPr>
            <w:t xml:space="preserve"> , B. (2008). Turnover Intent. Diploma thesis. Department : Strategy and Business Economics.</w:t>
          </w:r>
        </w:p>
        <w:p w14:paraId="5A00DFA1"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Sunarso</w:t>
          </w:r>
          <w:proofErr w:type="spellEnd"/>
          <w:r w:rsidRPr="00212610">
            <w:rPr>
              <w:rFonts w:eastAsia="Calibri"/>
              <w:szCs w:val="24"/>
            </w:rPr>
            <w:t xml:space="preserve"> , and </w:t>
          </w:r>
          <w:proofErr w:type="spellStart"/>
          <w:r w:rsidRPr="00212610">
            <w:rPr>
              <w:rFonts w:eastAsia="Calibri"/>
              <w:szCs w:val="24"/>
            </w:rPr>
            <w:t>Kusdi</w:t>
          </w:r>
          <w:proofErr w:type="spellEnd"/>
          <w:r w:rsidRPr="00212610">
            <w:rPr>
              <w:rFonts w:eastAsia="Calibri"/>
              <w:szCs w:val="24"/>
            </w:rPr>
            <w:t xml:space="preserve"> . 2010. Influence Leadership , Discipline , Workload And Motivation On the Performance of Elementary School Teachers . Journal Elementary School Management , Faculty of Economics, Slamet University </w:t>
          </w:r>
          <w:proofErr w:type="spellStart"/>
          <w:r w:rsidRPr="00212610">
            <w:rPr>
              <w:rFonts w:eastAsia="Calibri"/>
              <w:szCs w:val="24"/>
            </w:rPr>
            <w:t>Riyadi</w:t>
          </w:r>
          <w:proofErr w:type="spellEnd"/>
          <w:r w:rsidRPr="00212610">
            <w:rPr>
              <w:rFonts w:eastAsia="Calibri"/>
              <w:szCs w:val="24"/>
            </w:rPr>
            <w:t xml:space="preserve"> Surakarta Vol.4</w:t>
          </w:r>
        </w:p>
        <w:p w14:paraId="6E9014B4"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Tarigan</w:t>
          </w:r>
          <w:proofErr w:type="spellEnd"/>
          <w:r w:rsidRPr="00212610">
            <w:rPr>
              <w:rFonts w:eastAsia="Calibri"/>
              <w:szCs w:val="24"/>
            </w:rPr>
            <w:t xml:space="preserve"> , PS (2021) Influence stress Work And Climate Organization To </w:t>
          </w:r>
          <w:r w:rsidRPr="00212610">
            <w:rPr>
              <w:rFonts w:eastAsia="Calibri"/>
              <w:i/>
              <w:szCs w:val="24"/>
            </w:rPr>
            <w:t>Turnover Intention</w:t>
          </w:r>
          <w:r w:rsidRPr="00212610">
            <w:rPr>
              <w:rFonts w:eastAsia="Calibri"/>
              <w:szCs w:val="24"/>
            </w:rPr>
            <w:t xml:space="preserve"> With Satisfaction Work As Intervening Variables in Employees </w:t>
          </w:r>
          <w:proofErr w:type="spellStart"/>
          <w:r w:rsidRPr="00212610">
            <w:rPr>
              <w:rFonts w:eastAsia="Calibri"/>
              <w:szCs w:val="24"/>
            </w:rPr>
            <w:t>Stmik</w:t>
          </w:r>
          <w:proofErr w:type="spellEnd"/>
          <w:r w:rsidRPr="00212610">
            <w:rPr>
              <w:rFonts w:eastAsia="Calibri"/>
              <w:szCs w:val="24"/>
            </w:rPr>
            <w:t xml:space="preserve"> Stie </w:t>
          </w:r>
          <w:proofErr w:type="spellStart"/>
          <w:r w:rsidRPr="00212610">
            <w:rPr>
              <w:rFonts w:eastAsia="Calibri"/>
              <w:szCs w:val="24"/>
            </w:rPr>
            <w:t>Mikroskil</w:t>
          </w:r>
          <w:proofErr w:type="spellEnd"/>
          <w:r w:rsidRPr="00212610">
            <w:rPr>
              <w:rFonts w:eastAsia="Calibri"/>
              <w:szCs w:val="24"/>
            </w:rPr>
            <w:t xml:space="preserve"> . University of North Sumatra Medan thesis</w:t>
          </w:r>
        </w:p>
        <w:p w14:paraId="287728D7" w14:textId="77777777" w:rsidR="00212610" w:rsidRPr="00212610" w:rsidRDefault="00212610" w:rsidP="00941208">
          <w:pPr>
            <w:spacing w:before="240"/>
            <w:ind w:left="720" w:hanging="720"/>
            <w:jc w:val="both"/>
            <w:rPr>
              <w:rFonts w:eastAsia="Calibri"/>
              <w:szCs w:val="24"/>
            </w:rPr>
          </w:pPr>
          <w:r w:rsidRPr="00212610">
            <w:rPr>
              <w:rFonts w:eastAsia="Calibri"/>
              <w:szCs w:val="24"/>
            </w:rPr>
            <w:lastRenderedPageBreak/>
            <w:t xml:space="preserve">Usman Abdul Majid, (2020) Influence Satisfaction Work, Stress Work , and the Environment Work To Potency Employee </w:t>
          </w:r>
          <w:r w:rsidRPr="00212610">
            <w:rPr>
              <w:rFonts w:eastAsia="Calibri"/>
              <w:i/>
              <w:szCs w:val="24"/>
            </w:rPr>
            <w:t xml:space="preserve">Turnover </w:t>
          </w:r>
          <w:r w:rsidRPr="00212610">
            <w:rPr>
              <w:rFonts w:eastAsia="Calibri"/>
              <w:szCs w:val="24"/>
            </w:rPr>
            <w:t xml:space="preserve">Intention PT. Prima </w:t>
          </w:r>
          <w:proofErr w:type="spellStart"/>
          <w:r w:rsidRPr="00212610">
            <w:rPr>
              <w:rFonts w:eastAsia="Calibri"/>
              <w:szCs w:val="24"/>
            </w:rPr>
            <w:t>Sejati</w:t>
          </w:r>
          <w:proofErr w:type="spellEnd"/>
          <w:r w:rsidRPr="00212610">
            <w:rPr>
              <w:rFonts w:eastAsia="Calibri"/>
              <w:szCs w:val="24"/>
            </w:rPr>
            <w:t xml:space="preserve"> Sejahtera 3 Level Operator</w:t>
          </w:r>
        </w:p>
        <w:p w14:paraId="7E6685DC"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Veithzal</w:t>
          </w:r>
          <w:proofErr w:type="spellEnd"/>
          <w:r w:rsidRPr="00212610">
            <w:rPr>
              <w:rFonts w:eastAsia="Calibri"/>
              <w:szCs w:val="24"/>
            </w:rPr>
            <w:t xml:space="preserve"> Rival , Management Source Power Man for Companies, (Jakarta: PT. </w:t>
          </w:r>
          <w:proofErr w:type="spellStart"/>
          <w:r w:rsidRPr="00212610">
            <w:rPr>
              <w:rFonts w:eastAsia="Calibri"/>
              <w:szCs w:val="24"/>
            </w:rPr>
            <w:t>RajaGrafindo</w:t>
          </w:r>
          <w:proofErr w:type="spellEnd"/>
          <w:r w:rsidRPr="00212610">
            <w:rPr>
              <w:rFonts w:eastAsia="Calibri"/>
              <w:szCs w:val="24"/>
            </w:rPr>
            <w:t xml:space="preserve"> </w:t>
          </w:r>
          <w:proofErr w:type="spellStart"/>
          <w:r w:rsidRPr="00212610">
            <w:rPr>
              <w:rFonts w:eastAsia="Calibri"/>
              <w:szCs w:val="24"/>
            </w:rPr>
            <w:t>Persada</w:t>
          </w:r>
          <w:proofErr w:type="spellEnd"/>
          <w:r w:rsidRPr="00212610">
            <w:rPr>
              <w:rFonts w:eastAsia="Calibri"/>
              <w:szCs w:val="24"/>
            </w:rPr>
            <w:t xml:space="preserve"> , 2004),</w:t>
          </w:r>
        </w:p>
        <w:p w14:paraId="3E2A4D3F" w14:textId="77777777" w:rsidR="00212610" w:rsidRPr="00212610" w:rsidRDefault="00212610" w:rsidP="00941208">
          <w:pPr>
            <w:spacing w:before="240"/>
            <w:ind w:left="720" w:hanging="720"/>
            <w:jc w:val="both"/>
            <w:rPr>
              <w:rFonts w:eastAsia="Calibri"/>
              <w:szCs w:val="24"/>
            </w:rPr>
          </w:pPr>
          <w:proofErr w:type="spellStart"/>
          <w:r w:rsidRPr="00212610">
            <w:rPr>
              <w:rFonts w:eastAsia="Calibri"/>
              <w:szCs w:val="24"/>
            </w:rPr>
            <w:t>Widawati</w:t>
          </w:r>
          <w:proofErr w:type="spellEnd"/>
          <w:r w:rsidRPr="00212610">
            <w:rPr>
              <w:rFonts w:eastAsia="Calibri"/>
              <w:szCs w:val="24"/>
            </w:rPr>
            <w:t xml:space="preserve">, F ,. et al (2016) Effect of Workload , Work Stress and Motivation Work Against Pt </w:t>
          </w:r>
          <w:proofErr w:type="spellStart"/>
          <w:r w:rsidRPr="00212610">
            <w:rPr>
              <w:rFonts w:eastAsia="Calibri"/>
              <w:szCs w:val="24"/>
            </w:rPr>
            <w:t>Geogiven</w:t>
          </w:r>
          <w:proofErr w:type="spellEnd"/>
          <w:r w:rsidRPr="00212610">
            <w:rPr>
              <w:rFonts w:eastAsia="Calibri"/>
              <w:szCs w:val="24"/>
            </w:rPr>
            <w:t xml:space="preserve"> Employee Turnover Intention Vision </w:t>
          </w:r>
          <w:proofErr w:type="spellStart"/>
          <w:r w:rsidRPr="00212610">
            <w:rPr>
              <w:rFonts w:eastAsia="Calibri"/>
              <w:szCs w:val="24"/>
            </w:rPr>
            <w:t>MandiriSemarang</w:t>
          </w:r>
          <w:proofErr w:type="spellEnd"/>
          <w:r w:rsidRPr="00212610">
            <w:rPr>
              <w:rFonts w:eastAsia="Calibri"/>
              <w:szCs w:val="24"/>
            </w:rPr>
            <w:t xml:space="preserve"> .</w:t>
          </w:r>
        </w:p>
        <w:p w14:paraId="77E23B55" w14:textId="3DE71601" w:rsidR="00212610" w:rsidRPr="00212610" w:rsidRDefault="00212610" w:rsidP="00941208">
          <w:pPr>
            <w:spacing w:before="240"/>
            <w:jc w:val="both"/>
            <w:rPr>
              <w:rFonts w:eastAsia="Calibri"/>
              <w:szCs w:val="24"/>
            </w:rPr>
            <w:sectPr w:rsidR="00212610" w:rsidRPr="00212610" w:rsidSect="00212610">
              <w:headerReference w:type="default" r:id="rId11"/>
              <w:footerReference w:type="default" r:id="rId12"/>
              <w:type w:val="continuous"/>
              <w:pgSz w:w="11920" w:h="16860"/>
              <w:pgMar w:top="1500" w:right="940" w:bottom="1400" w:left="840" w:header="1206" w:footer="1213" w:gutter="0"/>
              <w:cols w:space="720"/>
            </w:sectPr>
          </w:pPr>
          <w:proofErr w:type="spellStart"/>
          <w:r w:rsidRPr="00212610">
            <w:rPr>
              <w:rFonts w:eastAsia="Calibri"/>
              <w:szCs w:val="24"/>
            </w:rPr>
            <w:t>Winarsun</w:t>
          </w:r>
          <w:proofErr w:type="spellEnd"/>
          <w:r w:rsidRPr="00212610">
            <w:rPr>
              <w:rFonts w:eastAsia="Calibri"/>
              <w:szCs w:val="24"/>
            </w:rPr>
            <w:t xml:space="preserve"> , </w:t>
          </w:r>
          <w:proofErr w:type="spellStart"/>
          <w:r w:rsidRPr="00212610">
            <w:rPr>
              <w:rFonts w:eastAsia="Calibri"/>
              <w:szCs w:val="24"/>
            </w:rPr>
            <w:t>Tulus</w:t>
          </w:r>
          <w:proofErr w:type="spellEnd"/>
          <w:r w:rsidRPr="00212610">
            <w:rPr>
              <w:rFonts w:eastAsia="Calibri"/>
              <w:szCs w:val="24"/>
            </w:rPr>
            <w:t xml:space="preserve"> . 2008. Psychology Safety work . Yogyakarta. UUM Pres</w:t>
          </w:r>
        </w:p>
        <w:p w14:paraId="1257069F" w14:textId="7B2E2F5F" w:rsidR="00482F53" w:rsidRPr="00212610" w:rsidRDefault="00000000" w:rsidP="00212610"/>
      </w:sdtContent>
    </w:sdt>
    <w:sectPr w:rsidR="00482F53" w:rsidRPr="00212610"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BFC2" w14:textId="77777777" w:rsidR="007708A7" w:rsidRDefault="007708A7">
      <w:r>
        <w:separator/>
      </w:r>
    </w:p>
  </w:endnote>
  <w:endnote w:type="continuationSeparator" w:id="0">
    <w:p w14:paraId="30780269" w14:textId="77777777" w:rsidR="007708A7" w:rsidRDefault="0077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C214"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0D5136A3" w14:textId="77777777" w:rsidR="002A01C2" w:rsidRPr="00786076" w:rsidRDefault="00000000" w:rsidP="00786076">
    <w:pPr>
      <w:pStyle w:val="Footer"/>
      <w:tabs>
        <w:tab w:val="clear" w:pos="864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F218" w14:textId="77777777" w:rsidR="00212610" w:rsidRDefault="00212610">
    <w:pPr>
      <w:pStyle w:val="BodyText"/>
      <w:spacing w:line="14" w:lineRule="auto"/>
    </w:pPr>
    <w:r>
      <w:rPr>
        <w:noProof/>
      </w:rPr>
      <mc:AlternateContent>
        <mc:Choice Requires="wps">
          <w:drawing>
            <wp:anchor distT="0" distB="0" distL="114300" distR="114300" simplePos="0" relativeHeight="251660288" behindDoc="1" locked="0" layoutInCell="1" allowOverlap="1" wp14:anchorId="14AC2793" wp14:editId="2B76F949">
              <wp:simplePos x="0" y="0"/>
              <wp:positionH relativeFrom="page">
                <wp:posOffset>3629025</wp:posOffset>
              </wp:positionH>
              <wp:positionV relativeFrom="page">
                <wp:posOffset>9790430</wp:posOffset>
              </wp:positionV>
              <wp:extent cx="15557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C0A27" w14:textId="77777777" w:rsidR="00212610" w:rsidRDefault="00212610">
                          <w:pPr>
                            <w:spacing w:before="20"/>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C2793" id="_x0000_t202" coordsize="21600,21600" o:spt="202" path="m,l,21600r21600,l21600,xe">
              <v:stroke joinstyle="miter"/>
              <v:path gradientshapeok="t" o:connecttype="rect"/>
            </v:shapetype>
            <v:shape id="Text Box 1" o:spid="_x0000_s1026" type="#_x0000_t202" style="position:absolute;margin-left:285.75pt;margin-top:770.9pt;width:12.25pt;height:1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" filled="f" stroked="f">
              <v:textbox inset="0,0,0,0">
                <w:txbxContent>
                  <w:p w14:paraId="43BC0A27" w14:textId="77777777" w:rsidR="00212610" w:rsidRDefault="00212610">
                    <w:pPr>
                      <w:spacing w:before="20"/>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FA04" w14:textId="77777777" w:rsidR="007708A7" w:rsidRDefault="007708A7">
      <w:r>
        <w:separator/>
      </w:r>
    </w:p>
  </w:footnote>
  <w:footnote w:type="continuationSeparator" w:id="0">
    <w:p w14:paraId="50106645" w14:textId="77777777" w:rsidR="007708A7" w:rsidRDefault="0077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B2C6"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3D081086"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96EC02A"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8CF0325"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28B86DE5"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465CC0A9" w14:textId="77777777" w:rsidR="001D0642" w:rsidRPr="00486F2C" w:rsidRDefault="001D0642" w:rsidP="0048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36A2" w14:textId="76858CD2" w:rsidR="00212610" w:rsidRDefault="0021261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DB7990"/>
    <w:multiLevelType w:val="hybridMultilevel"/>
    <w:tmpl w:val="7338AE02"/>
    <w:lvl w:ilvl="0" w:tplc="04090019">
      <w:start w:val="1"/>
      <w:numFmt w:val="lowerLetter"/>
      <w:lvlText w:val="%1."/>
      <w:lvlJc w:val="left"/>
      <w:pPr>
        <w:ind w:left="3195" w:hanging="360"/>
      </w:pPr>
      <w:rPr>
        <w:rFonts w:hint="default"/>
      </w:rPr>
    </w:lvl>
    <w:lvl w:ilvl="1" w:tplc="1878108E">
      <w:start w:val="1"/>
      <w:numFmt w:val="lowerLetter"/>
      <w:lvlText w:val="%2."/>
      <w:lvlJc w:val="left"/>
      <w:pPr>
        <w:ind w:left="3915" w:hanging="360"/>
      </w:pPr>
      <w:rPr>
        <w:color w:val="auto"/>
      </w:rPr>
    </w:lvl>
    <w:lvl w:ilvl="2" w:tplc="FED26A16">
      <w:start w:val="1"/>
      <w:numFmt w:val="decimal"/>
      <w:lvlText w:val="%3."/>
      <w:lvlJc w:val="left"/>
      <w:pPr>
        <w:ind w:left="4815" w:hanging="360"/>
      </w:pPr>
      <w:rPr>
        <w:rFonts w:hint="default"/>
      </w:r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3" w15:restartNumberingAfterBreak="0">
    <w:nsid w:val="052A4C8A"/>
    <w:multiLevelType w:val="hybridMultilevel"/>
    <w:tmpl w:val="7284BF1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 w15:restartNumberingAfterBreak="0">
    <w:nsid w:val="08B77DFB"/>
    <w:multiLevelType w:val="hybridMultilevel"/>
    <w:tmpl w:val="AD66B81A"/>
    <w:lvl w:ilvl="0" w:tplc="04090011">
      <w:start w:val="1"/>
      <w:numFmt w:val="decimal"/>
      <w:lvlText w:val="%1)"/>
      <w:lvlJc w:val="left"/>
      <w:pPr>
        <w:ind w:left="720" w:hanging="360"/>
      </w:pPr>
    </w:lvl>
    <w:lvl w:ilvl="1" w:tplc="DACC81DC">
      <w:start w:val="1"/>
      <w:numFmt w:val="lowerLetter"/>
      <w:lvlText w:val="%2."/>
      <w:lvlJc w:val="left"/>
      <w:pPr>
        <w:ind w:left="1440" w:hanging="360"/>
      </w:pPr>
      <w:rPr>
        <w:rFonts w:hint="default"/>
      </w:rPr>
    </w:lvl>
    <w:lvl w:ilvl="2" w:tplc="63841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C7A63"/>
    <w:multiLevelType w:val="hybridMultilevel"/>
    <w:tmpl w:val="147A044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6" w15:restartNumberingAfterBreak="0">
    <w:nsid w:val="0A4948A8"/>
    <w:multiLevelType w:val="hybridMultilevel"/>
    <w:tmpl w:val="44A8617A"/>
    <w:lvl w:ilvl="0" w:tplc="407E7D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8057D3"/>
    <w:multiLevelType w:val="hybridMultilevel"/>
    <w:tmpl w:val="F440E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57ACD"/>
    <w:multiLevelType w:val="hybridMultilevel"/>
    <w:tmpl w:val="A3768318"/>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109F"/>
    <w:multiLevelType w:val="hybridMultilevel"/>
    <w:tmpl w:val="704234F0"/>
    <w:lvl w:ilvl="0" w:tplc="2724EC0E">
      <w:start w:val="2"/>
      <w:numFmt w:val="upperRoman"/>
      <w:lvlText w:val="%1."/>
      <w:lvlJc w:val="left"/>
      <w:pPr>
        <w:ind w:left="1080" w:hanging="720"/>
      </w:pPr>
      <w:rPr>
        <w:rFonts w:hint="default"/>
      </w:rPr>
    </w:lvl>
    <w:lvl w:ilvl="1" w:tplc="6D7EFD9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FB0D98"/>
    <w:multiLevelType w:val="hybridMultilevel"/>
    <w:tmpl w:val="4F504596"/>
    <w:lvl w:ilvl="0" w:tplc="CCE60D02">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0B5B34"/>
    <w:multiLevelType w:val="hybridMultilevel"/>
    <w:tmpl w:val="5A5E2C52"/>
    <w:lvl w:ilvl="0" w:tplc="ED9E73B6">
      <w:start w:val="1"/>
      <w:numFmt w:val="decimal"/>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20F928D8"/>
    <w:multiLevelType w:val="hybridMultilevel"/>
    <w:tmpl w:val="E16204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9F37D4"/>
    <w:multiLevelType w:val="hybridMultilevel"/>
    <w:tmpl w:val="1360C094"/>
    <w:lvl w:ilvl="0" w:tplc="028E71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BDA5ADB"/>
    <w:multiLevelType w:val="hybridMultilevel"/>
    <w:tmpl w:val="7804AD26"/>
    <w:lvl w:ilvl="0" w:tplc="ED9E73B6">
      <w:start w:val="1"/>
      <w:numFmt w:val="decimal"/>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3C263D1A"/>
    <w:multiLevelType w:val="hybridMultilevel"/>
    <w:tmpl w:val="C2DE34D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42C82A1F"/>
    <w:multiLevelType w:val="hybridMultilevel"/>
    <w:tmpl w:val="A4B08C5A"/>
    <w:lvl w:ilvl="0" w:tplc="DD0CAF60">
      <w:start w:val="1"/>
      <w:numFmt w:val="decimal"/>
      <w:lvlText w:val="%1)"/>
      <w:lvlJc w:val="left"/>
      <w:pPr>
        <w:ind w:left="720" w:hanging="360"/>
      </w:pPr>
      <w:rPr>
        <w:rFonts w:ascii="Times New Roman" w:eastAsiaTheme="minorHAnsi" w:hAnsi="Times New Roman" w:cs="Times New Roman"/>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5B502AB"/>
    <w:multiLevelType w:val="hybridMultilevel"/>
    <w:tmpl w:val="EFD44B90"/>
    <w:lvl w:ilvl="0" w:tplc="BABAE5E0">
      <w:start w:val="1"/>
      <w:numFmt w:val="decimal"/>
      <w:lvlText w:val="%1."/>
      <w:lvlJc w:val="left"/>
      <w:pPr>
        <w:ind w:left="749" w:hanging="360"/>
      </w:pPr>
      <w:rPr>
        <w:rFonts w:ascii="Times New Roman" w:hAnsi="Times New Roman" w:cs="Times New Roman (Body CS)" w:hint="default"/>
        <w:b w:val="0"/>
        <w:i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9" w15:restartNumberingAfterBreak="0">
    <w:nsid w:val="474F6AED"/>
    <w:multiLevelType w:val="hybridMultilevel"/>
    <w:tmpl w:val="90D82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72AF2"/>
    <w:multiLevelType w:val="hybridMultilevel"/>
    <w:tmpl w:val="43DEE8F8"/>
    <w:lvl w:ilvl="0" w:tplc="53FECBFE">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47E347A"/>
    <w:multiLevelType w:val="hybridMultilevel"/>
    <w:tmpl w:val="C60C6FA0"/>
    <w:lvl w:ilvl="0" w:tplc="BB367CC8">
      <w:start w:val="2"/>
      <w:numFmt w:val="lowerLetter"/>
      <w:lvlText w:val="%1."/>
      <w:lvlJc w:val="left"/>
      <w:pPr>
        <w:ind w:left="501" w:hanging="360"/>
      </w:pPr>
      <w:rPr>
        <w:rFonts w:hint="default"/>
      </w:rPr>
    </w:lvl>
    <w:lvl w:ilvl="1" w:tplc="04210019">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24" w15:restartNumberingAfterBreak="0">
    <w:nsid w:val="558233C7"/>
    <w:multiLevelType w:val="hybridMultilevel"/>
    <w:tmpl w:val="3522E9CA"/>
    <w:lvl w:ilvl="0" w:tplc="04210011">
      <w:start w:val="1"/>
      <w:numFmt w:val="decimal"/>
      <w:lvlText w:val="%1)"/>
      <w:lvlJc w:val="left"/>
      <w:pPr>
        <w:ind w:left="861" w:hanging="360"/>
      </w:pPr>
    </w:lvl>
    <w:lvl w:ilvl="1" w:tplc="04210019">
      <w:start w:val="1"/>
      <w:numFmt w:val="lowerLetter"/>
      <w:lvlText w:val="%2."/>
      <w:lvlJc w:val="left"/>
      <w:pPr>
        <w:ind w:left="1581" w:hanging="360"/>
      </w:pPr>
    </w:lvl>
    <w:lvl w:ilvl="2" w:tplc="0421001B">
      <w:start w:val="1"/>
      <w:numFmt w:val="lowerRoman"/>
      <w:lvlText w:val="%3."/>
      <w:lvlJc w:val="right"/>
      <w:pPr>
        <w:ind w:left="2301" w:hanging="180"/>
      </w:pPr>
    </w:lvl>
    <w:lvl w:ilvl="3" w:tplc="0421000F">
      <w:start w:val="1"/>
      <w:numFmt w:val="decimal"/>
      <w:lvlText w:val="%4."/>
      <w:lvlJc w:val="left"/>
      <w:pPr>
        <w:ind w:left="3021" w:hanging="360"/>
      </w:pPr>
    </w:lvl>
    <w:lvl w:ilvl="4" w:tplc="04210019">
      <w:start w:val="1"/>
      <w:numFmt w:val="lowerLetter"/>
      <w:lvlText w:val="%5."/>
      <w:lvlJc w:val="left"/>
      <w:pPr>
        <w:ind w:left="3741" w:hanging="360"/>
      </w:pPr>
    </w:lvl>
    <w:lvl w:ilvl="5" w:tplc="0421001B">
      <w:start w:val="1"/>
      <w:numFmt w:val="lowerRoman"/>
      <w:lvlText w:val="%6."/>
      <w:lvlJc w:val="right"/>
      <w:pPr>
        <w:ind w:left="4461" w:hanging="180"/>
      </w:pPr>
    </w:lvl>
    <w:lvl w:ilvl="6" w:tplc="0421000F">
      <w:start w:val="1"/>
      <w:numFmt w:val="decimal"/>
      <w:lvlText w:val="%7."/>
      <w:lvlJc w:val="left"/>
      <w:pPr>
        <w:ind w:left="5181" w:hanging="360"/>
      </w:pPr>
    </w:lvl>
    <w:lvl w:ilvl="7" w:tplc="04210019">
      <w:start w:val="1"/>
      <w:numFmt w:val="lowerLetter"/>
      <w:lvlText w:val="%8."/>
      <w:lvlJc w:val="left"/>
      <w:pPr>
        <w:ind w:left="5901" w:hanging="360"/>
      </w:pPr>
    </w:lvl>
    <w:lvl w:ilvl="8" w:tplc="0421001B">
      <w:start w:val="1"/>
      <w:numFmt w:val="lowerRoman"/>
      <w:lvlText w:val="%9."/>
      <w:lvlJc w:val="right"/>
      <w:pPr>
        <w:ind w:left="6621" w:hanging="180"/>
      </w:pPr>
    </w:lvl>
  </w:abstractNum>
  <w:abstractNum w:abstractNumId="25" w15:restartNumberingAfterBreak="0">
    <w:nsid w:val="58573F9B"/>
    <w:multiLevelType w:val="hybridMultilevel"/>
    <w:tmpl w:val="AA4A7004"/>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5B8C48AF"/>
    <w:multiLevelType w:val="hybridMultilevel"/>
    <w:tmpl w:val="FDBA75EC"/>
    <w:lvl w:ilvl="0" w:tplc="04210011">
      <w:start w:val="1"/>
      <w:numFmt w:val="decimal"/>
      <w:lvlText w:val="%1)"/>
      <w:lvlJc w:val="left"/>
      <w:pPr>
        <w:ind w:left="785" w:hanging="360"/>
      </w:pPr>
    </w:lvl>
    <w:lvl w:ilvl="1" w:tplc="04210019">
      <w:start w:val="1"/>
      <w:numFmt w:val="lowerLetter"/>
      <w:lvlText w:val="%2."/>
      <w:lvlJc w:val="left"/>
      <w:pPr>
        <w:ind w:left="1505" w:hanging="360"/>
      </w:pPr>
    </w:lvl>
    <w:lvl w:ilvl="2" w:tplc="0421001B">
      <w:start w:val="1"/>
      <w:numFmt w:val="lowerRoman"/>
      <w:lvlText w:val="%3."/>
      <w:lvlJc w:val="right"/>
      <w:pPr>
        <w:ind w:left="2225" w:hanging="180"/>
      </w:pPr>
    </w:lvl>
    <w:lvl w:ilvl="3" w:tplc="0421000F">
      <w:start w:val="1"/>
      <w:numFmt w:val="decimal"/>
      <w:lvlText w:val="%4."/>
      <w:lvlJc w:val="left"/>
      <w:pPr>
        <w:ind w:left="2945" w:hanging="360"/>
      </w:pPr>
    </w:lvl>
    <w:lvl w:ilvl="4" w:tplc="04210019">
      <w:start w:val="1"/>
      <w:numFmt w:val="lowerLetter"/>
      <w:lvlText w:val="%5."/>
      <w:lvlJc w:val="left"/>
      <w:pPr>
        <w:ind w:left="3665" w:hanging="360"/>
      </w:pPr>
    </w:lvl>
    <w:lvl w:ilvl="5" w:tplc="0421001B">
      <w:start w:val="1"/>
      <w:numFmt w:val="lowerRoman"/>
      <w:lvlText w:val="%6."/>
      <w:lvlJc w:val="right"/>
      <w:pPr>
        <w:ind w:left="4385" w:hanging="180"/>
      </w:pPr>
    </w:lvl>
    <w:lvl w:ilvl="6" w:tplc="0421000F">
      <w:start w:val="1"/>
      <w:numFmt w:val="decimal"/>
      <w:lvlText w:val="%7."/>
      <w:lvlJc w:val="left"/>
      <w:pPr>
        <w:ind w:left="5105" w:hanging="360"/>
      </w:pPr>
    </w:lvl>
    <w:lvl w:ilvl="7" w:tplc="04210019">
      <w:start w:val="1"/>
      <w:numFmt w:val="lowerLetter"/>
      <w:lvlText w:val="%8."/>
      <w:lvlJc w:val="left"/>
      <w:pPr>
        <w:ind w:left="5825" w:hanging="360"/>
      </w:pPr>
    </w:lvl>
    <w:lvl w:ilvl="8" w:tplc="0421001B">
      <w:start w:val="1"/>
      <w:numFmt w:val="lowerRoman"/>
      <w:lvlText w:val="%9."/>
      <w:lvlJc w:val="right"/>
      <w:pPr>
        <w:ind w:left="6545" w:hanging="180"/>
      </w:pPr>
    </w:lvl>
  </w:abstractNum>
  <w:abstractNum w:abstractNumId="27" w15:restartNumberingAfterBreak="0">
    <w:nsid w:val="63C5425A"/>
    <w:multiLevelType w:val="hybridMultilevel"/>
    <w:tmpl w:val="7AFA2F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65E95AF2"/>
    <w:multiLevelType w:val="hybridMultilevel"/>
    <w:tmpl w:val="9A5E97C6"/>
    <w:lvl w:ilvl="0" w:tplc="07A81C8A">
      <w:start w:val="1"/>
      <w:numFmt w:val="lowerLetter"/>
      <w:lvlText w:val="%1"/>
      <w:lvlJc w:val="left"/>
      <w:pPr>
        <w:ind w:left="708" w:hanging="360"/>
      </w:pPr>
      <w:rPr>
        <w:rFonts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0" w15:restartNumberingAfterBreak="0">
    <w:nsid w:val="6CFE2B8C"/>
    <w:multiLevelType w:val="multilevel"/>
    <w:tmpl w:val="589A9660"/>
    <w:lvl w:ilvl="0">
      <w:start w:val="1"/>
      <w:numFmt w:val="decimal"/>
      <w:lvlText w:val="%1."/>
      <w:lvlJc w:val="left"/>
      <w:pPr>
        <w:ind w:left="81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1" w15:restartNumberingAfterBreak="0">
    <w:nsid w:val="70BE6F58"/>
    <w:multiLevelType w:val="hybridMultilevel"/>
    <w:tmpl w:val="3D22CD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42B65A0"/>
    <w:multiLevelType w:val="hybridMultilevel"/>
    <w:tmpl w:val="D7B62340"/>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C9D7521"/>
    <w:multiLevelType w:val="hybridMultilevel"/>
    <w:tmpl w:val="540E201E"/>
    <w:lvl w:ilvl="0" w:tplc="9DE87DE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D2C7D"/>
    <w:multiLevelType w:val="hybridMultilevel"/>
    <w:tmpl w:val="EF3A4104"/>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60477931">
    <w:abstractNumId w:val="0"/>
  </w:num>
  <w:num w:numId="2" w16cid:durableId="1885555473">
    <w:abstractNumId w:val="21"/>
  </w:num>
  <w:num w:numId="3" w16cid:durableId="80030417">
    <w:abstractNumId w:val="1"/>
  </w:num>
  <w:num w:numId="4" w16cid:durableId="1340155811">
    <w:abstractNumId w:val="9"/>
  </w:num>
  <w:num w:numId="5" w16cid:durableId="8530358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9052710">
    <w:abstractNumId w:val="28"/>
  </w:num>
  <w:num w:numId="7" w16cid:durableId="1649553642">
    <w:abstractNumId w:val="22"/>
  </w:num>
  <w:num w:numId="8" w16cid:durableId="1737123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564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88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1940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822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5447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6502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704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4842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16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17650">
    <w:abstractNumId w:val="34"/>
  </w:num>
  <w:num w:numId="19" w16cid:durableId="989019337">
    <w:abstractNumId w:val="32"/>
  </w:num>
  <w:num w:numId="20" w16cid:durableId="586426771">
    <w:abstractNumId w:val="8"/>
  </w:num>
  <w:num w:numId="21" w16cid:durableId="1324896196">
    <w:abstractNumId w:val="33"/>
  </w:num>
  <w:num w:numId="22" w16cid:durableId="1629122336">
    <w:abstractNumId w:val="23"/>
  </w:num>
  <w:num w:numId="23" w16cid:durableId="2102094079">
    <w:abstractNumId w:val="30"/>
  </w:num>
  <w:num w:numId="24" w16cid:durableId="196431879">
    <w:abstractNumId w:val="11"/>
  </w:num>
  <w:num w:numId="25" w16cid:durableId="1332102637">
    <w:abstractNumId w:val="10"/>
  </w:num>
  <w:num w:numId="26" w16cid:durableId="1991250084">
    <w:abstractNumId w:val="31"/>
  </w:num>
  <w:num w:numId="27" w16cid:durableId="503394773">
    <w:abstractNumId w:val="6"/>
  </w:num>
  <w:num w:numId="28" w16cid:durableId="47192328">
    <w:abstractNumId w:val="2"/>
  </w:num>
  <w:num w:numId="29" w16cid:durableId="952398059">
    <w:abstractNumId w:val="18"/>
  </w:num>
  <w:num w:numId="30" w16cid:durableId="361711501">
    <w:abstractNumId w:val="29"/>
  </w:num>
  <w:num w:numId="31" w16cid:durableId="812143204">
    <w:abstractNumId w:val="19"/>
  </w:num>
  <w:num w:numId="32" w16cid:durableId="2140415828">
    <w:abstractNumId w:val="27"/>
  </w:num>
  <w:num w:numId="33" w16cid:durableId="2126072742">
    <w:abstractNumId w:val="4"/>
  </w:num>
  <w:num w:numId="34" w16cid:durableId="1968508083">
    <w:abstractNumId w:val="7"/>
  </w:num>
  <w:num w:numId="35" w16cid:durableId="2020229183">
    <w:abstractNumId w:val="13"/>
  </w:num>
  <w:num w:numId="36" w16cid:durableId="1034845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5D7"/>
    <w:rsid w:val="00017B9C"/>
    <w:rsid w:val="00017BCC"/>
    <w:rsid w:val="00020CCF"/>
    <w:rsid w:val="00032073"/>
    <w:rsid w:val="00044877"/>
    <w:rsid w:val="00055CD1"/>
    <w:rsid w:val="00136193"/>
    <w:rsid w:val="001419FC"/>
    <w:rsid w:val="001A50BB"/>
    <w:rsid w:val="001B277F"/>
    <w:rsid w:val="001C4E60"/>
    <w:rsid w:val="001D0642"/>
    <w:rsid w:val="002006E1"/>
    <w:rsid w:val="00201B74"/>
    <w:rsid w:val="00203B5F"/>
    <w:rsid w:val="0021008A"/>
    <w:rsid w:val="00212610"/>
    <w:rsid w:val="002135B4"/>
    <w:rsid w:val="00214280"/>
    <w:rsid w:val="00216416"/>
    <w:rsid w:val="00220AAF"/>
    <w:rsid w:val="002241B8"/>
    <w:rsid w:val="002318A5"/>
    <w:rsid w:val="00240055"/>
    <w:rsid w:val="0026234A"/>
    <w:rsid w:val="002B4100"/>
    <w:rsid w:val="002D3E09"/>
    <w:rsid w:val="002F5380"/>
    <w:rsid w:val="00307AC7"/>
    <w:rsid w:val="00311D41"/>
    <w:rsid w:val="00324AFE"/>
    <w:rsid w:val="00335D3A"/>
    <w:rsid w:val="00336B34"/>
    <w:rsid w:val="003451AD"/>
    <w:rsid w:val="003D0954"/>
    <w:rsid w:val="004013F0"/>
    <w:rsid w:val="0044244F"/>
    <w:rsid w:val="0044567D"/>
    <w:rsid w:val="00450FB7"/>
    <w:rsid w:val="00456D9D"/>
    <w:rsid w:val="00460A10"/>
    <w:rsid w:val="00464905"/>
    <w:rsid w:val="00465233"/>
    <w:rsid w:val="00467D33"/>
    <w:rsid w:val="004708F1"/>
    <w:rsid w:val="00482F53"/>
    <w:rsid w:val="00486F2C"/>
    <w:rsid w:val="004A6B49"/>
    <w:rsid w:val="004B4674"/>
    <w:rsid w:val="004B7814"/>
    <w:rsid w:val="004C5327"/>
    <w:rsid w:val="00501AE7"/>
    <w:rsid w:val="00513886"/>
    <w:rsid w:val="00522D47"/>
    <w:rsid w:val="005348B7"/>
    <w:rsid w:val="00541D2A"/>
    <w:rsid w:val="005713CB"/>
    <w:rsid w:val="00575733"/>
    <w:rsid w:val="00580208"/>
    <w:rsid w:val="00593BBB"/>
    <w:rsid w:val="005A570C"/>
    <w:rsid w:val="005E0159"/>
    <w:rsid w:val="006048B8"/>
    <w:rsid w:val="00612CF4"/>
    <w:rsid w:val="00621EAB"/>
    <w:rsid w:val="00643276"/>
    <w:rsid w:val="006459CF"/>
    <w:rsid w:val="0065308C"/>
    <w:rsid w:val="006636B1"/>
    <w:rsid w:val="00670614"/>
    <w:rsid w:val="0068598F"/>
    <w:rsid w:val="006B07B4"/>
    <w:rsid w:val="00710310"/>
    <w:rsid w:val="00711C4D"/>
    <w:rsid w:val="00713F5B"/>
    <w:rsid w:val="007349A7"/>
    <w:rsid w:val="0074091F"/>
    <w:rsid w:val="007432C2"/>
    <w:rsid w:val="007708A7"/>
    <w:rsid w:val="00786076"/>
    <w:rsid w:val="007A0CBD"/>
    <w:rsid w:val="007B2365"/>
    <w:rsid w:val="007B3185"/>
    <w:rsid w:val="007D1129"/>
    <w:rsid w:val="007F3CF3"/>
    <w:rsid w:val="0080184F"/>
    <w:rsid w:val="0084180F"/>
    <w:rsid w:val="0084586B"/>
    <w:rsid w:val="00876F86"/>
    <w:rsid w:val="008964A4"/>
    <w:rsid w:val="008A398D"/>
    <w:rsid w:val="008B6850"/>
    <w:rsid w:val="008E6277"/>
    <w:rsid w:val="00920B23"/>
    <w:rsid w:val="009243FC"/>
    <w:rsid w:val="009316D9"/>
    <w:rsid w:val="009331BC"/>
    <w:rsid w:val="00941208"/>
    <w:rsid w:val="0095439E"/>
    <w:rsid w:val="00957BB2"/>
    <w:rsid w:val="00986859"/>
    <w:rsid w:val="0099047D"/>
    <w:rsid w:val="00992B6D"/>
    <w:rsid w:val="009A00C5"/>
    <w:rsid w:val="009D4C36"/>
    <w:rsid w:val="009D4C59"/>
    <w:rsid w:val="009F3609"/>
    <w:rsid w:val="00A03ECE"/>
    <w:rsid w:val="00A36D71"/>
    <w:rsid w:val="00A56E67"/>
    <w:rsid w:val="00A70563"/>
    <w:rsid w:val="00A72B34"/>
    <w:rsid w:val="00AD6421"/>
    <w:rsid w:val="00AD6B26"/>
    <w:rsid w:val="00AE435A"/>
    <w:rsid w:val="00AF650F"/>
    <w:rsid w:val="00B178C0"/>
    <w:rsid w:val="00B26BA5"/>
    <w:rsid w:val="00B31AF1"/>
    <w:rsid w:val="00B53B5E"/>
    <w:rsid w:val="00B74B98"/>
    <w:rsid w:val="00BA1E7A"/>
    <w:rsid w:val="00BC6434"/>
    <w:rsid w:val="00BC782F"/>
    <w:rsid w:val="00BD4300"/>
    <w:rsid w:val="00BE5E04"/>
    <w:rsid w:val="00BE7B73"/>
    <w:rsid w:val="00BF01EB"/>
    <w:rsid w:val="00C05D20"/>
    <w:rsid w:val="00C10DB7"/>
    <w:rsid w:val="00C21DF5"/>
    <w:rsid w:val="00C255C3"/>
    <w:rsid w:val="00C32EAA"/>
    <w:rsid w:val="00C33611"/>
    <w:rsid w:val="00C35CDC"/>
    <w:rsid w:val="00C957DC"/>
    <w:rsid w:val="00CA633C"/>
    <w:rsid w:val="00CC6E4B"/>
    <w:rsid w:val="00CD51FD"/>
    <w:rsid w:val="00D43D3D"/>
    <w:rsid w:val="00D446E9"/>
    <w:rsid w:val="00D500E1"/>
    <w:rsid w:val="00D55E8C"/>
    <w:rsid w:val="00D73172"/>
    <w:rsid w:val="00DA46A6"/>
    <w:rsid w:val="00DB3D9F"/>
    <w:rsid w:val="00DB5735"/>
    <w:rsid w:val="00DB74CA"/>
    <w:rsid w:val="00DD48A1"/>
    <w:rsid w:val="00DE4AF3"/>
    <w:rsid w:val="00DE5A6A"/>
    <w:rsid w:val="00E1729D"/>
    <w:rsid w:val="00E226DA"/>
    <w:rsid w:val="00E501F4"/>
    <w:rsid w:val="00EB06C7"/>
    <w:rsid w:val="00EC254C"/>
    <w:rsid w:val="00F007C5"/>
    <w:rsid w:val="00F0081E"/>
    <w:rsid w:val="00F01E62"/>
    <w:rsid w:val="00F22146"/>
    <w:rsid w:val="00F2615B"/>
    <w:rsid w:val="00F41C66"/>
    <w:rsid w:val="00F46DB2"/>
    <w:rsid w:val="00F5048F"/>
    <w:rsid w:val="00F51B6E"/>
    <w:rsid w:val="00F54EC7"/>
    <w:rsid w:val="00F7044D"/>
    <w:rsid w:val="00F7073A"/>
    <w:rsid w:val="00FB33E1"/>
    <w:rsid w:val="00FC6495"/>
    <w:rsid w:val="00FE7A53"/>
    <w:rsid w:val="00FF1FA8"/>
    <w:rsid w:val="00FF5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3464"/>
  <w15:docId w15:val="{72F1F03D-A40E-4A7F-963B-D0A5E97C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spasi 2 taiiii"/>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C05D20"/>
    <w:rPr>
      <w:color w:val="605E5C"/>
      <w:shd w:val="clear" w:color="auto" w:fill="E1DFDD"/>
    </w:rPr>
  </w:style>
  <w:style w:type="character" w:customStyle="1" w:styleId="ListParagraphChar">
    <w:name w:val="List Paragraph Char"/>
    <w:aliases w:val="spasi 2 taiiii Char"/>
    <w:link w:val="ListParagraph"/>
    <w:uiPriority w:val="34"/>
    <w:locked/>
    <w:rsid w:val="00456D9D"/>
    <w:rPr>
      <w:rFonts w:eastAsia="Times New Roman"/>
      <w:szCs w:val="20"/>
    </w:rPr>
  </w:style>
  <w:style w:type="paragraph" w:customStyle="1" w:styleId="Default">
    <w:name w:val="Default"/>
    <w:qFormat/>
    <w:rsid w:val="00710310"/>
    <w:pPr>
      <w:autoSpaceDE w:val="0"/>
      <w:autoSpaceDN w:val="0"/>
      <w:adjustRightInd w:val="0"/>
      <w:spacing w:line="240" w:lineRule="auto"/>
    </w:pPr>
    <w:rPr>
      <w:color w:val="000000"/>
      <w:lang w:val="id-ID"/>
    </w:rPr>
  </w:style>
  <w:style w:type="table" w:customStyle="1" w:styleId="TableGrid1">
    <w:name w:val="Table Grid1"/>
    <w:basedOn w:val="TableNormal"/>
    <w:next w:val="TableGrid"/>
    <w:uiPriority w:val="39"/>
    <w:rsid w:val="00CC6E4B"/>
    <w:pPr>
      <w:spacing w:line="240" w:lineRule="auto"/>
    </w:pPr>
    <w:rPr>
      <w:rFonts w:ascii="Calibri" w:eastAsia="SimSun"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80F"/>
    <w:rPr>
      <w:sz w:val="16"/>
      <w:szCs w:val="16"/>
    </w:rPr>
  </w:style>
  <w:style w:type="paragraph" w:styleId="CommentText">
    <w:name w:val="annotation text"/>
    <w:basedOn w:val="Normal"/>
    <w:link w:val="CommentTextChar"/>
    <w:uiPriority w:val="99"/>
    <w:semiHidden/>
    <w:unhideWhenUsed/>
    <w:rsid w:val="0084180F"/>
    <w:rPr>
      <w:sz w:val="20"/>
    </w:rPr>
  </w:style>
  <w:style w:type="character" w:customStyle="1" w:styleId="CommentTextChar">
    <w:name w:val="Comment Text Char"/>
    <w:basedOn w:val="DefaultParagraphFont"/>
    <w:link w:val="CommentText"/>
    <w:uiPriority w:val="99"/>
    <w:semiHidden/>
    <w:rsid w:val="0084180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4180F"/>
    <w:rPr>
      <w:b/>
      <w:bCs/>
    </w:rPr>
  </w:style>
  <w:style w:type="character" w:customStyle="1" w:styleId="CommentSubjectChar">
    <w:name w:val="Comment Subject Char"/>
    <w:basedOn w:val="CommentTextChar"/>
    <w:link w:val="CommentSubject"/>
    <w:uiPriority w:val="99"/>
    <w:semiHidden/>
    <w:rsid w:val="0084180F"/>
    <w:rPr>
      <w:rFonts w:eastAsia="Times New Roman"/>
      <w:b/>
      <w:bCs/>
      <w:sz w:val="20"/>
      <w:szCs w:val="20"/>
    </w:rPr>
  </w:style>
  <w:style w:type="table" w:customStyle="1" w:styleId="TableGrid11">
    <w:name w:val="Table Grid11"/>
    <w:basedOn w:val="TableNormal"/>
    <w:next w:val="TableGrid"/>
    <w:uiPriority w:val="39"/>
    <w:rsid w:val="00FF5D29"/>
    <w:pPr>
      <w:spacing w:line="240" w:lineRule="auto"/>
    </w:pPr>
    <w:rPr>
      <w:rFonts w:ascii="Calibri" w:hAnsi="Calibri"/>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5D29"/>
    <w:pPr>
      <w:spacing w:line="240" w:lineRule="auto"/>
    </w:pPr>
    <w:rPr>
      <w:rFonts w:ascii="Calibri" w:hAnsi="Calibri"/>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yah@stiesemarang.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Fidyah Yuli Ernawati</cp:lastModifiedBy>
  <cp:revision>9</cp:revision>
  <cp:lastPrinted>2017-09-12T03:58:00Z</cp:lastPrinted>
  <dcterms:created xsi:type="dcterms:W3CDTF">2022-11-22T05:16:00Z</dcterms:created>
  <dcterms:modified xsi:type="dcterms:W3CDTF">2023-03-22T14:27:00Z</dcterms:modified>
</cp:coreProperties>
</file>